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7955" w:rsidP="00F057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</w:t>
            </w:r>
            <w:r w:rsidR="002522C0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B14D27">
              <w:rPr>
                <w:sz w:val="20"/>
              </w:rPr>
              <w:t>05</w:t>
            </w:r>
            <w:r w:rsidR="00F057A9">
              <w:rPr>
                <w:sz w:val="20"/>
              </w:rPr>
              <w:t>2</w:t>
            </w:r>
            <w:r w:rsidR="00B14D27">
              <w:rPr>
                <w:sz w:val="20"/>
              </w:rPr>
              <w:t>13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370214" w:rsidP="00370214">
            <w:pPr>
              <w:framePr w:w="5035" w:h="1644" w:wrap="notBeside" w:vAnchor="page" w:hAnchor="page" w:x="6573" w:y="721"/>
              <w:ind w:left="426"/>
            </w:pPr>
            <w:r>
              <w:rPr>
                <w:sz w:val="20"/>
              </w:rPr>
              <w:t>S2017/05272/FS</w:t>
            </w:r>
            <w:r>
              <w:rPr>
                <w:sz w:val="20"/>
              </w:rPr>
              <w:br/>
              <w:t>S2017/05273/FS</w:t>
            </w:r>
          </w:p>
        </w:tc>
      </w:tr>
      <w:tr w:rsidR="00370214">
        <w:tc>
          <w:tcPr>
            <w:tcW w:w="2268" w:type="dxa"/>
          </w:tcPr>
          <w:p w:rsidR="00370214" w:rsidRDefault="00370214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70214" w:rsidRDefault="00370214" w:rsidP="0037021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79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  <w:p w:rsidR="006322C9" w:rsidRDefault="005649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rStyle w:val="media--contacttitle1"/>
                <w:rFonts w:ascii="open_sansregular" w:hAnsi="open_sansregular"/>
                <w:sz w:val="21"/>
                <w:szCs w:val="21"/>
                <w:specVanish w:val="0"/>
              </w:rPr>
              <w:t>Socialmin</w:t>
            </w:r>
            <w:r w:rsidR="006B26E4">
              <w:rPr>
                <w:rStyle w:val="media--contacttitle1"/>
                <w:rFonts w:ascii="open_sansregular" w:hAnsi="open_sansregular"/>
                <w:sz w:val="21"/>
                <w:szCs w:val="21"/>
                <w:specVanish w:val="0"/>
              </w:rPr>
              <w:t>i</w:t>
            </w:r>
            <w:r>
              <w:rPr>
                <w:rStyle w:val="media--contacttitle1"/>
                <w:rFonts w:ascii="open_sansregular" w:hAnsi="open_sansregular"/>
                <w:sz w:val="21"/>
                <w:szCs w:val="21"/>
                <w:specVanish w:val="0"/>
              </w:rPr>
              <w:t>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930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94A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795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14D27" w:rsidP="00987955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987955">
        <w:t>/1</w:t>
      </w:r>
      <w:r>
        <w:t>8</w:t>
      </w:r>
      <w:r w:rsidR="00987955">
        <w:t>:</w:t>
      </w:r>
      <w:r w:rsidR="009D1C73">
        <w:t>2</w:t>
      </w:r>
      <w:r>
        <w:t>8</w:t>
      </w:r>
      <w:r w:rsidR="00987955">
        <w:t xml:space="preserve"> av </w:t>
      </w:r>
      <w:r w:rsidR="009D1C73">
        <w:t>T</w:t>
      </w:r>
      <w:r w:rsidR="00036D47">
        <w:t>ina Acke</w:t>
      </w:r>
      <w:r w:rsidR="009D1C73">
        <w:t xml:space="preserve">toft </w:t>
      </w:r>
      <w:r w:rsidR="00987955">
        <w:t>(</w:t>
      </w:r>
      <w:r>
        <w:t>L</w:t>
      </w:r>
      <w:r w:rsidR="00987955">
        <w:t xml:space="preserve">) </w:t>
      </w:r>
      <w:r w:rsidR="00F057A9">
        <w:t xml:space="preserve">Systembolagets verksamhetsfrämmande </w:t>
      </w:r>
      <w:r w:rsidR="00F03B02">
        <w:t>opinionsbildning</w:t>
      </w:r>
      <w:r w:rsidR="00411BFE">
        <w:t xml:space="preserve">, </w:t>
      </w:r>
      <w:r w:rsidR="00074511">
        <w:t xml:space="preserve">på </w:t>
      </w:r>
      <w:r w:rsidR="00411BFE">
        <w:t xml:space="preserve">fråga 2017/18:32 </w:t>
      </w:r>
      <w:r w:rsidR="00E60F0F">
        <w:t xml:space="preserve">av Sten Bergheden (M) </w:t>
      </w:r>
      <w:r w:rsidR="00411BFE">
        <w:t>Systembolagets uppdrag</w:t>
      </w:r>
      <w:r w:rsidR="00E60F0F">
        <w:t>,</w:t>
      </w:r>
      <w:r w:rsidR="00411BFE">
        <w:t xml:space="preserve"> </w:t>
      </w:r>
      <w:r w:rsidR="00074511">
        <w:t xml:space="preserve">samt på </w:t>
      </w:r>
      <w:r w:rsidR="00E60F0F">
        <w:t>fråga 2017/18:37 av Cecilia Widegren (M) Systembolagets reklamkampanj</w:t>
      </w:r>
    </w:p>
    <w:p w:rsidR="006E4E11" w:rsidRDefault="006E4E11">
      <w:pPr>
        <w:pStyle w:val="RKnormal"/>
      </w:pPr>
    </w:p>
    <w:p w:rsidR="00575D6C" w:rsidRDefault="00CF3A62" w:rsidP="00564797">
      <w:r>
        <w:t>Tina Ac</w:t>
      </w:r>
      <w:r w:rsidR="0069315E" w:rsidRPr="00264BC0">
        <w:t>k</w:t>
      </w:r>
      <w:r>
        <w:t>e</w:t>
      </w:r>
      <w:r w:rsidR="0069315E" w:rsidRPr="00264BC0">
        <w:t xml:space="preserve">toft har frågat </w:t>
      </w:r>
      <w:r w:rsidR="00264BC0" w:rsidRPr="00264BC0">
        <w:t xml:space="preserve">närings- och innovationsministern vilka åtgärder han avser att vidta i syfte att förhindra denna form av verksamhetsfrämmande opinionsbildning av statliga bolag. </w:t>
      </w:r>
      <w:r w:rsidR="00E60F0F">
        <w:t xml:space="preserve">Sten Bergheden har frågat närings- och innovationsministern om </w:t>
      </w:r>
      <w:r w:rsidR="004C547C">
        <w:t>han</w:t>
      </w:r>
      <w:r w:rsidR="00E60F0F">
        <w:t xml:space="preserve"> avser </w:t>
      </w:r>
      <w:r w:rsidR="004C547C">
        <w:t xml:space="preserve">att </w:t>
      </w:r>
      <w:r w:rsidR="00E60F0F">
        <w:t xml:space="preserve">vidta åtgärder för att Systembolaget inte ska kunna använda sin särställning och reklampengar till att bedriva politisk påverkan, </w:t>
      </w:r>
      <w:r w:rsidR="00F03B02">
        <w:t>exempelvis</w:t>
      </w:r>
      <w:r w:rsidR="00E60F0F">
        <w:t xml:space="preserve"> när det gäller gårdsförsäljning av alkoholhaltiga drycker. Cecilia Widegren har frågat </w:t>
      </w:r>
      <w:r w:rsidR="00E60F0F" w:rsidRPr="00264BC0">
        <w:t xml:space="preserve">närings- och innovationsministern </w:t>
      </w:r>
      <w:r w:rsidR="00E60F0F">
        <w:t xml:space="preserve">på vilket sätt </w:t>
      </w:r>
      <w:r w:rsidR="004C547C">
        <w:t>han</w:t>
      </w:r>
      <w:r w:rsidR="00E60F0F">
        <w:t xml:space="preserve"> och regeringen kommer att säkerställa att statliga bolag, som Systembolaget, inte bedriver politiska kampanjer med skattebetalarnas pengar. </w:t>
      </w:r>
    </w:p>
    <w:p w:rsidR="00575D6C" w:rsidRDefault="00575D6C" w:rsidP="00564797"/>
    <w:p w:rsidR="0069315E" w:rsidRPr="00264BC0" w:rsidRDefault="00264BC0" w:rsidP="00564797">
      <w:r w:rsidRPr="00264BC0">
        <w:t xml:space="preserve">Arbetet inom regeringen är så fördelat att det är jag som </w:t>
      </w:r>
      <w:r w:rsidR="009A3CAD">
        <w:t xml:space="preserve">ska </w:t>
      </w:r>
      <w:r w:rsidRPr="00264BC0">
        <w:t>svara på fråg</w:t>
      </w:r>
      <w:r w:rsidR="009A3CAD">
        <w:t>orna</w:t>
      </w:r>
      <w:r w:rsidRPr="00264BC0">
        <w:t xml:space="preserve">. </w:t>
      </w:r>
    </w:p>
    <w:p w:rsidR="0069315E" w:rsidRDefault="0069315E" w:rsidP="00B14D27">
      <w:pPr>
        <w:pStyle w:val="RKnormal"/>
        <w:rPr>
          <w:highlight w:val="yellow"/>
        </w:rPr>
      </w:pPr>
    </w:p>
    <w:p w:rsidR="00FA459E" w:rsidRDefault="00FA459E" w:rsidP="00FA459E">
      <w:pPr>
        <w:spacing w:line="264" w:lineRule="auto"/>
      </w:pPr>
      <w:r w:rsidRPr="00766ED1">
        <w:t xml:space="preserve">Flera av bolagen med statligt ägande har av riksdagen särskilt beslutade samhällsuppdrag. </w:t>
      </w:r>
      <w:r>
        <w:t>Systembolagets</w:t>
      </w:r>
      <w:r w:rsidRPr="001C75AB">
        <w:t xml:space="preserve"> uppdrag är att med ensamrätt, och med ansvar och god service, sälja sprit, vin och starköl</w:t>
      </w:r>
      <w:r>
        <w:t xml:space="preserve">. </w:t>
      </w:r>
      <w:r w:rsidRPr="007F1804">
        <w:t>Denna ensamrätt har ett socialpolitiskt syfte</w:t>
      </w:r>
      <w:r>
        <w:t xml:space="preserve"> och begränsar</w:t>
      </w:r>
      <w:r w:rsidRPr="007F1804">
        <w:t xml:space="preserve"> alkoholens</w:t>
      </w:r>
      <w:r>
        <w:t xml:space="preserve"> skadeverkningar.</w:t>
      </w:r>
    </w:p>
    <w:p w:rsidR="00FA459E" w:rsidRDefault="00FA459E" w:rsidP="009A75CF">
      <w:pPr>
        <w:spacing w:line="264" w:lineRule="auto"/>
      </w:pPr>
    </w:p>
    <w:p w:rsidR="003404E2" w:rsidRDefault="004268C4" w:rsidP="003404E2">
      <w:pPr>
        <w:spacing w:line="264" w:lineRule="auto"/>
      </w:pPr>
      <w:r>
        <w:t xml:space="preserve">I Systembolagets </w:t>
      </w:r>
      <w:r w:rsidR="003404E2">
        <w:t>samhälls</w:t>
      </w:r>
      <w:r>
        <w:t>uppdrag ingår</w:t>
      </w:r>
      <w:r w:rsidR="003404E2">
        <w:t xml:space="preserve"> </w:t>
      </w:r>
      <w:r>
        <w:t>att</w:t>
      </w:r>
      <w:r w:rsidR="001C75AB" w:rsidRPr="001C75AB">
        <w:t xml:space="preserve"> informera om alkoholens skadeverkningar. </w:t>
      </w:r>
      <w:r w:rsidR="003404E2" w:rsidRPr="003404E2">
        <w:t xml:space="preserve">Det gör </w:t>
      </w:r>
      <w:r w:rsidR="003404E2">
        <w:t>Systembolaget</w:t>
      </w:r>
      <w:r w:rsidR="003404E2" w:rsidRPr="003404E2">
        <w:t xml:space="preserve"> på olika sätt för att nå så många som möjligt</w:t>
      </w:r>
      <w:r w:rsidR="003404E2">
        <w:t xml:space="preserve">. Bland annat har Systembolaget publicerat en Alkoholrapport som ska ge </w:t>
      </w:r>
      <w:r w:rsidR="003404E2" w:rsidRPr="003404E2">
        <w:t>en samlad bild av forskning, statistik och trender kring alkoholen i Sverige</w:t>
      </w:r>
      <w:r w:rsidR="003404E2">
        <w:t>.</w:t>
      </w:r>
      <w:r w:rsidR="003404E2" w:rsidRPr="003404E2">
        <w:t xml:space="preserve"> </w:t>
      </w:r>
      <w:r w:rsidR="003404E2">
        <w:t xml:space="preserve">Systembolaget informerar också genom dotterbolaget IQ. </w:t>
      </w:r>
    </w:p>
    <w:p w:rsidR="00940F15" w:rsidRDefault="00940F15" w:rsidP="00766ED1">
      <w:pPr>
        <w:spacing w:line="264" w:lineRule="auto"/>
      </w:pPr>
    </w:p>
    <w:p w:rsidR="00564797" w:rsidRDefault="00564797" w:rsidP="00564797">
      <w:pPr>
        <w:spacing w:line="264" w:lineRule="auto"/>
      </w:pPr>
      <w:r>
        <w:t xml:space="preserve">Kraven på Systembolaget preciseras i alkohollagen, avtalet mellan Systembolaget och staten, i ägaranvisningen samt i statens ägarpolicy och riktlinjer för bolag med statligt ägande. </w:t>
      </w:r>
    </w:p>
    <w:p w:rsidR="00564797" w:rsidRDefault="00564797" w:rsidP="00564797">
      <w:pPr>
        <w:spacing w:line="264" w:lineRule="auto"/>
      </w:pPr>
    </w:p>
    <w:p w:rsidR="003404E2" w:rsidRDefault="00766ED1" w:rsidP="003404E2">
      <w:pPr>
        <w:spacing w:line="264" w:lineRule="auto"/>
      </w:pPr>
      <w:r w:rsidRPr="00766ED1">
        <w:t xml:space="preserve">För </w:t>
      </w:r>
      <w:r w:rsidR="001C75AB">
        <w:t xml:space="preserve">Systembolaget har </w:t>
      </w:r>
      <w:r w:rsidR="00F718D0">
        <w:t>det utifrån uppdraget</w:t>
      </w:r>
      <w:r w:rsidR="001C75AB">
        <w:t xml:space="preserve"> </w:t>
      </w:r>
      <w:r w:rsidRPr="00766ED1">
        <w:t>fastställ</w:t>
      </w:r>
      <w:r w:rsidR="001C75AB">
        <w:t>t</w:t>
      </w:r>
      <w:r w:rsidR="00F718D0">
        <w:t>s</w:t>
      </w:r>
      <w:r w:rsidRPr="00766ED1">
        <w:t xml:space="preserve"> uppdragsmål för att kunna mäta och följa upp att de särskilt beslutade samhällsuppdragen utförs väl. Uppföljning av </w:t>
      </w:r>
      <w:r w:rsidR="001C75AB">
        <w:t xml:space="preserve">Systembolagets </w:t>
      </w:r>
      <w:r w:rsidRPr="00766ED1">
        <w:t xml:space="preserve">uppdrag </w:t>
      </w:r>
      <w:r w:rsidR="001C75AB" w:rsidRPr="001C75AB">
        <w:t>är ett viktigt redskap i statens aktiva förvaltning</w:t>
      </w:r>
      <w:r w:rsidR="00CF3A62">
        <w:t xml:space="preserve"> av bolaget</w:t>
      </w:r>
      <w:r w:rsidR="001C75AB">
        <w:t xml:space="preserve">. </w:t>
      </w:r>
      <w:r w:rsidR="001C75AB" w:rsidRPr="001C75AB">
        <w:t>Genom att regelbundet jämföra bolage</w:t>
      </w:r>
      <w:r w:rsidR="00CE2C80">
        <w:t>t</w:t>
      </w:r>
      <w:r w:rsidR="001C75AB" w:rsidRPr="001C75AB">
        <w:t>s prestation mot fastställda mål kan staten som ägare utvärdera och bidra till bolage</w:t>
      </w:r>
      <w:r w:rsidR="003404E2">
        <w:t>t</w:t>
      </w:r>
      <w:r w:rsidR="001C75AB" w:rsidRPr="001C75AB">
        <w:t xml:space="preserve">s utveckling. Uppföljning sker </w:t>
      </w:r>
      <w:r w:rsidR="00074511">
        <w:t xml:space="preserve">bland annat </w:t>
      </w:r>
      <w:r w:rsidR="001C75AB" w:rsidRPr="001C75AB">
        <w:t>i ägardialogen mellan staten som ägare och bolage</w:t>
      </w:r>
      <w:r w:rsidR="00CE2C80">
        <w:t>t</w:t>
      </w:r>
      <w:r w:rsidR="001C75AB" w:rsidRPr="001C75AB">
        <w:t>s styrelseordförande och ledning.</w:t>
      </w:r>
      <w:r w:rsidR="001C75AB" w:rsidRPr="00766ED1">
        <w:t xml:space="preserve"> </w:t>
      </w:r>
      <w:r w:rsidR="00C034DB">
        <w:t>Min bedömning är att Systembolaget väl uppfyller uppdragsmålen.</w:t>
      </w:r>
    </w:p>
    <w:p w:rsidR="001C75AB" w:rsidRDefault="001C75AB" w:rsidP="009A75CF">
      <w:pPr>
        <w:spacing w:line="264" w:lineRule="auto"/>
      </w:pPr>
    </w:p>
    <w:p w:rsidR="00264BC0" w:rsidRDefault="00CF3A62" w:rsidP="003D281C">
      <w:r>
        <w:t>Slutligen vill jag poängtera att s</w:t>
      </w:r>
      <w:r w:rsidR="004C1315" w:rsidRPr="003D281C">
        <w:t xml:space="preserve">kyddet för folkhälsan är </w:t>
      </w:r>
      <w:r w:rsidR="00F03B02" w:rsidRPr="003D281C">
        <w:t>detaljhandelsmono</w:t>
      </w:r>
      <w:r w:rsidR="00F03B02">
        <w:t>p</w:t>
      </w:r>
      <w:r w:rsidR="00F03B02" w:rsidRPr="003D281C">
        <w:t>olets</w:t>
      </w:r>
      <w:r w:rsidR="004C1315" w:rsidRPr="003D281C">
        <w:t xml:space="preserve"> huvudsakliga motivering. Skyddet för folkhälsa är också motivet bakom den svenska alkoholreglering</w:t>
      </w:r>
      <w:r w:rsidR="005C2335">
        <w:t>en</w:t>
      </w:r>
      <w:r w:rsidR="004C1315" w:rsidRPr="003D281C">
        <w:t xml:space="preserve"> och ska även fortsättningsvis vara ledstjär</w:t>
      </w:r>
      <w:r w:rsidR="00D11711">
        <w:t>n</w:t>
      </w:r>
      <w:r w:rsidR="004C1315" w:rsidRPr="003D281C">
        <w:t>a</w:t>
      </w:r>
      <w:r w:rsidR="00D11711">
        <w:t>n</w:t>
      </w:r>
      <w:r w:rsidR="004C1315" w:rsidRPr="003D281C">
        <w:t xml:space="preserve"> i </w:t>
      </w:r>
      <w:r w:rsidR="00F03B02" w:rsidRPr="003D281C">
        <w:t>utvecklingen</w:t>
      </w:r>
      <w:r w:rsidR="004C1315" w:rsidRPr="003D281C">
        <w:t xml:space="preserve"> av den svenska alkoholpolitiken. </w:t>
      </w:r>
    </w:p>
    <w:p w:rsidR="00D11711" w:rsidRDefault="00D11711" w:rsidP="003D281C"/>
    <w:p w:rsidR="00B14D27" w:rsidRPr="003D281C" w:rsidRDefault="00B14D27" w:rsidP="00B14D27">
      <w:pPr>
        <w:pStyle w:val="RKnormal"/>
      </w:pPr>
    </w:p>
    <w:p w:rsidR="009F6088" w:rsidRPr="003D281C" w:rsidRDefault="003D281C" w:rsidP="009F6088">
      <w:pPr>
        <w:pStyle w:val="RKnormal"/>
      </w:pPr>
      <w:r w:rsidRPr="003D281C">
        <w:t xml:space="preserve">Stockholm den </w:t>
      </w:r>
      <w:r w:rsidR="00B04EC6">
        <w:t>4</w:t>
      </w:r>
      <w:r w:rsidRPr="003D281C">
        <w:t xml:space="preserve"> oktober 2017</w:t>
      </w:r>
    </w:p>
    <w:p w:rsidR="003D281C" w:rsidRPr="003D281C" w:rsidRDefault="003D281C" w:rsidP="009F6088">
      <w:pPr>
        <w:pStyle w:val="RKnormal"/>
      </w:pPr>
    </w:p>
    <w:p w:rsidR="00B04EC6" w:rsidRDefault="00B04EC6" w:rsidP="009F6088">
      <w:pPr>
        <w:pStyle w:val="RKnormal"/>
      </w:pPr>
    </w:p>
    <w:p w:rsidR="00B04EC6" w:rsidRDefault="00B04EC6" w:rsidP="009F6088">
      <w:pPr>
        <w:pStyle w:val="RKnormal"/>
      </w:pPr>
    </w:p>
    <w:p w:rsidR="003D281C" w:rsidRPr="003D281C" w:rsidRDefault="003D281C" w:rsidP="009F6088">
      <w:pPr>
        <w:pStyle w:val="RKnormal"/>
      </w:pPr>
      <w:r w:rsidRPr="003D281C">
        <w:t>Annika Strandhäll</w:t>
      </w:r>
    </w:p>
    <w:p w:rsidR="00C02657" w:rsidRDefault="00C02657" w:rsidP="00D7305A">
      <w:pPr>
        <w:pStyle w:val="RKnormal"/>
      </w:pPr>
    </w:p>
    <w:p w:rsidR="00C02657" w:rsidRDefault="00C02657">
      <w:pPr>
        <w:overflowPunct/>
        <w:autoSpaceDE/>
        <w:autoSpaceDN/>
        <w:adjustRightInd/>
        <w:spacing w:line="240" w:lineRule="auto"/>
        <w:textAlignment w:val="auto"/>
      </w:pPr>
    </w:p>
    <w:p w:rsidR="003C2B4F" w:rsidRDefault="003C2B4F" w:rsidP="003C2B4F">
      <w:pPr>
        <w:overflowPunct/>
        <w:spacing w:line="240" w:lineRule="auto"/>
        <w:textAlignment w:val="auto"/>
        <w:rPr>
          <w:rFonts w:cs="OrigGarmnd BT"/>
          <w:color w:val="000000"/>
          <w:sz w:val="22"/>
          <w:szCs w:val="22"/>
          <w:lang w:eastAsia="sv-SE"/>
        </w:rPr>
      </w:pPr>
    </w:p>
    <w:p w:rsidR="00D7305A" w:rsidRDefault="00D7305A">
      <w:pPr>
        <w:pStyle w:val="RKnormal"/>
      </w:pPr>
    </w:p>
    <w:sectPr w:rsidR="00D7305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D2" w:rsidRDefault="003C16D2">
      <w:r>
        <w:separator/>
      </w:r>
    </w:p>
  </w:endnote>
  <w:endnote w:type="continuationSeparator" w:id="0">
    <w:p w:rsidR="003C16D2" w:rsidRDefault="003C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_sanssemibold">
    <w:altName w:val="Times New Roman"/>
    <w:charset w:val="00"/>
    <w:family w:val="auto"/>
    <w:pitch w:val="default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D2" w:rsidRDefault="003C16D2">
      <w:r>
        <w:separator/>
      </w:r>
    </w:p>
  </w:footnote>
  <w:footnote w:type="continuationSeparator" w:id="0">
    <w:p w:rsidR="003C16D2" w:rsidRDefault="003C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80" w:rsidRDefault="00CE2C8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34C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E2C80">
      <w:trPr>
        <w:cantSplit/>
      </w:trPr>
      <w:tc>
        <w:tcPr>
          <w:tcW w:w="3119" w:type="dxa"/>
        </w:tcPr>
        <w:p w:rsidR="00CE2C80" w:rsidRDefault="00CE2C8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E2C80" w:rsidRDefault="00CE2C80">
          <w:pPr>
            <w:pStyle w:val="Sidhuvud"/>
            <w:ind w:right="360"/>
          </w:pPr>
        </w:p>
      </w:tc>
      <w:tc>
        <w:tcPr>
          <w:tcW w:w="1525" w:type="dxa"/>
        </w:tcPr>
        <w:p w:rsidR="00CE2C80" w:rsidRDefault="00CE2C80">
          <w:pPr>
            <w:pStyle w:val="Sidhuvud"/>
            <w:ind w:right="360"/>
          </w:pPr>
        </w:p>
      </w:tc>
    </w:tr>
  </w:tbl>
  <w:p w:rsidR="00CE2C80" w:rsidRDefault="00CE2C8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80" w:rsidRDefault="00CE2C8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E2C80">
      <w:trPr>
        <w:cantSplit/>
      </w:trPr>
      <w:tc>
        <w:tcPr>
          <w:tcW w:w="3119" w:type="dxa"/>
        </w:tcPr>
        <w:p w:rsidR="00CE2C80" w:rsidRDefault="00CE2C8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E2C80" w:rsidRDefault="00CE2C80">
          <w:pPr>
            <w:pStyle w:val="Sidhuvud"/>
            <w:ind w:right="360"/>
          </w:pPr>
        </w:p>
      </w:tc>
      <w:tc>
        <w:tcPr>
          <w:tcW w:w="1525" w:type="dxa"/>
        </w:tcPr>
        <w:p w:rsidR="00CE2C80" w:rsidRDefault="00CE2C80">
          <w:pPr>
            <w:pStyle w:val="Sidhuvud"/>
            <w:ind w:right="360"/>
          </w:pPr>
        </w:p>
      </w:tc>
    </w:tr>
  </w:tbl>
  <w:p w:rsidR="00CE2C80" w:rsidRDefault="00CE2C8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80" w:rsidRDefault="00CE2C8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89AC69" wp14:editId="7EA814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C80" w:rsidRDefault="00CE2C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E2C80" w:rsidRDefault="00CE2C80">
    <w:pPr>
      <w:rPr>
        <w:rFonts w:ascii="TradeGothic" w:hAnsi="TradeGothic"/>
        <w:b/>
        <w:bCs/>
        <w:spacing w:val="12"/>
        <w:sz w:val="22"/>
      </w:rPr>
    </w:pPr>
  </w:p>
  <w:p w:rsidR="00CE2C80" w:rsidRDefault="00CE2C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E2C80" w:rsidRDefault="00CE2C8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87F77"/>
    <w:multiLevelType w:val="hybridMultilevel"/>
    <w:tmpl w:val="98BE56AC"/>
    <w:lvl w:ilvl="0" w:tplc="9ED86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89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C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4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D40B6F"/>
    <w:multiLevelType w:val="multilevel"/>
    <w:tmpl w:val="9FA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5"/>
    <w:rsid w:val="00004B1B"/>
    <w:rsid w:val="00031EAA"/>
    <w:rsid w:val="00036D47"/>
    <w:rsid w:val="0003797C"/>
    <w:rsid w:val="00047BB2"/>
    <w:rsid w:val="00074511"/>
    <w:rsid w:val="000A21CF"/>
    <w:rsid w:val="000E1242"/>
    <w:rsid w:val="000F6091"/>
    <w:rsid w:val="00131E94"/>
    <w:rsid w:val="00150384"/>
    <w:rsid w:val="00160901"/>
    <w:rsid w:val="001805B7"/>
    <w:rsid w:val="00193028"/>
    <w:rsid w:val="001B062A"/>
    <w:rsid w:val="001B38E1"/>
    <w:rsid w:val="001C75AB"/>
    <w:rsid w:val="001D6547"/>
    <w:rsid w:val="001F54BA"/>
    <w:rsid w:val="00242CB1"/>
    <w:rsid w:val="00242DC0"/>
    <w:rsid w:val="002522C0"/>
    <w:rsid w:val="00264BC0"/>
    <w:rsid w:val="002C0B11"/>
    <w:rsid w:val="002F0BBE"/>
    <w:rsid w:val="002F47D7"/>
    <w:rsid w:val="00302787"/>
    <w:rsid w:val="00311757"/>
    <w:rsid w:val="00324B94"/>
    <w:rsid w:val="003360DF"/>
    <w:rsid w:val="003404E2"/>
    <w:rsid w:val="00346F12"/>
    <w:rsid w:val="00367B1C"/>
    <w:rsid w:val="00370214"/>
    <w:rsid w:val="0039235D"/>
    <w:rsid w:val="00393FB8"/>
    <w:rsid w:val="003B20AE"/>
    <w:rsid w:val="003C16D2"/>
    <w:rsid w:val="003C2B4F"/>
    <w:rsid w:val="003D281C"/>
    <w:rsid w:val="003D2F12"/>
    <w:rsid w:val="003D67FF"/>
    <w:rsid w:val="00411BFE"/>
    <w:rsid w:val="004268C4"/>
    <w:rsid w:val="00427E7B"/>
    <w:rsid w:val="004434C3"/>
    <w:rsid w:val="004504BF"/>
    <w:rsid w:val="00457D62"/>
    <w:rsid w:val="004A328D"/>
    <w:rsid w:val="004C1315"/>
    <w:rsid w:val="004C547C"/>
    <w:rsid w:val="004C7BD3"/>
    <w:rsid w:val="004E5120"/>
    <w:rsid w:val="004E5C56"/>
    <w:rsid w:val="00506B4C"/>
    <w:rsid w:val="00533774"/>
    <w:rsid w:val="00536585"/>
    <w:rsid w:val="00564797"/>
    <w:rsid w:val="00564942"/>
    <w:rsid w:val="005665B3"/>
    <w:rsid w:val="00575D6C"/>
    <w:rsid w:val="0058413F"/>
    <w:rsid w:val="005875F0"/>
    <w:rsid w:val="0058762B"/>
    <w:rsid w:val="005C2335"/>
    <w:rsid w:val="00604C04"/>
    <w:rsid w:val="00606625"/>
    <w:rsid w:val="006322C9"/>
    <w:rsid w:val="00643784"/>
    <w:rsid w:val="00646F1A"/>
    <w:rsid w:val="00653A46"/>
    <w:rsid w:val="00656654"/>
    <w:rsid w:val="006830D2"/>
    <w:rsid w:val="0069188B"/>
    <w:rsid w:val="0069315E"/>
    <w:rsid w:val="0069640D"/>
    <w:rsid w:val="006A3CDB"/>
    <w:rsid w:val="006B26E4"/>
    <w:rsid w:val="006D0514"/>
    <w:rsid w:val="006E25BF"/>
    <w:rsid w:val="006E4E11"/>
    <w:rsid w:val="006F5584"/>
    <w:rsid w:val="00705790"/>
    <w:rsid w:val="00717A80"/>
    <w:rsid w:val="007242A3"/>
    <w:rsid w:val="0075152E"/>
    <w:rsid w:val="0075757A"/>
    <w:rsid w:val="00766ED1"/>
    <w:rsid w:val="00770B17"/>
    <w:rsid w:val="00773554"/>
    <w:rsid w:val="007A6855"/>
    <w:rsid w:val="007B610C"/>
    <w:rsid w:val="007F03EF"/>
    <w:rsid w:val="008412BF"/>
    <w:rsid w:val="00841B2D"/>
    <w:rsid w:val="00855DC1"/>
    <w:rsid w:val="00873E6E"/>
    <w:rsid w:val="008A78C3"/>
    <w:rsid w:val="008B0BAD"/>
    <w:rsid w:val="0092027A"/>
    <w:rsid w:val="00925796"/>
    <w:rsid w:val="0093774B"/>
    <w:rsid w:val="00940F15"/>
    <w:rsid w:val="00955E31"/>
    <w:rsid w:val="0095790E"/>
    <w:rsid w:val="00975788"/>
    <w:rsid w:val="0098594F"/>
    <w:rsid w:val="00987955"/>
    <w:rsid w:val="00992E72"/>
    <w:rsid w:val="009A3739"/>
    <w:rsid w:val="009A3CAD"/>
    <w:rsid w:val="009A75CF"/>
    <w:rsid w:val="009C1242"/>
    <w:rsid w:val="009D1C73"/>
    <w:rsid w:val="009F6088"/>
    <w:rsid w:val="00A24481"/>
    <w:rsid w:val="00A24564"/>
    <w:rsid w:val="00A2560F"/>
    <w:rsid w:val="00A773EA"/>
    <w:rsid w:val="00AA7282"/>
    <w:rsid w:val="00AC3946"/>
    <w:rsid w:val="00AD0719"/>
    <w:rsid w:val="00AF26D1"/>
    <w:rsid w:val="00B04EC6"/>
    <w:rsid w:val="00B0676F"/>
    <w:rsid w:val="00B14D27"/>
    <w:rsid w:val="00B7422B"/>
    <w:rsid w:val="00BC6EE5"/>
    <w:rsid w:val="00BE41F5"/>
    <w:rsid w:val="00C02657"/>
    <w:rsid w:val="00C034DB"/>
    <w:rsid w:val="00C40538"/>
    <w:rsid w:val="00C55E6B"/>
    <w:rsid w:val="00C72E7F"/>
    <w:rsid w:val="00C812AF"/>
    <w:rsid w:val="00CE2C80"/>
    <w:rsid w:val="00CF3A62"/>
    <w:rsid w:val="00D016BB"/>
    <w:rsid w:val="00D11711"/>
    <w:rsid w:val="00D133D7"/>
    <w:rsid w:val="00D6590F"/>
    <w:rsid w:val="00D7305A"/>
    <w:rsid w:val="00D94A9F"/>
    <w:rsid w:val="00DB341E"/>
    <w:rsid w:val="00DC0891"/>
    <w:rsid w:val="00DD19A8"/>
    <w:rsid w:val="00DE2134"/>
    <w:rsid w:val="00DE7064"/>
    <w:rsid w:val="00E00760"/>
    <w:rsid w:val="00E277EE"/>
    <w:rsid w:val="00E5203D"/>
    <w:rsid w:val="00E52E3A"/>
    <w:rsid w:val="00E60F0F"/>
    <w:rsid w:val="00E80146"/>
    <w:rsid w:val="00E904D0"/>
    <w:rsid w:val="00EA4E13"/>
    <w:rsid w:val="00EC25F9"/>
    <w:rsid w:val="00EC5ECD"/>
    <w:rsid w:val="00EC6D03"/>
    <w:rsid w:val="00ED3332"/>
    <w:rsid w:val="00ED583F"/>
    <w:rsid w:val="00EE6454"/>
    <w:rsid w:val="00EE7096"/>
    <w:rsid w:val="00F01E05"/>
    <w:rsid w:val="00F03B02"/>
    <w:rsid w:val="00F057A9"/>
    <w:rsid w:val="00F1170B"/>
    <w:rsid w:val="00F718D0"/>
    <w:rsid w:val="00F76C8B"/>
    <w:rsid w:val="00F91973"/>
    <w:rsid w:val="00F92E6E"/>
    <w:rsid w:val="00FA459E"/>
    <w:rsid w:val="00FA54EF"/>
    <w:rsid w:val="00FA7317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  <w:style w:type="paragraph" w:styleId="Oformateradtext">
    <w:name w:val="Plain Text"/>
    <w:basedOn w:val="Normal"/>
    <w:link w:val="OformateradtextChar"/>
    <w:uiPriority w:val="99"/>
    <w:unhideWhenUsed/>
    <w:rsid w:val="00B14D2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14D27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97578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h1-vignette1">
    <w:name w:val="h1-vignette1"/>
    <w:basedOn w:val="Standardstycketeckensnitt"/>
    <w:rsid w:val="00457D62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customStyle="1" w:styleId="media--contacttitle1">
    <w:name w:val="media--contact__title1"/>
    <w:basedOn w:val="Standardstycketeckensnitt"/>
    <w:rsid w:val="006322C9"/>
    <w:rPr>
      <w:vanish w:val="0"/>
      <w:webHidden w:val="0"/>
      <w:specVanish w:val="0"/>
    </w:rPr>
  </w:style>
  <w:style w:type="character" w:styleId="Kommentarsreferens">
    <w:name w:val="annotation reference"/>
    <w:basedOn w:val="Standardstycketeckensnitt"/>
    <w:rsid w:val="004E5C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5C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5C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5C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5C5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  <w:style w:type="paragraph" w:styleId="Oformateradtext">
    <w:name w:val="Plain Text"/>
    <w:basedOn w:val="Normal"/>
    <w:link w:val="OformateradtextChar"/>
    <w:uiPriority w:val="99"/>
    <w:unhideWhenUsed/>
    <w:rsid w:val="00B14D2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14D27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97578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h1-vignette1">
    <w:name w:val="h1-vignette1"/>
    <w:basedOn w:val="Standardstycketeckensnitt"/>
    <w:rsid w:val="00457D62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customStyle="1" w:styleId="media--contacttitle1">
    <w:name w:val="media--contact__title1"/>
    <w:basedOn w:val="Standardstycketeckensnitt"/>
    <w:rsid w:val="006322C9"/>
    <w:rPr>
      <w:vanish w:val="0"/>
      <w:webHidden w:val="0"/>
      <w:specVanish w:val="0"/>
    </w:rPr>
  </w:style>
  <w:style w:type="character" w:styleId="Kommentarsreferens">
    <w:name w:val="annotation reference"/>
    <w:basedOn w:val="Standardstycketeckensnitt"/>
    <w:rsid w:val="004E5C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5C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5C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5C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5C5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7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fb397745-cfcb-418d-a168-248d162ebfc3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47D5A-B50B-4E5B-8143-13AC09342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0AA18-179E-4885-B453-9F92B6A0B40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7E1E11A-2D4F-4207-BEF0-3E39C595104C}"/>
</file>

<file path=customXml/itemProps4.xml><?xml version="1.0" encoding="utf-8"?>
<ds:datastoreItem xmlns:ds="http://schemas.openxmlformats.org/officeDocument/2006/customXml" ds:itemID="{7E735116-6674-4768-A650-15C67285C34D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5.xml><?xml version="1.0" encoding="utf-8"?>
<ds:datastoreItem xmlns:ds="http://schemas.openxmlformats.org/officeDocument/2006/customXml" ds:itemID="{2831A620-CBFA-4BCB-A248-ADC9238A49E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DA3AFC9-B64C-4ECB-BEC1-B715F07EE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Carita Nyyssölä Linde</cp:lastModifiedBy>
  <cp:revision>5</cp:revision>
  <cp:lastPrinted>2017-10-03T08:07:00Z</cp:lastPrinted>
  <dcterms:created xsi:type="dcterms:W3CDTF">2017-10-03T06:54:00Z</dcterms:created>
  <dcterms:modified xsi:type="dcterms:W3CDTF">2017-10-03T08:10:00Z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636089c1-d196-4c14-9296-103a1b693061</vt:lpwstr>
  </property>
  <property fmtid="{D5CDD505-2E9C-101B-9397-08002B2CF9AE}" pid="9" name="Aktivitetskategori">
    <vt:lpwstr/>
  </property>
</Properties>
</file>