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A271948E5DF4CB8A6AEB781AE136A21"/>
        </w:placeholder>
        <w15:appearance w15:val="hidden"/>
        <w:text/>
      </w:sdtPr>
      <w:sdtEndPr/>
      <w:sdtContent>
        <w:p w:rsidRPr="009B062B" w:rsidR="00AF30DD" w:rsidP="009B062B" w:rsidRDefault="00AF30DD" w14:paraId="4388BC5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b1b170c-9e37-4372-96ab-e0edefa8a0f7"/>
        <w:id w:val="53286595"/>
        <w:lock w:val="sdtLocked"/>
      </w:sdtPr>
      <w:sdtEndPr/>
      <w:sdtContent>
        <w:p w:rsidR="005D14B8" w:rsidRDefault="00290297" w14:paraId="4388BC5A" w14:textId="5B63F08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maxhastigheten för A-traktorer till 50 km/tim och tillkännager detta för regeringen.</w:t>
          </w:r>
        </w:p>
      </w:sdtContent>
    </w:sdt>
    <w:p w:rsidRPr="009B062B" w:rsidR="00AF30DD" w:rsidP="009B062B" w:rsidRDefault="000156D9" w14:paraId="4388BC5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97CE0" w:rsidR="00C769AD" w:rsidP="00297CE0" w:rsidRDefault="00DA1C11" w14:paraId="4388BC5C" w14:textId="2B80A097">
      <w:pPr>
        <w:pStyle w:val="Normalutanindragellerluft"/>
      </w:pPr>
      <w:r w:rsidRPr="00297CE0">
        <w:t>E</w:t>
      </w:r>
      <w:r w:rsidRPr="00297CE0" w:rsidR="005D2789">
        <w:t>n</w:t>
      </w:r>
      <w:r w:rsidRPr="00297CE0">
        <w:t xml:space="preserve"> så kallad A-traktor </w:t>
      </w:r>
      <w:r w:rsidRPr="00297CE0" w:rsidR="00C769AD">
        <w:t>ska vara konstruerad för en hastighet på max</w:t>
      </w:r>
      <w:r w:rsidRPr="00297CE0" w:rsidR="005D2789">
        <w:t xml:space="preserve"> 30 km/h</w:t>
      </w:r>
      <w:r w:rsidRPr="00297CE0" w:rsidR="00C769AD">
        <w:t>, vilket i de flesta fall innebär</w:t>
      </w:r>
      <w:r w:rsidRPr="00297CE0" w:rsidR="005D2789">
        <w:t xml:space="preserve"> </w:t>
      </w:r>
      <w:r w:rsidRPr="00297CE0" w:rsidR="00C769AD">
        <w:t>att den måste ha</w:t>
      </w:r>
      <w:r w:rsidRPr="00297CE0" w:rsidR="005D2789">
        <w:t xml:space="preserve"> dubbla växellådor med varvtalsregulator.</w:t>
      </w:r>
      <w:r w:rsidRPr="00297CE0">
        <w:t xml:space="preserve"> Detta innebär att A-traktorn får ett varvtal runt 4</w:t>
      </w:r>
      <w:r w:rsidR="00297CE0">
        <w:t> 000–</w:t>
      </w:r>
      <w:bookmarkStart w:name="_GoBack" w:id="1"/>
      <w:bookmarkEnd w:id="1"/>
      <w:r w:rsidRPr="00297CE0">
        <w:t>5 000 vid en hastighet av 30 km/h. Det höga varvtalet resulterar i att växellådor och andra delar utsätts för ett snabbt slitage och ofta går sönder. Ett annat problem med den låga maxhastigheten är att A-traktorn provocerar fram osäkra omkörningar av medtrafikanter då den kör på landsvägar. Det skapas också köbildning som stoppar upp trafiken.</w:t>
      </w:r>
    </w:p>
    <w:p w:rsidRPr="00C769AD" w:rsidR="006D01C3" w:rsidP="00C769AD" w:rsidRDefault="00C769AD" w14:paraId="4388BC5D" w14:textId="77777777">
      <w:r w:rsidRPr="00C769AD">
        <w:t>Den högsta tillåtna hastigheten för A-traktorn bör höjas till 50 km/h. Därigenom skulle trafiken flyta smidigare då den körs på landsväg.</w:t>
      </w:r>
      <w:r>
        <w:t xml:space="preserve"> </w:t>
      </w:r>
      <w:r w:rsidR="00C00157">
        <w:t xml:space="preserve">Frestelsen att olagligt trimma A-traktorn skulle också minska. </w:t>
      </w:r>
      <w:r w:rsidR="00C77E33">
        <w:t xml:space="preserve">För att bibehålla </w:t>
      </w:r>
      <w:r w:rsidR="00C77E33">
        <w:lastRenderedPageBreak/>
        <w:t xml:space="preserve">trafiksäkerheten när hastighetsgränsen höjs, bör </w:t>
      </w:r>
      <w:r w:rsidR="005D1A77">
        <w:t>ett sär</w:t>
      </w:r>
      <w:r w:rsidR="00C77E33">
        <w:t xml:space="preserve">skilt körkort för A-traktor </w:t>
      </w:r>
      <w:r w:rsidR="005D1A77">
        <w:t xml:space="preserve">införas. Idag får A-traktor köras med AM-körkort, som också gäller för moped.  </w:t>
      </w:r>
      <w:r>
        <w:t xml:space="preserve"> </w:t>
      </w:r>
      <w:r w:rsidRPr="00C769AD" w:rsidR="00DA1C11">
        <w:t xml:space="preserve"> </w:t>
      </w:r>
    </w:p>
    <w:p w:rsidRPr="00093F48" w:rsidR="00093F48" w:rsidP="00093F48" w:rsidRDefault="00093F48" w14:paraId="4388BC5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5F754931DC4EC8A30F882E1650ECE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9738F" w:rsidRDefault="00297CE0" w14:paraId="4388BC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7ABB" w:rsidRDefault="00F57ABB" w14:paraId="4388BC63" w14:textId="77777777"/>
    <w:sectPr w:rsidR="00F57A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BC65" w14:textId="77777777" w:rsidR="00435333" w:rsidRDefault="00435333" w:rsidP="000C1CAD">
      <w:pPr>
        <w:spacing w:line="240" w:lineRule="auto"/>
      </w:pPr>
      <w:r>
        <w:separator/>
      </w:r>
    </w:p>
  </w:endnote>
  <w:endnote w:type="continuationSeparator" w:id="0">
    <w:p w14:paraId="4388BC66" w14:textId="77777777" w:rsidR="00435333" w:rsidRDefault="004353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8BC6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8BC6C" w14:textId="68ECB39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97C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8BC63" w14:textId="77777777" w:rsidR="00435333" w:rsidRDefault="00435333" w:rsidP="000C1CAD">
      <w:pPr>
        <w:spacing w:line="240" w:lineRule="auto"/>
      </w:pPr>
      <w:r>
        <w:separator/>
      </w:r>
    </w:p>
  </w:footnote>
  <w:footnote w:type="continuationSeparator" w:id="0">
    <w:p w14:paraId="4388BC64" w14:textId="77777777" w:rsidR="00435333" w:rsidRDefault="004353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388BC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88BC77" wp14:anchorId="4388BC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97CE0" w14:paraId="4388BC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4EEFF63D5D41989B840B4D71296FDF"/>
                              </w:placeholder>
                              <w:text/>
                            </w:sdtPr>
                            <w:sdtEndPr/>
                            <w:sdtContent>
                              <w:r w:rsidR="009114A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63D8C225AD4477BF8E5F0EAB04DAFF"/>
                              </w:placeholder>
                              <w:text/>
                            </w:sdtPr>
                            <w:sdtEndPr/>
                            <w:sdtContent>
                              <w:r w:rsidR="009114A5">
                                <w:t>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88BC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97CE0" w14:paraId="4388BC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4EEFF63D5D41989B840B4D71296FDF"/>
                        </w:placeholder>
                        <w:text/>
                      </w:sdtPr>
                      <w:sdtEndPr/>
                      <w:sdtContent>
                        <w:r w:rsidR="009114A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63D8C225AD4477BF8E5F0EAB04DAFF"/>
                        </w:placeholder>
                        <w:text/>
                      </w:sdtPr>
                      <w:sdtEndPr/>
                      <w:sdtContent>
                        <w:r w:rsidR="009114A5">
                          <w:t>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388BC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97CE0" w14:paraId="4388BC6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114A5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114A5">
          <w:t>516</w:t>
        </w:r>
      </w:sdtContent>
    </w:sdt>
  </w:p>
  <w:p w:rsidR="007A5507" w:rsidP="00776B74" w:rsidRDefault="007A5507" w14:paraId="4388BC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97CE0" w14:paraId="4388BC6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114A5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14A5">
          <w:t>516</w:t>
        </w:r>
      </w:sdtContent>
    </w:sdt>
  </w:p>
  <w:p w:rsidR="007A5507" w:rsidP="00A314CF" w:rsidRDefault="00297CE0" w14:paraId="059BA8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97CE0" w14:paraId="4388BC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97CE0" w14:paraId="4388BC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</w:t>
        </w:r>
      </w:sdtContent>
    </w:sdt>
  </w:p>
  <w:p w:rsidR="007A5507" w:rsidP="00E03A3D" w:rsidRDefault="00297CE0" w14:paraId="4388BC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97AAE" w14:paraId="4388BC73" w14:textId="05FCF4A2">
        <w:pPr>
          <w:pStyle w:val="FSHRub2"/>
        </w:pPr>
        <w:r>
          <w:t>F</w:t>
        </w:r>
        <w:r w:rsidR="009114A5">
          <w:t>artgränsen för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388BC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114A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3E2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5C6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0297"/>
    <w:rsid w:val="002923F3"/>
    <w:rsid w:val="00293C4F"/>
    <w:rsid w:val="00293D90"/>
    <w:rsid w:val="00294728"/>
    <w:rsid w:val="002947AF"/>
    <w:rsid w:val="0029533F"/>
    <w:rsid w:val="00297CE0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413C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5333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1C0D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7AAE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075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14B8"/>
    <w:rsid w:val="005D1A77"/>
    <w:rsid w:val="005D2789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4A5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27F8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0157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69AD"/>
    <w:rsid w:val="00C77E33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38F"/>
    <w:rsid w:val="00DA0A9B"/>
    <w:rsid w:val="00DA1C11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57ABB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8BC58"/>
  <w15:chartTrackingRefBased/>
  <w15:docId w15:val="{08C9D13C-7F42-4897-A546-14CC240A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271948E5DF4CB8A6AEB781AE136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28DB2-0ACB-49BC-888F-E4531D8F1D67}"/>
      </w:docPartPr>
      <w:docPartBody>
        <w:p w:rsidR="00A55D6C" w:rsidRDefault="00031AC9">
          <w:pPr>
            <w:pStyle w:val="FA271948E5DF4CB8A6AEB781AE136A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5F754931DC4EC8A30F882E1650E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8FF46-7BA3-4A55-B064-53D2D480EA84}"/>
      </w:docPartPr>
      <w:docPartBody>
        <w:p w:rsidR="00A55D6C" w:rsidRDefault="00031AC9">
          <w:pPr>
            <w:pStyle w:val="695F754931DC4EC8A30F882E1650ECE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04EEFF63D5D41989B840B4D7129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25945-F2F6-4B56-B06E-56A37C5630A3}"/>
      </w:docPartPr>
      <w:docPartBody>
        <w:p w:rsidR="00A55D6C" w:rsidRDefault="00031AC9">
          <w:pPr>
            <w:pStyle w:val="304EEFF63D5D41989B840B4D71296F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3D8C225AD4477BF8E5F0EAB04D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57828-F34D-46BA-A588-1301DDC1AF3B}"/>
      </w:docPartPr>
      <w:docPartBody>
        <w:p w:rsidR="00A55D6C" w:rsidRDefault="00031AC9">
          <w:pPr>
            <w:pStyle w:val="8E63D8C225AD4477BF8E5F0EAB04DAF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9"/>
    <w:rsid w:val="00031AC9"/>
    <w:rsid w:val="00A3449A"/>
    <w:rsid w:val="00A5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271948E5DF4CB8A6AEB781AE136A21">
    <w:name w:val="FA271948E5DF4CB8A6AEB781AE136A21"/>
  </w:style>
  <w:style w:type="paragraph" w:customStyle="1" w:styleId="98772E7E35654F1D8EF2338F7A8FB8A3">
    <w:name w:val="98772E7E35654F1D8EF2338F7A8FB8A3"/>
  </w:style>
  <w:style w:type="paragraph" w:customStyle="1" w:styleId="3C6F0B3A81674702ABF58604C805B10C">
    <w:name w:val="3C6F0B3A81674702ABF58604C805B10C"/>
  </w:style>
  <w:style w:type="paragraph" w:customStyle="1" w:styleId="695F754931DC4EC8A30F882E1650ECE2">
    <w:name w:val="695F754931DC4EC8A30F882E1650ECE2"/>
  </w:style>
  <w:style w:type="paragraph" w:customStyle="1" w:styleId="304EEFF63D5D41989B840B4D71296FDF">
    <w:name w:val="304EEFF63D5D41989B840B4D71296FDF"/>
  </w:style>
  <w:style w:type="paragraph" w:customStyle="1" w:styleId="8E63D8C225AD4477BF8E5F0EAB04DAFF">
    <w:name w:val="8E63D8C225AD4477BF8E5F0EAB04D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FAAAB-9C54-48F0-B831-CEB35E835E9C}"/>
</file>

<file path=customXml/itemProps2.xml><?xml version="1.0" encoding="utf-8"?>
<ds:datastoreItem xmlns:ds="http://schemas.openxmlformats.org/officeDocument/2006/customXml" ds:itemID="{E713B811-D20F-421E-85BD-D3B0BB14C2BB}"/>
</file>

<file path=customXml/itemProps3.xml><?xml version="1.0" encoding="utf-8"?>
<ds:datastoreItem xmlns:ds="http://schemas.openxmlformats.org/officeDocument/2006/customXml" ds:itemID="{E69FB468-2B33-40E7-A035-661855BD6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1001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201617KD516 Höj fartgränsen för A traktorer</vt:lpstr>
      <vt:lpstr>
      </vt:lpstr>
    </vt:vector>
  </TitlesOfParts>
  <Company>Sveriges riksdag</Company>
  <LinksUpToDate>false</LinksUpToDate>
  <CharactersWithSpaces>1173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