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9B60FB2" w14:textId="77777777">
      <w:pPr>
        <w:pStyle w:val="Normalutanindragellerluft"/>
      </w:pPr>
      <w:r>
        <w:t xml:space="preserve"> </w:t>
      </w:r>
    </w:p>
    <w:sdt>
      <w:sdtPr>
        <w:alias w:val="CC_Boilerplate_4"/>
        <w:tag w:val="CC_Boilerplate_4"/>
        <w:id w:val="-1644581176"/>
        <w:lock w:val="sdtLocked"/>
        <w:placeholder>
          <w:docPart w:val="CC43F33BEEA14DE6957282FBF6347F59"/>
        </w:placeholder>
        <w:text/>
      </w:sdtPr>
      <w:sdtEndPr/>
      <w:sdtContent>
        <w:p w:rsidRPr="009B062B" w:rsidR="00AF30DD" w:rsidP="00DA28CE" w:rsidRDefault="00AF30DD" w14:paraId="588524A9" w14:textId="77777777">
          <w:pPr>
            <w:pStyle w:val="Rubrik1"/>
            <w:spacing w:after="300"/>
          </w:pPr>
          <w:r w:rsidRPr="009B062B">
            <w:t>Förslag till riksdagsbeslut</w:t>
          </w:r>
        </w:p>
      </w:sdtContent>
    </w:sdt>
    <w:sdt>
      <w:sdtPr>
        <w:alias w:val="Yrkande 1"/>
        <w:tag w:val="ef27705c-1111-419c-b77f-b4965fe130aa"/>
        <w:id w:val="1621959010"/>
        <w:lock w:val="sdtLocked"/>
      </w:sdtPr>
      <w:sdtEndPr/>
      <w:sdtContent>
        <w:p w:rsidR="00887341" w:rsidRDefault="003917A9" w14:paraId="06DC511F" w14:textId="77777777">
          <w:pPr>
            <w:pStyle w:val="Frslagstext"/>
            <w:numPr>
              <w:ilvl w:val="0"/>
              <w:numId w:val="0"/>
            </w:numPr>
          </w:pPr>
          <w:r>
            <w:t>Riksdagen ställer sig bakom det som anförs i motionen om att skyndsamt se över den diskriminering som samer utsatts 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EF197CC5D44012B706B6FC5737E53A"/>
        </w:placeholder>
        <w:text/>
      </w:sdtPr>
      <w:sdtEndPr/>
      <w:sdtContent>
        <w:p w:rsidRPr="009B062B" w:rsidR="006D79C9" w:rsidP="00333E95" w:rsidRDefault="006D79C9" w14:paraId="4D20D10D" w14:textId="77777777">
          <w:pPr>
            <w:pStyle w:val="Rubrik1"/>
          </w:pPr>
          <w:r>
            <w:t>Motivering</w:t>
          </w:r>
        </w:p>
      </w:sdtContent>
    </w:sdt>
    <w:p w:rsidR="00AD09A4" w:rsidP="00AD09A4" w:rsidRDefault="00AD09A4" w14:paraId="7F00C1CD" w14:textId="77777777">
      <w:pPr>
        <w:pStyle w:val="Normalutanindragellerluft"/>
      </w:pPr>
      <w:r>
        <w:t xml:space="preserve">De övergrepp och den diskriminering som svenska staten har utsatt samer för och som fortfarande pågår på många plan är ofta okänd för både beslutsfattare och allmänhet. Filmen Sameblod väckte stort nationellt och internationellt intresse. Filmen har väckt frågor om varför den svenska staten inte agerat och tagit fram vad som egentligen hänt under historiens lopp och vad som händer idag. Dessa diskussioner har dock förts i det samiska samhället och i Sametinget. </w:t>
      </w:r>
    </w:p>
    <w:p w:rsidRPr="00CC0F43" w:rsidR="00AD09A4" w:rsidP="00CC0F43" w:rsidRDefault="00AD09A4" w14:paraId="5B17CCC2" w14:textId="77777777">
      <w:r w:rsidRPr="00CC0F43">
        <w:t>Internationella organ som FN och Europarådet påtalar återkommande brister i hur Sverige respekterar samers rättigheter som urfolk och hur diskriminering påverkar samers situation. Diskrimineringsombudsmannen och Sametinget har pekat på behovet av en förändring och efterlyst åtgärder som tar avstånd från diskriminerande strukturer. Även samiska organisationer har tidigare vid olika tillfällen lyft frågan.</w:t>
      </w:r>
    </w:p>
    <w:p w:rsidR="00CC0F43" w:rsidP="00CC0F43" w:rsidRDefault="00AD09A4" w14:paraId="714BC080" w14:textId="77777777">
      <w:r w:rsidRPr="00CC0F43">
        <w:t xml:space="preserve">Jag föreslår att en sanningskommission tillsätts för att sammanställa och beskriva övergrepp och oförrätter som ägt rum samt ge rekommendationer och förslag på åtgärder. Den bör utreda den svenska statens övergrepp mot samer och samers mänskliga rättigheter samt komma med förslag på lämpliga åtgärder så att man kommer </w:t>
      </w:r>
    </w:p>
    <w:p w:rsidR="00CC0F43" w:rsidRDefault="00CC0F43" w14:paraId="59B8F13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C0F43" w:rsidR="00422B9E" w:rsidP="00CC0F43" w:rsidRDefault="00AD09A4" w14:paraId="3B170EE9" w14:textId="0224D2D5">
      <w:pPr>
        <w:pStyle w:val="Normalutanindragellerluft"/>
      </w:pPr>
      <w:r w:rsidRPr="00CC0F43">
        <w:lastRenderedPageBreak/>
        <w:t>till rätta med det historiska traumat. Utan en ordentlig genomlysning där saker lyfts upp i ljuset kan Sverige inte göra sig fritt från gamla föreställningar om samer.</w:t>
      </w:r>
    </w:p>
    <w:sdt>
      <w:sdtPr>
        <w:alias w:val="CC_Underskrifter"/>
        <w:tag w:val="CC_Underskrifter"/>
        <w:id w:val="583496634"/>
        <w:lock w:val="sdtContentLocked"/>
        <w:placeholder>
          <w:docPart w:val="2E129D4AD31F46089588D79D4FEDF5A9"/>
        </w:placeholder>
      </w:sdtPr>
      <w:sdtEndPr>
        <w:rPr>
          <w:i/>
          <w:noProof/>
        </w:rPr>
      </w:sdtEndPr>
      <w:sdtContent>
        <w:p w:rsidR="00AD09A4" w:rsidP="004A6FED" w:rsidRDefault="00AD09A4" w14:paraId="6DB147D9" w14:textId="77777777"/>
        <w:p w:rsidR="00CC11BF" w:rsidP="004A6FED" w:rsidRDefault="00CC0F43" w14:paraId="451E3F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Pr="008E0FE2" w:rsidR="004801AC" w:rsidP="00DF3554" w:rsidRDefault="004801AC" w14:paraId="473573DB"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DB7B2" w14:textId="77777777" w:rsidR="00AD09A4" w:rsidRDefault="00AD09A4" w:rsidP="000C1CAD">
      <w:pPr>
        <w:spacing w:line="240" w:lineRule="auto"/>
      </w:pPr>
      <w:r>
        <w:separator/>
      </w:r>
    </w:p>
  </w:endnote>
  <w:endnote w:type="continuationSeparator" w:id="0">
    <w:p w14:paraId="4DFBE6F8" w14:textId="77777777" w:rsidR="00AD09A4" w:rsidRDefault="00AD09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1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76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6F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D921" w14:textId="77777777" w:rsidR="00262EA3" w:rsidRPr="004A6FED" w:rsidRDefault="00262EA3" w:rsidP="004A6F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40CE2" w14:textId="77777777" w:rsidR="00AD09A4" w:rsidRDefault="00AD09A4" w:rsidP="000C1CAD">
      <w:pPr>
        <w:spacing w:line="240" w:lineRule="auto"/>
      </w:pPr>
      <w:r>
        <w:separator/>
      </w:r>
    </w:p>
  </w:footnote>
  <w:footnote w:type="continuationSeparator" w:id="0">
    <w:p w14:paraId="434B1478" w14:textId="77777777" w:rsidR="00AD09A4" w:rsidRDefault="00AD09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D033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F0D8C" wp14:anchorId="0BA12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F43" w14:paraId="1D4453A9" w14:textId="77777777">
                          <w:pPr>
                            <w:jc w:val="right"/>
                          </w:pPr>
                          <w:sdt>
                            <w:sdtPr>
                              <w:alias w:val="CC_Noformat_Partikod"/>
                              <w:tag w:val="CC_Noformat_Partikod"/>
                              <w:id w:val="-53464382"/>
                              <w:placeholder>
                                <w:docPart w:val="05722FED7A1B4B7BB38B5CEBF414D3AA"/>
                              </w:placeholder>
                              <w:text/>
                            </w:sdtPr>
                            <w:sdtEndPr/>
                            <w:sdtContent>
                              <w:r w:rsidR="00AD09A4">
                                <w:t>C</w:t>
                              </w:r>
                            </w:sdtContent>
                          </w:sdt>
                          <w:sdt>
                            <w:sdtPr>
                              <w:alias w:val="CC_Noformat_Partinummer"/>
                              <w:tag w:val="CC_Noformat_Partinummer"/>
                              <w:id w:val="-1709555926"/>
                              <w:placeholder>
                                <w:docPart w:val="4981AC605B7E415D97D32F5B8BB12B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12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0F43" w14:paraId="1D4453A9" w14:textId="77777777">
                    <w:pPr>
                      <w:jc w:val="right"/>
                    </w:pPr>
                    <w:sdt>
                      <w:sdtPr>
                        <w:alias w:val="CC_Noformat_Partikod"/>
                        <w:tag w:val="CC_Noformat_Partikod"/>
                        <w:id w:val="-53464382"/>
                        <w:placeholder>
                          <w:docPart w:val="05722FED7A1B4B7BB38B5CEBF414D3AA"/>
                        </w:placeholder>
                        <w:text/>
                      </w:sdtPr>
                      <w:sdtEndPr/>
                      <w:sdtContent>
                        <w:r w:rsidR="00AD09A4">
                          <w:t>C</w:t>
                        </w:r>
                      </w:sdtContent>
                    </w:sdt>
                    <w:sdt>
                      <w:sdtPr>
                        <w:alias w:val="CC_Noformat_Partinummer"/>
                        <w:tag w:val="CC_Noformat_Partinummer"/>
                        <w:id w:val="-1709555926"/>
                        <w:placeholder>
                          <w:docPart w:val="4981AC605B7E415D97D32F5B8BB12B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56EC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F05385" w14:textId="77777777">
    <w:pPr>
      <w:jc w:val="right"/>
    </w:pPr>
  </w:p>
  <w:p w:rsidR="00262EA3" w:rsidP="00776B74" w:rsidRDefault="00262EA3" w14:paraId="7DC107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0F43" w14:paraId="02067F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AFF484" wp14:anchorId="025793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F43" w14:paraId="4E4525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09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0F43" w14:paraId="4DBCDB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F43" w14:paraId="614BDD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:2552</w:t>
        </w:r>
      </w:sdtContent>
    </w:sdt>
  </w:p>
  <w:p w:rsidR="00262EA3" w:rsidP="00E03A3D" w:rsidRDefault="00CC0F43" w14:paraId="367273B4"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3917A9" w14:paraId="5FCD895F" w14:textId="77777777">
        <w:pPr>
          <w:pStyle w:val="FSHRub2"/>
        </w:pPr>
        <w:r>
          <w:t>Etablera en sanningskommission om relationen mellan den svenska staten och det samiska folket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B1BD8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09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01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A9"/>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ED"/>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341"/>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F0"/>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4"/>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F4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121838"/>
  <w15:chartTrackingRefBased/>
  <w15:docId w15:val="{D67A04B1-ED92-42B3-9422-A39330C7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43F33BEEA14DE6957282FBF6347F59"/>
        <w:category>
          <w:name w:val="Allmänt"/>
          <w:gallery w:val="placeholder"/>
        </w:category>
        <w:types>
          <w:type w:val="bbPlcHdr"/>
        </w:types>
        <w:behaviors>
          <w:behavior w:val="content"/>
        </w:behaviors>
        <w:guid w:val="{F186B514-C2AE-4C2E-A1F9-D99D0ED9B0D3}"/>
      </w:docPartPr>
      <w:docPartBody>
        <w:p w:rsidR="005E038F" w:rsidRDefault="005E038F">
          <w:pPr>
            <w:pStyle w:val="CC43F33BEEA14DE6957282FBF6347F59"/>
          </w:pPr>
          <w:r w:rsidRPr="005A0A93">
            <w:rPr>
              <w:rStyle w:val="Platshllartext"/>
            </w:rPr>
            <w:t>Förslag till riksdagsbeslut</w:t>
          </w:r>
        </w:p>
      </w:docPartBody>
    </w:docPart>
    <w:docPart>
      <w:docPartPr>
        <w:name w:val="1CEF197CC5D44012B706B6FC5737E53A"/>
        <w:category>
          <w:name w:val="Allmänt"/>
          <w:gallery w:val="placeholder"/>
        </w:category>
        <w:types>
          <w:type w:val="bbPlcHdr"/>
        </w:types>
        <w:behaviors>
          <w:behavior w:val="content"/>
        </w:behaviors>
        <w:guid w:val="{80B04568-DC12-401B-A50E-68252A6EB5E7}"/>
      </w:docPartPr>
      <w:docPartBody>
        <w:p w:rsidR="005E038F" w:rsidRDefault="005E038F">
          <w:pPr>
            <w:pStyle w:val="1CEF197CC5D44012B706B6FC5737E53A"/>
          </w:pPr>
          <w:r w:rsidRPr="005A0A93">
            <w:rPr>
              <w:rStyle w:val="Platshllartext"/>
            </w:rPr>
            <w:t>Motivering</w:t>
          </w:r>
        </w:p>
      </w:docPartBody>
    </w:docPart>
    <w:docPart>
      <w:docPartPr>
        <w:name w:val="05722FED7A1B4B7BB38B5CEBF414D3AA"/>
        <w:category>
          <w:name w:val="Allmänt"/>
          <w:gallery w:val="placeholder"/>
        </w:category>
        <w:types>
          <w:type w:val="bbPlcHdr"/>
        </w:types>
        <w:behaviors>
          <w:behavior w:val="content"/>
        </w:behaviors>
        <w:guid w:val="{ACF5026F-C596-4BA1-A40A-03B12EA53612}"/>
      </w:docPartPr>
      <w:docPartBody>
        <w:p w:rsidR="005E038F" w:rsidRDefault="005E038F">
          <w:pPr>
            <w:pStyle w:val="05722FED7A1B4B7BB38B5CEBF414D3AA"/>
          </w:pPr>
          <w:r>
            <w:rPr>
              <w:rStyle w:val="Platshllartext"/>
            </w:rPr>
            <w:t xml:space="preserve"> </w:t>
          </w:r>
        </w:p>
      </w:docPartBody>
    </w:docPart>
    <w:docPart>
      <w:docPartPr>
        <w:name w:val="4981AC605B7E415D97D32F5B8BB12BDC"/>
        <w:category>
          <w:name w:val="Allmänt"/>
          <w:gallery w:val="placeholder"/>
        </w:category>
        <w:types>
          <w:type w:val="bbPlcHdr"/>
        </w:types>
        <w:behaviors>
          <w:behavior w:val="content"/>
        </w:behaviors>
        <w:guid w:val="{57181595-B027-4CC8-B2E5-1FC1C05A5403}"/>
      </w:docPartPr>
      <w:docPartBody>
        <w:p w:rsidR="005E038F" w:rsidRDefault="005E038F">
          <w:pPr>
            <w:pStyle w:val="4981AC605B7E415D97D32F5B8BB12BDC"/>
          </w:pPr>
          <w:r>
            <w:t xml:space="preserve"> </w:t>
          </w:r>
        </w:p>
      </w:docPartBody>
    </w:docPart>
    <w:docPart>
      <w:docPartPr>
        <w:name w:val="2E129D4AD31F46089588D79D4FEDF5A9"/>
        <w:category>
          <w:name w:val="Allmänt"/>
          <w:gallery w:val="placeholder"/>
        </w:category>
        <w:types>
          <w:type w:val="bbPlcHdr"/>
        </w:types>
        <w:behaviors>
          <w:behavior w:val="content"/>
        </w:behaviors>
        <w:guid w:val="{0B177357-0CBC-46C4-8673-B0F96F25094D}"/>
      </w:docPartPr>
      <w:docPartBody>
        <w:p w:rsidR="003F66C3" w:rsidRDefault="003F6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8F"/>
    <w:rsid w:val="003F66C3"/>
    <w:rsid w:val="005E0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43F33BEEA14DE6957282FBF6347F59">
    <w:name w:val="CC43F33BEEA14DE6957282FBF6347F59"/>
  </w:style>
  <w:style w:type="paragraph" w:customStyle="1" w:styleId="621911137035454C94F3C7E0A056A07B">
    <w:name w:val="621911137035454C94F3C7E0A056A0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D41CA541214AE9BF990D1A51DE9532">
    <w:name w:val="7ED41CA541214AE9BF990D1A51DE9532"/>
  </w:style>
  <w:style w:type="paragraph" w:customStyle="1" w:styleId="1CEF197CC5D44012B706B6FC5737E53A">
    <w:name w:val="1CEF197CC5D44012B706B6FC5737E53A"/>
  </w:style>
  <w:style w:type="paragraph" w:customStyle="1" w:styleId="1DA3309DCB0E42D884581EFDFEFB4B07">
    <w:name w:val="1DA3309DCB0E42D884581EFDFEFB4B07"/>
  </w:style>
  <w:style w:type="paragraph" w:customStyle="1" w:styleId="977A64236A514FAAA6CBBFDE514CC5F3">
    <w:name w:val="977A64236A514FAAA6CBBFDE514CC5F3"/>
  </w:style>
  <w:style w:type="paragraph" w:customStyle="1" w:styleId="05722FED7A1B4B7BB38B5CEBF414D3AA">
    <w:name w:val="05722FED7A1B4B7BB38B5CEBF414D3AA"/>
  </w:style>
  <w:style w:type="paragraph" w:customStyle="1" w:styleId="4981AC605B7E415D97D32F5B8BB12BDC">
    <w:name w:val="4981AC605B7E415D97D32F5B8BB12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D9DF8-3A09-4998-9A15-AEB0AB9092AD}"/>
</file>

<file path=customXml/itemProps2.xml><?xml version="1.0" encoding="utf-8"?>
<ds:datastoreItem xmlns:ds="http://schemas.openxmlformats.org/officeDocument/2006/customXml" ds:itemID="{A0E5CDD8-822A-4469-86F8-BE987D266502}"/>
</file>

<file path=customXml/itemProps3.xml><?xml version="1.0" encoding="utf-8"?>
<ds:datastoreItem xmlns:ds="http://schemas.openxmlformats.org/officeDocument/2006/customXml" ds:itemID="{45B338B0-B7F7-41AB-9F25-12E8793C19F9}"/>
</file>

<file path=docProps/app.xml><?xml version="1.0" encoding="utf-8"?>
<Properties xmlns="http://schemas.openxmlformats.org/officeDocument/2006/extended-properties" xmlns:vt="http://schemas.openxmlformats.org/officeDocument/2006/docPropsVTypes">
  <Template>Normal</Template>
  <TotalTime>13</TotalTime>
  <Pages>2</Pages>
  <Words>235</Words>
  <Characters>1359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Etablera en sanningskommission om relationen mellan svenska staten och det samiska folket</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