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368C4" w:rsidRDefault="00A27BA4" w14:paraId="7D49651A" w14:textId="77777777">
      <w:pPr>
        <w:pStyle w:val="RubrikFrslagTIllRiksdagsbeslut"/>
      </w:pPr>
      <w:sdt>
        <w:sdtPr>
          <w:alias w:val="CC_Boilerplate_4"/>
          <w:tag w:val="CC_Boilerplate_4"/>
          <w:id w:val="-1644581176"/>
          <w:lock w:val="sdtContentLocked"/>
          <w:placeholder>
            <w:docPart w:val="C2DAD88C0F5D4033A1901E1386939A53"/>
          </w:placeholder>
          <w:text/>
        </w:sdtPr>
        <w:sdtEndPr/>
        <w:sdtContent>
          <w:r w:rsidRPr="009B062B" w:rsidR="00AF30DD">
            <w:t>Förslag till riksdagsbeslut</w:t>
          </w:r>
        </w:sdtContent>
      </w:sdt>
      <w:bookmarkEnd w:id="0"/>
      <w:bookmarkEnd w:id="1"/>
    </w:p>
    <w:sdt>
      <w:sdtPr>
        <w:alias w:val="Yrkande 1"/>
        <w:tag w:val="a87a36c3-7620-4b0c-9f51-eadadbb3eb52"/>
        <w:id w:val="-521318478"/>
        <w:lock w:val="sdtLocked"/>
      </w:sdtPr>
      <w:sdtEndPr/>
      <w:sdtContent>
        <w:p w:rsidR="00541205" w:rsidRDefault="007E5567" w14:paraId="70C5D487" w14:textId="77777777">
          <w:pPr>
            <w:pStyle w:val="Frslagstext"/>
            <w:numPr>
              <w:ilvl w:val="0"/>
              <w:numId w:val="0"/>
            </w:numPr>
          </w:pPr>
          <w:r>
            <w:t>Riksdagen ställer sig bakom det som anförs i motionen om att verka för en översyn och modernisering av Socialstyrelsens rättsliga råd så att det präglas av vetenskaplig evidens, transparens och rättssäkerhet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B05ACE02E9447688DCAA02D64D3781"/>
        </w:placeholder>
        <w:text/>
      </w:sdtPr>
      <w:sdtEndPr/>
      <w:sdtContent>
        <w:p w:rsidRPr="009B062B" w:rsidR="006D79C9" w:rsidP="00333E95" w:rsidRDefault="006D79C9" w14:paraId="5B69D0C6" w14:textId="77777777">
          <w:pPr>
            <w:pStyle w:val="Rubrik1"/>
          </w:pPr>
          <w:r>
            <w:t>Motivering</w:t>
          </w:r>
        </w:p>
      </w:sdtContent>
    </w:sdt>
    <w:bookmarkEnd w:displacedByCustomXml="prev" w:id="3"/>
    <w:bookmarkEnd w:displacedByCustomXml="prev" w:id="4"/>
    <w:p w:rsidR="006229AF" w:rsidP="006229AF" w:rsidRDefault="006229AF" w14:paraId="7E14DC51" w14:textId="37E1E466">
      <w:pPr>
        <w:pStyle w:val="Normalutanindragellerluft"/>
      </w:pPr>
      <w:r>
        <w:t xml:space="preserve">Sverige har en av världens mest generösa och rättighetsbaserade abortlagstiftningar. Fram till graviditetsvecka 18 har kvinnor självbestämmande över beslutet att genomgå abort. Efter vecka 18 och fram till vecka 22 krävs tillstånd från Socialstyrelsens </w:t>
      </w:r>
      <w:r w:rsidR="00F211AD">
        <w:t>r</w:t>
      </w:r>
      <w:r>
        <w:t xml:space="preserve">ättsliga råd, som ska bedöma om </w:t>
      </w:r>
      <w:r w:rsidR="00F211AD">
        <w:t>”</w:t>
      </w:r>
      <w:r>
        <w:t>synnerliga skäl</w:t>
      </w:r>
      <w:r w:rsidR="00F211AD">
        <w:t>”</w:t>
      </w:r>
      <w:r>
        <w:t xml:space="preserve"> föreligger.</w:t>
      </w:r>
    </w:p>
    <w:p w:rsidR="006229AF" w:rsidP="002E60B9" w:rsidRDefault="006229AF" w14:paraId="0154F81B" w14:textId="387CA045">
      <w:r>
        <w:t>Problemet är att beslutsprocessen i Rättsliga rådet präglas av bristande transparens och rättssäkerhet. Utfallet kan upplevas som godtyckligt, där kvinnans framtid avgörs av oförutsägbara faktorer snarare än tydliga kriterier och medicinsk evidens. Rådet består av läkare, kuratorer och psykologer – men även politiskt tillsatta ledamöter utan särskild kompetens inom abort eller graviditet. Enskilda ledamöter kan motsätta sig abort av personliga eller etiska skäl.</w:t>
      </w:r>
    </w:p>
    <w:p w:rsidR="006229AF" w:rsidP="002E60B9" w:rsidRDefault="006229AF" w14:paraId="33BECDD8" w14:textId="201D4358">
      <w:r>
        <w:t xml:space="preserve">Kvinnan som ansöker får inte veta vad som ligger till grund för beslutet, och processen dokumenteras inte. Underlaget består av ett läkarintyg och ett kuratorsintyg, där kvaliteten varierar kraftigt. Rådet begär aldrig kompletteringar, </w:t>
      </w:r>
      <w:r w:rsidR="00F211AD">
        <w:t>inte ens</w:t>
      </w:r>
      <w:r>
        <w:t xml:space="preserve"> när bristerna är uppenbara. Utfallet beror därför mer på formuleringarna i intygen än på en rättssäker bedömning.</w:t>
      </w:r>
    </w:p>
    <w:p w:rsidR="006229AF" w:rsidP="002E60B9" w:rsidRDefault="006229AF" w14:paraId="39EBAD7D" w14:textId="1DAD5D5D">
      <w:r>
        <w:t>Aborter efter vecka 18 utgör en mycket liten andel av det totala antalet aborter. År 2023 genomfördes endast 345 sena aborter, motsvarande cirka 1</w:t>
      </w:r>
      <w:r w:rsidR="00F211AD">
        <w:t> </w:t>
      </w:r>
      <w:r>
        <w:t>procent. Dessa fall rör ofta allvarliga fosterskador eller kvinnor i svåra sociala situationer som hemlöshet, våld i nära relationer, missbruk eller hedersförtryck.</w:t>
      </w:r>
    </w:p>
    <w:p w:rsidR="006229AF" w:rsidP="002E60B9" w:rsidRDefault="006229AF" w14:paraId="216B6778" w14:textId="1EE37CD3">
      <w:r>
        <w:lastRenderedPageBreak/>
        <w:t>Mellan 2019 och 2022 ökade andelen avslag från Rättsliga rådet från 13 till 26 procent. Det är en fördubbling på tre år. Beslut som påverkar kvinnors kroppar och framtid måste präglas av öppenhet, förutsägbarhet och respekt för individens rättigheter.</w:t>
      </w:r>
    </w:p>
    <w:p w:rsidR="00BB6339" w:rsidP="002E60B9" w:rsidRDefault="006229AF" w14:paraId="5D5B1F9C" w14:textId="45186E51">
      <w:r>
        <w:t>I ett demokratiskt samhälle ska offentliga instanser kunna motivera sina beslut. Det gäller särskilt när vård nekas. Makten över den egna kroppen ska inte vila i ett slutet system utan insyn. En reform av Rättsliga rådet är nödvändig för att säkerställa att beslut om sena aborter aldrig blir ett lotteri.</w:t>
      </w:r>
    </w:p>
    <w:sdt>
      <w:sdtPr>
        <w:rPr>
          <w:i/>
          <w:noProof/>
        </w:rPr>
        <w:alias w:val="CC_Underskrifter"/>
        <w:tag w:val="CC_Underskrifter"/>
        <w:id w:val="583496634"/>
        <w:lock w:val="sdtContentLocked"/>
        <w:placeholder>
          <w:docPart w:val="665B4431205C4543BFC484AF92CACB86"/>
        </w:placeholder>
      </w:sdtPr>
      <w:sdtEndPr/>
      <w:sdtContent>
        <w:p w:rsidR="00A368C4" w:rsidP="00A368C4" w:rsidRDefault="00A368C4" w14:paraId="7D867BA6" w14:textId="77777777"/>
        <w:p w:rsidR="00A368C4" w:rsidP="00A368C4" w:rsidRDefault="00A27BA4" w14:paraId="6135F896" w14:textId="1A3DD59D"/>
      </w:sdtContent>
    </w:sdt>
    <w:tbl>
      <w:tblPr>
        <w:tblW w:w="5000" w:type="pct"/>
        <w:tblLook w:val="04A0" w:firstRow="1" w:lastRow="0" w:firstColumn="1" w:lastColumn="0" w:noHBand="0" w:noVBand="1"/>
        <w:tblCaption w:val="underskrifter"/>
      </w:tblPr>
      <w:tblGrid>
        <w:gridCol w:w="4252"/>
        <w:gridCol w:w="4252"/>
      </w:tblGrid>
      <w:tr w:rsidR="00541205" w14:paraId="6644FF7E" w14:textId="77777777">
        <w:trPr>
          <w:cantSplit/>
        </w:trPr>
        <w:tc>
          <w:tcPr>
            <w:tcW w:w="50" w:type="pct"/>
            <w:vAlign w:val="bottom"/>
          </w:tcPr>
          <w:p w:rsidR="00541205" w:rsidRDefault="007E5567" w14:paraId="5D6846DF" w14:textId="77777777">
            <w:pPr>
              <w:pStyle w:val="Underskrifter"/>
              <w:spacing w:after="0"/>
            </w:pPr>
            <w:r>
              <w:t>Helene Odenjung (L)</w:t>
            </w:r>
          </w:p>
        </w:tc>
        <w:tc>
          <w:tcPr>
            <w:tcW w:w="50" w:type="pct"/>
            <w:vAlign w:val="bottom"/>
          </w:tcPr>
          <w:p w:rsidR="00541205" w:rsidRDefault="00541205" w14:paraId="0473B720" w14:textId="77777777">
            <w:pPr>
              <w:pStyle w:val="Underskrifter"/>
              <w:spacing w:after="0"/>
            </w:pPr>
          </w:p>
        </w:tc>
      </w:tr>
    </w:tbl>
    <w:p w:rsidRPr="008E0FE2" w:rsidR="004801AC" w:rsidP="00DF3554" w:rsidRDefault="004801AC" w14:paraId="0BF7B4E5" w14:textId="6E8E8F9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2B3F" w14:textId="77777777" w:rsidR="00A27BA4" w:rsidRDefault="00A27BA4" w:rsidP="000C1CAD">
      <w:pPr>
        <w:spacing w:line="240" w:lineRule="auto"/>
      </w:pPr>
      <w:r>
        <w:separator/>
      </w:r>
    </w:p>
  </w:endnote>
  <w:endnote w:type="continuationSeparator" w:id="0">
    <w:p w14:paraId="4449E32D" w14:textId="77777777" w:rsidR="00A27BA4" w:rsidRDefault="00A27B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E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6B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1CE4" w14:textId="79972767" w:rsidR="00262EA3" w:rsidRPr="00A368C4" w:rsidRDefault="00262EA3" w:rsidP="00A36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8FC7" w14:textId="77777777" w:rsidR="00A27BA4" w:rsidRDefault="00A27BA4" w:rsidP="000C1CAD">
      <w:pPr>
        <w:spacing w:line="240" w:lineRule="auto"/>
      </w:pPr>
      <w:r>
        <w:separator/>
      </w:r>
    </w:p>
  </w:footnote>
  <w:footnote w:type="continuationSeparator" w:id="0">
    <w:p w14:paraId="3901D34E" w14:textId="77777777" w:rsidR="00A27BA4" w:rsidRDefault="00A27B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C9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03D78" wp14:editId="6FE2E3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B70A05" w14:textId="65FE42BA" w:rsidR="00262EA3" w:rsidRDefault="00A27BA4" w:rsidP="008103B5">
                          <w:pPr>
                            <w:jc w:val="right"/>
                          </w:pPr>
                          <w:sdt>
                            <w:sdtPr>
                              <w:alias w:val="CC_Noformat_Partikod"/>
                              <w:tag w:val="CC_Noformat_Partikod"/>
                              <w:id w:val="-53464382"/>
                              <w:placeholder>
                                <w:docPart w:val="B97845B0E4364389B88A3D3787F05D8E"/>
                              </w:placeholder>
                              <w:text/>
                            </w:sdtPr>
                            <w:sdtEndPr/>
                            <w:sdtContent>
                              <w:r w:rsidR="006229AF">
                                <w:t>L</w:t>
                              </w:r>
                            </w:sdtContent>
                          </w:sdt>
                          <w:sdt>
                            <w:sdtPr>
                              <w:alias w:val="CC_Noformat_Partinummer"/>
                              <w:tag w:val="CC_Noformat_Partinummer"/>
                              <w:id w:val="-1709555926"/>
                              <w:placeholder>
                                <w:docPart w:val="D8719EB0A61042C69E2A85DABF2984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03D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4B70A05" w14:textId="65FE42BA" w:rsidR="00262EA3" w:rsidRDefault="00A27BA4" w:rsidP="008103B5">
                    <w:pPr>
                      <w:jc w:val="right"/>
                    </w:pPr>
                    <w:sdt>
                      <w:sdtPr>
                        <w:alias w:val="CC_Noformat_Partikod"/>
                        <w:tag w:val="CC_Noformat_Partikod"/>
                        <w:id w:val="-53464382"/>
                        <w:placeholder>
                          <w:docPart w:val="B97845B0E4364389B88A3D3787F05D8E"/>
                        </w:placeholder>
                        <w:text/>
                      </w:sdtPr>
                      <w:sdtEndPr/>
                      <w:sdtContent>
                        <w:r w:rsidR="006229AF">
                          <w:t>L</w:t>
                        </w:r>
                      </w:sdtContent>
                    </w:sdt>
                    <w:sdt>
                      <w:sdtPr>
                        <w:alias w:val="CC_Noformat_Partinummer"/>
                        <w:tag w:val="CC_Noformat_Partinummer"/>
                        <w:id w:val="-1709555926"/>
                        <w:placeholder>
                          <w:docPart w:val="D8719EB0A61042C69E2A85DABF2984E1"/>
                        </w:placeholder>
                        <w:showingPlcHdr/>
                        <w:text/>
                      </w:sdtPr>
                      <w:sdtEndPr/>
                      <w:sdtContent>
                        <w:r w:rsidR="00262EA3">
                          <w:t xml:space="preserve"> </w:t>
                        </w:r>
                      </w:sdtContent>
                    </w:sdt>
                  </w:p>
                </w:txbxContent>
              </v:textbox>
              <w10:wrap anchorx="page"/>
            </v:shape>
          </w:pict>
        </mc:Fallback>
      </mc:AlternateContent>
    </w:r>
  </w:p>
  <w:p w14:paraId="2F63A6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06E2" w14:textId="77777777" w:rsidR="00262EA3" w:rsidRDefault="00262EA3" w:rsidP="008563AC">
    <w:pPr>
      <w:jc w:val="right"/>
    </w:pPr>
  </w:p>
  <w:p w14:paraId="293DF8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38D2" w14:textId="77777777" w:rsidR="00262EA3" w:rsidRDefault="00A27B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3CE88D" wp14:editId="31B26A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C5A15C" w14:textId="1190A897" w:rsidR="00262EA3" w:rsidRDefault="00A27BA4" w:rsidP="00A314CF">
    <w:pPr>
      <w:pStyle w:val="FSHNormal"/>
      <w:spacing w:before="40"/>
    </w:pPr>
    <w:sdt>
      <w:sdtPr>
        <w:alias w:val="CC_Noformat_Motionstyp"/>
        <w:tag w:val="CC_Noformat_Motionstyp"/>
        <w:id w:val="1162973129"/>
        <w:lock w:val="sdtContentLocked"/>
        <w15:appearance w15:val="hidden"/>
        <w:text/>
      </w:sdtPr>
      <w:sdtEndPr/>
      <w:sdtContent>
        <w:r w:rsidR="00A368C4">
          <w:t>Enskild motion</w:t>
        </w:r>
      </w:sdtContent>
    </w:sdt>
    <w:r w:rsidR="00821B36">
      <w:t xml:space="preserve"> </w:t>
    </w:r>
    <w:sdt>
      <w:sdtPr>
        <w:alias w:val="CC_Noformat_Partikod"/>
        <w:tag w:val="CC_Noformat_Partikod"/>
        <w:id w:val="1471015553"/>
        <w:text/>
      </w:sdtPr>
      <w:sdtEndPr/>
      <w:sdtContent>
        <w:r w:rsidR="006229AF">
          <w:t>L</w:t>
        </w:r>
      </w:sdtContent>
    </w:sdt>
    <w:sdt>
      <w:sdtPr>
        <w:alias w:val="CC_Noformat_Partinummer"/>
        <w:tag w:val="CC_Noformat_Partinummer"/>
        <w:id w:val="-2014525982"/>
        <w:showingPlcHdr/>
        <w:text/>
      </w:sdtPr>
      <w:sdtEndPr/>
      <w:sdtContent>
        <w:r w:rsidR="00821B36">
          <w:t xml:space="preserve"> </w:t>
        </w:r>
      </w:sdtContent>
    </w:sdt>
  </w:p>
  <w:p w14:paraId="3DCC34CB" w14:textId="77777777" w:rsidR="00262EA3" w:rsidRPr="008227B3" w:rsidRDefault="00A27B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121893" w14:textId="27F435A8" w:rsidR="00262EA3" w:rsidRPr="008227B3" w:rsidRDefault="00A27B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68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68C4">
          <w:t>:3146</w:t>
        </w:r>
      </w:sdtContent>
    </w:sdt>
  </w:p>
  <w:p w14:paraId="7745AE85" w14:textId="2FF3B1EC" w:rsidR="00262EA3" w:rsidRDefault="00A27BA4" w:rsidP="00E03A3D">
    <w:pPr>
      <w:pStyle w:val="Motionr"/>
    </w:pPr>
    <w:sdt>
      <w:sdtPr>
        <w:alias w:val="CC_Noformat_Avtext"/>
        <w:tag w:val="CC_Noformat_Avtext"/>
        <w:id w:val="-2020768203"/>
        <w:lock w:val="sdtContentLocked"/>
        <w:placeholder>
          <w:docPart w:val="B97845B0E4364389B88A3D3787F05D8E"/>
        </w:placeholder>
        <w15:appearance w15:val="hidden"/>
        <w:text/>
      </w:sdtPr>
      <w:sdtEndPr/>
      <w:sdtContent>
        <w:r w:rsidR="00A368C4">
          <w:t>av Helene Odenjung (L)</w:t>
        </w:r>
      </w:sdtContent>
    </w:sdt>
  </w:p>
  <w:sdt>
    <w:sdtPr>
      <w:alias w:val="CC_Noformat_Rubtext"/>
      <w:tag w:val="CC_Noformat_Rubtext"/>
      <w:id w:val="-218060500"/>
      <w:lock w:val="sdtLocked"/>
      <w:placeholder>
        <w:docPart w:val="D8719EB0A61042C69E2A85DABF2984E1"/>
      </w:placeholder>
      <w:text/>
    </w:sdtPr>
    <w:sdtEndPr/>
    <w:sdtContent>
      <w:p w14:paraId="47450C77" w14:textId="5A6FE9AF" w:rsidR="00262EA3" w:rsidRDefault="006229AF" w:rsidP="00283E0F">
        <w:pPr>
          <w:pStyle w:val="FSHRub2"/>
        </w:pPr>
        <w:r>
          <w:t>Stärkt aborträtt och reformering av Socialstyrelsens rättsliga råd</w:t>
        </w:r>
      </w:p>
    </w:sdtContent>
  </w:sdt>
  <w:sdt>
    <w:sdtPr>
      <w:alias w:val="CC_Boilerplate_3"/>
      <w:tag w:val="CC_Boilerplate_3"/>
      <w:id w:val="1606463544"/>
      <w:lock w:val="sdtContentLocked"/>
      <w15:appearance w15:val="hidden"/>
      <w:text w:multiLine="1"/>
    </w:sdtPr>
    <w:sdtEndPr/>
    <w:sdtContent>
      <w:p w14:paraId="3EFC1D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0172638">
    <w:abstractNumId w:val="9"/>
  </w:num>
  <w:num w:numId="2" w16cid:durableId="758988559">
    <w:abstractNumId w:val="8"/>
  </w:num>
  <w:num w:numId="3" w16cid:durableId="1509564061">
    <w:abstractNumId w:val="16"/>
  </w:num>
  <w:num w:numId="4" w16cid:durableId="1415399093">
    <w:abstractNumId w:val="14"/>
  </w:num>
  <w:num w:numId="5" w16cid:durableId="358703127">
    <w:abstractNumId w:val="17"/>
  </w:num>
  <w:num w:numId="6" w16cid:durableId="1098255959">
    <w:abstractNumId w:val="18"/>
  </w:num>
  <w:num w:numId="7" w16cid:durableId="958344082">
    <w:abstractNumId w:val="11"/>
  </w:num>
  <w:num w:numId="8" w16cid:durableId="650257103">
    <w:abstractNumId w:val="12"/>
  </w:num>
  <w:num w:numId="9" w16cid:durableId="2060322525">
    <w:abstractNumId w:val="15"/>
  </w:num>
  <w:num w:numId="10" w16cid:durableId="1511677135">
    <w:abstractNumId w:val="22"/>
  </w:num>
  <w:num w:numId="11" w16cid:durableId="290864709">
    <w:abstractNumId w:val="21"/>
  </w:num>
  <w:num w:numId="12" w16cid:durableId="895312917">
    <w:abstractNumId w:val="21"/>
  </w:num>
  <w:num w:numId="13" w16cid:durableId="1077049505">
    <w:abstractNumId w:val="3"/>
  </w:num>
  <w:num w:numId="14" w16cid:durableId="686180581">
    <w:abstractNumId w:val="2"/>
  </w:num>
  <w:num w:numId="15" w16cid:durableId="1311716615">
    <w:abstractNumId w:val="1"/>
  </w:num>
  <w:num w:numId="16" w16cid:durableId="1520117806">
    <w:abstractNumId w:val="0"/>
  </w:num>
  <w:num w:numId="17" w16cid:durableId="1587153206">
    <w:abstractNumId w:val="7"/>
  </w:num>
  <w:num w:numId="18" w16cid:durableId="1583906528">
    <w:abstractNumId w:val="6"/>
  </w:num>
  <w:num w:numId="19" w16cid:durableId="1630436362">
    <w:abstractNumId w:val="5"/>
  </w:num>
  <w:num w:numId="20" w16cid:durableId="1893803793">
    <w:abstractNumId w:val="4"/>
  </w:num>
  <w:num w:numId="21" w16cid:durableId="1229460396">
    <w:abstractNumId w:val="21"/>
  </w:num>
  <w:num w:numId="22" w16cid:durableId="1095977043">
    <w:abstractNumId w:val="21"/>
  </w:num>
  <w:num w:numId="23" w16cid:durableId="1893468859">
    <w:abstractNumId w:val="21"/>
  </w:num>
  <w:num w:numId="24" w16cid:durableId="28264057">
    <w:abstractNumId w:val="21"/>
  </w:num>
  <w:num w:numId="25" w16cid:durableId="128480639">
    <w:abstractNumId w:val="21"/>
  </w:num>
  <w:num w:numId="26" w16cid:durableId="386416219">
    <w:abstractNumId w:val="22"/>
  </w:num>
  <w:num w:numId="27" w16cid:durableId="1679235995">
    <w:abstractNumId w:val="22"/>
  </w:num>
  <w:num w:numId="28" w16cid:durableId="472452283">
    <w:abstractNumId w:val="22"/>
  </w:num>
  <w:num w:numId="29" w16cid:durableId="1345740236">
    <w:abstractNumId w:val="22"/>
  </w:num>
  <w:num w:numId="30" w16cid:durableId="1606305141">
    <w:abstractNumId w:val="21"/>
  </w:num>
  <w:num w:numId="31" w16cid:durableId="643587930">
    <w:abstractNumId w:val="21"/>
  </w:num>
  <w:num w:numId="32" w16cid:durableId="306981087">
    <w:abstractNumId w:val="22"/>
  </w:num>
  <w:num w:numId="33" w16cid:durableId="129521467">
    <w:abstractNumId w:val="21"/>
  </w:num>
  <w:num w:numId="34" w16cid:durableId="966400696">
    <w:abstractNumId w:val="18"/>
  </w:num>
  <w:num w:numId="35" w16cid:durableId="891772651">
    <w:abstractNumId w:val="18"/>
    <w:lvlOverride w:ilvl="0">
      <w:startOverride w:val="1"/>
    </w:lvlOverride>
  </w:num>
  <w:num w:numId="36" w16cid:durableId="1062022150">
    <w:abstractNumId w:val="19"/>
  </w:num>
  <w:num w:numId="37" w16cid:durableId="143006550">
    <w:abstractNumId w:val="18"/>
    <w:lvlOverride w:ilvl="0">
      <w:startOverride w:val="1"/>
    </w:lvlOverride>
  </w:num>
  <w:num w:numId="38" w16cid:durableId="1103067479">
    <w:abstractNumId w:val="13"/>
  </w:num>
  <w:num w:numId="39" w16cid:durableId="1820264516">
    <w:abstractNumId w:val="10"/>
  </w:num>
  <w:num w:numId="40" w16cid:durableId="1916960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29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0B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0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9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9AF"/>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9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67"/>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BA4"/>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C4"/>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0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1AD"/>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2699"/>
  <w15:chartTrackingRefBased/>
  <w15:docId w15:val="{1019189F-7207-48BB-BEAB-92FA9A66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DAD88C0F5D4033A1901E1386939A53"/>
        <w:category>
          <w:name w:val="Allmänt"/>
          <w:gallery w:val="placeholder"/>
        </w:category>
        <w:types>
          <w:type w:val="bbPlcHdr"/>
        </w:types>
        <w:behaviors>
          <w:behavior w:val="content"/>
        </w:behaviors>
        <w:guid w:val="{18C6A986-9973-4807-B3A2-07830E93827D}"/>
      </w:docPartPr>
      <w:docPartBody>
        <w:p w:rsidR="00620D62" w:rsidRDefault="00620D62">
          <w:pPr>
            <w:pStyle w:val="C2DAD88C0F5D4033A1901E1386939A53"/>
          </w:pPr>
          <w:r w:rsidRPr="005A0A93">
            <w:rPr>
              <w:rStyle w:val="Platshllartext"/>
            </w:rPr>
            <w:t>Förslag till riksdagsbeslut</w:t>
          </w:r>
        </w:p>
      </w:docPartBody>
    </w:docPart>
    <w:docPart>
      <w:docPartPr>
        <w:name w:val="C1B05ACE02E9447688DCAA02D64D3781"/>
        <w:category>
          <w:name w:val="Allmänt"/>
          <w:gallery w:val="placeholder"/>
        </w:category>
        <w:types>
          <w:type w:val="bbPlcHdr"/>
        </w:types>
        <w:behaviors>
          <w:behavior w:val="content"/>
        </w:behaviors>
        <w:guid w:val="{4B25AE03-51AD-4E16-95A0-C40EBF86AEDF}"/>
      </w:docPartPr>
      <w:docPartBody>
        <w:p w:rsidR="00620D62" w:rsidRDefault="00620D62">
          <w:pPr>
            <w:pStyle w:val="C1B05ACE02E9447688DCAA02D64D3781"/>
          </w:pPr>
          <w:r w:rsidRPr="005A0A93">
            <w:rPr>
              <w:rStyle w:val="Platshllartext"/>
            </w:rPr>
            <w:t>Motivering</w:t>
          </w:r>
        </w:p>
      </w:docPartBody>
    </w:docPart>
    <w:docPart>
      <w:docPartPr>
        <w:name w:val="B97845B0E4364389B88A3D3787F05D8E"/>
        <w:category>
          <w:name w:val="Allmänt"/>
          <w:gallery w:val="placeholder"/>
        </w:category>
        <w:types>
          <w:type w:val="bbPlcHdr"/>
        </w:types>
        <w:behaviors>
          <w:behavior w:val="content"/>
        </w:behaviors>
        <w:guid w:val="{35C686F5-5E2F-4B69-9EC7-BC61987D233B}"/>
      </w:docPartPr>
      <w:docPartBody>
        <w:p w:rsidR="00620D62" w:rsidRDefault="00620D62">
          <w:pPr>
            <w:pStyle w:val="B97845B0E4364389B88A3D3787F05D8E"/>
          </w:pPr>
          <w:r>
            <w:rPr>
              <w:rStyle w:val="Platshllartext"/>
            </w:rPr>
            <w:t xml:space="preserve"> </w:t>
          </w:r>
        </w:p>
      </w:docPartBody>
    </w:docPart>
    <w:docPart>
      <w:docPartPr>
        <w:name w:val="D8719EB0A61042C69E2A85DABF2984E1"/>
        <w:category>
          <w:name w:val="Allmänt"/>
          <w:gallery w:val="placeholder"/>
        </w:category>
        <w:types>
          <w:type w:val="bbPlcHdr"/>
        </w:types>
        <w:behaviors>
          <w:behavior w:val="content"/>
        </w:behaviors>
        <w:guid w:val="{7449078C-6F18-41F2-A5A1-53F9140EE6BB}"/>
      </w:docPartPr>
      <w:docPartBody>
        <w:p w:rsidR="00620D62" w:rsidRDefault="00620D62">
          <w:pPr>
            <w:pStyle w:val="D8719EB0A61042C69E2A85DABF2984E1"/>
          </w:pPr>
          <w:r>
            <w:t xml:space="preserve"> </w:t>
          </w:r>
        </w:p>
      </w:docPartBody>
    </w:docPart>
    <w:docPart>
      <w:docPartPr>
        <w:name w:val="665B4431205C4543BFC484AF92CACB86"/>
        <w:category>
          <w:name w:val="Allmänt"/>
          <w:gallery w:val="placeholder"/>
        </w:category>
        <w:types>
          <w:type w:val="bbPlcHdr"/>
        </w:types>
        <w:behaviors>
          <w:behavior w:val="content"/>
        </w:behaviors>
        <w:guid w:val="{F6F7798C-F9A6-4FC9-B26C-840DCED4C66D}"/>
      </w:docPartPr>
      <w:docPartBody>
        <w:p w:rsidR="00C66F6D" w:rsidRDefault="00C66F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62"/>
    <w:rsid w:val="00431358"/>
    <w:rsid w:val="00620D62"/>
    <w:rsid w:val="008515B1"/>
    <w:rsid w:val="00BC33CA"/>
    <w:rsid w:val="00C66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2DAD88C0F5D4033A1901E1386939A53">
    <w:name w:val="C2DAD88C0F5D4033A1901E1386939A53"/>
  </w:style>
  <w:style w:type="paragraph" w:customStyle="1" w:styleId="C1B05ACE02E9447688DCAA02D64D3781">
    <w:name w:val="C1B05ACE02E9447688DCAA02D64D3781"/>
  </w:style>
  <w:style w:type="paragraph" w:customStyle="1" w:styleId="B97845B0E4364389B88A3D3787F05D8E">
    <w:name w:val="B97845B0E4364389B88A3D3787F05D8E"/>
  </w:style>
  <w:style w:type="paragraph" w:customStyle="1" w:styleId="D8719EB0A61042C69E2A85DABF2984E1">
    <w:name w:val="D8719EB0A61042C69E2A85DABF298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80288-B991-4366-ACBE-B7E946C31F4C}"/>
</file>

<file path=customXml/itemProps2.xml><?xml version="1.0" encoding="utf-8"?>
<ds:datastoreItem xmlns:ds="http://schemas.openxmlformats.org/officeDocument/2006/customXml" ds:itemID="{6F58DAF6-8D30-4711-B29F-F3DD390A82CC}"/>
</file>

<file path=customXml/itemProps3.xml><?xml version="1.0" encoding="utf-8"?>
<ds:datastoreItem xmlns:ds="http://schemas.openxmlformats.org/officeDocument/2006/customXml" ds:itemID="{F5E1405B-714E-4CFD-B50F-CF85D9172DC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337</Words>
  <Characters>1994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aborträtten   reformera Socialstyrelsens Rättsliga råd</vt:lpstr>
      <vt:lpstr>
      </vt:lpstr>
    </vt:vector>
  </TitlesOfParts>
  <Company>Sveriges riksdag</Company>
  <LinksUpToDate>false</LinksUpToDate>
  <CharactersWithSpaces>2320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