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A5E784F23C46AEB26E2617523CBAC2"/>
        </w:placeholder>
        <w15:appearance w15:val="hidden"/>
        <w:text/>
      </w:sdtPr>
      <w:sdtEndPr/>
      <w:sdtContent>
        <w:p w:rsidRPr="009B062B" w:rsidR="00AF30DD" w:rsidP="009B062B" w:rsidRDefault="00AF30DD" w14:paraId="59C3673B" w14:textId="77777777">
          <w:pPr>
            <w:pStyle w:val="RubrikFrslagTIllRiksdagsbeslut"/>
          </w:pPr>
          <w:r w:rsidRPr="009B062B">
            <w:t>Förslag till riksdagsbeslut</w:t>
          </w:r>
        </w:p>
      </w:sdtContent>
    </w:sdt>
    <w:sdt>
      <w:sdtPr>
        <w:alias w:val="Yrkande 1"/>
        <w:tag w:val="d73150ec-da8a-4fe0-889c-be8e664281b5"/>
        <w:id w:val="898178419"/>
        <w:lock w:val="sdtLocked"/>
      </w:sdtPr>
      <w:sdtEndPr/>
      <w:sdtContent>
        <w:p w:rsidR="00973C9E" w:rsidRDefault="00E848F8" w14:paraId="4BF896FB" w14:textId="352A5254">
          <w:pPr>
            <w:pStyle w:val="Frslagstext"/>
          </w:pPr>
          <w:r>
            <w:t>Riksdagen ställer sig bakom det som anförs i motionen om att se över tullagen i syfte att utreda hur den påverkat kostnaderna för små företag och tillkännager detta för regeringen.</w:t>
          </w:r>
        </w:p>
      </w:sdtContent>
    </w:sdt>
    <w:sdt>
      <w:sdtPr>
        <w:alias w:val="Yrkande 2"/>
        <w:tag w:val="537de369-1a2f-4cef-b473-772b6a441f87"/>
        <w:id w:val="-947159142"/>
        <w:lock w:val="sdtLocked"/>
      </w:sdtPr>
      <w:sdtEndPr/>
      <w:sdtContent>
        <w:p w:rsidR="00973C9E" w:rsidRDefault="00E848F8" w14:paraId="09D5A275" w14:textId="77777777">
          <w:pPr>
            <w:pStyle w:val="Frslagstext"/>
          </w:pPr>
          <w:r>
            <w:t>Riksdagen ställer sig bakom det som anförs i motionen om att genomföra en översyn av tillämpningen av reglerna som avser kassaregister i skatteförfarandelagen (2011:1244) och tillkännager detta för regeringen.</w:t>
          </w:r>
        </w:p>
      </w:sdtContent>
    </w:sdt>
    <w:sdt>
      <w:sdtPr>
        <w:alias w:val="Yrkande 3"/>
        <w:tag w:val="fb2bc393-68fa-41be-8fe7-d5286bb06892"/>
        <w:id w:val="2014728427"/>
        <w:lock w:val="sdtLocked"/>
      </w:sdtPr>
      <w:sdtEndPr/>
      <w:sdtContent>
        <w:p w:rsidR="00973C9E" w:rsidRDefault="00E848F8" w14:paraId="49D2EE45" w14:textId="78BAFD95">
          <w:pPr>
            <w:pStyle w:val="Frslagstext"/>
          </w:pPr>
          <w:r>
            <w:t>Riksdagen ställer sig bakom det som anförs i motionen om att uppdra åt regeringen att före utgången av 2018 följa upp hur den nya definitionen av begreppet fastighet i mervärdesskattelagen påverkar företagens administrativa börda, i synnerhet i relation till mervärdesskatteredovisningen, samt genomföra åtgärder för att förhindra orimligt ökat regelkrångel med ökade kostnader för företagen som följd och tillkännager detta för regeringen.</w:t>
          </w:r>
        </w:p>
      </w:sdtContent>
    </w:sdt>
    <w:p w:rsidRPr="00591D4B" w:rsidR="00584FB8" w:rsidP="00591D4B" w:rsidRDefault="00584FB8" w14:paraId="69734FD7" w14:textId="7F37E461">
      <w:pPr>
        <w:pStyle w:val="Rubrik1"/>
      </w:pPr>
      <w:bookmarkStart w:name="MotionsStart" w:id="0"/>
      <w:bookmarkEnd w:id="0"/>
      <w:r w:rsidRPr="00591D4B">
        <w:lastRenderedPageBreak/>
        <w:t>Tullagen</w:t>
      </w:r>
    </w:p>
    <w:p w:rsidR="00DD255A" w:rsidP="00093F48" w:rsidRDefault="00584FB8" w14:paraId="07CADCED" w14:textId="00F07C68">
      <w:pPr>
        <w:pStyle w:val="Normalutanindragellerluft"/>
        <w:rPr>
          <w:rStyle w:val="FrslagstextChar"/>
        </w:rPr>
      </w:pPr>
      <w:r w:rsidRPr="00584FB8">
        <w:rPr>
          <w:rStyle w:val="FrslagstextChar"/>
        </w:rPr>
        <w:t>Den nya tullagen</w:t>
      </w:r>
      <w:r>
        <w:rPr>
          <w:rStyle w:val="FrslagstextChar"/>
        </w:rPr>
        <w:t xml:space="preserve"> (</w:t>
      </w:r>
      <w:r w:rsidRPr="00AC15C6" w:rsidR="00AC15C6">
        <w:rPr>
          <w:rStyle w:val="FrslagstextChar"/>
        </w:rPr>
        <w:t>2016:253</w:t>
      </w:r>
      <w:r>
        <w:rPr>
          <w:rStyle w:val="FrslagstextChar"/>
        </w:rPr>
        <w:t>)</w:t>
      </w:r>
      <w:r w:rsidRPr="00584FB8">
        <w:rPr>
          <w:rStyle w:val="FrslagstextChar"/>
        </w:rPr>
        <w:t xml:space="preserve"> innefattar i huvudsak förändringar för att möjliggöra införande av unionstullkodexen. En del av de ändringar som har gjorts i</w:t>
      </w:r>
      <w:r w:rsidR="00FA5136">
        <w:rPr>
          <w:rStyle w:val="FrslagstextChar"/>
        </w:rPr>
        <w:t xml:space="preserve"> </w:t>
      </w:r>
      <w:r w:rsidRPr="00584FB8">
        <w:rPr>
          <w:rStyle w:val="FrslagstextChar"/>
        </w:rPr>
        <w:t>unionstullkodexen är av redaktionell och lagteknisk natur</w:t>
      </w:r>
      <w:r w:rsidR="00DF45C9">
        <w:rPr>
          <w:rStyle w:val="FrslagstextChar"/>
        </w:rPr>
        <w:t>,</w:t>
      </w:r>
      <w:r w:rsidRPr="00584FB8">
        <w:rPr>
          <w:rStyle w:val="FrslagstextChar"/>
        </w:rPr>
        <w:t xml:space="preserve"> men den innehåller även väsentliga ändringar när det gäller elektronisk kommunikation, centraliserad klarering och andra särskilda förfaranden. Utredningen inför den nya lagen omfattade ingen uppskattning av företagens kostnader för att möta de nya kraven på elektronisk tullbehandling. Det är därför viktigt att följa upp konsekvenserna av lagens tillämpning. I synnerhet kan det vara betungande för små företag att investera i uppdatering av datasystem eller nya elektroniska system som krävs för att uppfylla de nya kraven. </w:t>
      </w:r>
    </w:p>
    <w:p w:rsidRPr="00591D4B" w:rsidR="00467542" w:rsidP="00591D4B" w:rsidRDefault="00584FB8" w14:paraId="2A0235E5" w14:textId="4F0CDA41">
      <w:r w:rsidRPr="00591D4B">
        <w:t>När nya lagar beslutas är det viktigt att i så stor utsträckning som möjligt undvika nya hinder och ökade administrativa kostnader för företagen. Därför krävs grundliga konsekvensutredningar. Regeringens proposition gällande en ny tullag</w:t>
      </w:r>
      <w:r w:rsidRPr="00591D4B" w:rsidR="00FA75B8">
        <w:t xml:space="preserve"> (prop. 2015/16:79)</w:t>
      </w:r>
      <w:r w:rsidRPr="00591D4B">
        <w:t xml:space="preserve"> innefattade ingen sådan konsekvensanalys. </w:t>
      </w:r>
      <w:r w:rsidRPr="00591D4B" w:rsidR="00050F6C">
        <w:t xml:space="preserve">Mot denna bakgrund är det viktigt att sådan lagstiftning ses </w:t>
      </w:r>
      <w:r w:rsidRPr="00591D4B" w:rsidR="00050F6C">
        <w:lastRenderedPageBreak/>
        <w:t xml:space="preserve">över relativt kort efter ikraftträdandet för att säkerställa att de nya reglerna fungerar tillfredsställande. </w:t>
      </w:r>
      <w:r w:rsidRPr="00591D4B">
        <w:t>En uppföljning av lagens tillämpning bör därför göras i syfte att utreda hur den påverkat kostnaderna för små företag.</w:t>
      </w:r>
      <w:r w:rsidRPr="00591D4B" w:rsidR="00BD6F5A">
        <w:t xml:space="preserve"> Riksdagen bör därför ge regeringen tillkänna att en uppföljning av </w:t>
      </w:r>
      <w:r w:rsidRPr="00591D4B" w:rsidR="00591D4B">
        <w:t>t</w:t>
      </w:r>
      <w:r w:rsidRPr="00591D4B" w:rsidR="00BD6F5A">
        <w:t>ullagens tillämpning bör göras i syfte att utreda hur den påverkat kostnaderna för små företag.</w:t>
      </w:r>
      <w:r w:rsidRPr="00591D4B" w:rsidR="0028026C">
        <w:t xml:space="preserve"> </w:t>
      </w:r>
    </w:p>
    <w:p w:rsidRPr="00591D4B" w:rsidR="00584FB8" w:rsidP="00591D4B" w:rsidRDefault="00584FB8" w14:paraId="31DA6537" w14:textId="585B7200">
      <w:pPr>
        <w:pStyle w:val="Rubrik1"/>
      </w:pPr>
      <w:r w:rsidRPr="00591D4B">
        <w:t>Kassaregister</w:t>
      </w:r>
    </w:p>
    <w:p w:rsidR="00460530" w:rsidP="00BD6F5A" w:rsidRDefault="00BD6F5A" w14:paraId="2269AC59" w14:textId="10055014">
      <w:pPr>
        <w:pStyle w:val="Normalutanindragellerluft"/>
      </w:pPr>
      <w:r w:rsidRPr="00BD6F5A">
        <w:t>Regler om användning av kassaregister i skatteförfarandelagen (2011:1244), förkortad S</w:t>
      </w:r>
      <w:r w:rsidR="00460530">
        <w:t>F</w:t>
      </w:r>
      <w:r w:rsidRPr="00BD6F5A">
        <w:t>L, och skatteför</w:t>
      </w:r>
      <w:r>
        <w:t xml:space="preserve">farandeförordningen (2011:1261) ändrades 1 </w:t>
      </w:r>
      <w:r w:rsidR="00B43046">
        <w:t>maj</w:t>
      </w:r>
      <w:r>
        <w:t xml:space="preserve"> 2017 på så sätt att </w:t>
      </w:r>
      <w:r w:rsidRPr="00BD6F5A">
        <w:t xml:space="preserve">en näringsidkare utan fast driftsställe i Sverige inte längre ska vara undantagen från skyldigheten att använda certifierat kassaregister om försäljning görs mot kontant betalning eller betalning med kontokort. </w:t>
      </w:r>
      <w:r>
        <w:t>Intentionen bakom ändringen</w:t>
      </w:r>
      <w:r w:rsidR="00903E45">
        <w:t xml:space="preserve"> är bra</w:t>
      </w:r>
      <w:r w:rsidR="00460530">
        <w:t xml:space="preserve">, </w:t>
      </w:r>
      <w:r w:rsidRPr="00BD6F5A">
        <w:t>att det ska vara lika villkor för för</w:t>
      </w:r>
      <w:r w:rsidR="00903E45">
        <w:t>etag som är verksamma i Sverige</w:t>
      </w:r>
      <w:r w:rsidRPr="00BD6F5A">
        <w:t xml:space="preserve"> oavsett om de har fa</w:t>
      </w:r>
      <w:r w:rsidR="00903E45">
        <w:t>st driftsställe här eller inte</w:t>
      </w:r>
      <w:r>
        <w:t xml:space="preserve">. </w:t>
      </w:r>
    </w:p>
    <w:p w:rsidRPr="00591D4B" w:rsidR="00584FB8" w:rsidP="00591D4B" w:rsidRDefault="00BD6F5A" w14:paraId="1EF12AA7" w14:textId="25AE3B90">
      <w:r w:rsidRPr="00591D4B">
        <w:t xml:space="preserve">Sedan reglerna </w:t>
      </w:r>
      <w:r w:rsidRPr="00591D4B" w:rsidR="00460530">
        <w:t xml:space="preserve">gällande kassaregister </w:t>
      </w:r>
      <w:r w:rsidRPr="00591D4B">
        <w:t xml:space="preserve">började tillämpas den 1 januari 2010 har det framkommit </w:t>
      </w:r>
      <w:r w:rsidRPr="00591D4B" w:rsidR="00D44D08">
        <w:t xml:space="preserve">att det föreligger </w:t>
      </w:r>
      <w:r w:rsidRPr="00591D4B">
        <w:t xml:space="preserve">vissa otydligheter avseende hur lagen tolkas och tillämpas. </w:t>
      </w:r>
      <w:r w:rsidRPr="00591D4B" w:rsidR="00B87076">
        <w:t xml:space="preserve">Det har exempelvis </w:t>
      </w:r>
      <w:r w:rsidRPr="00591D4B">
        <w:t>visat sig svårt att tillämpa r</w:t>
      </w:r>
      <w:r w:rsidR="00591D4B">
        <w:t>eglerna på ett rättssäkert sätt;</w:t>
      </w:r>
      <w:r w:rsidRPr="00591D4B">
        <w:t xml:space="preserve"> exempelvis </w:t>
      </w:r>
      <w:r w:rsidR="00591D4B">
        <w:t>behöver det vara tydligare</w:t>
      </w:r>
      <w:r w:rsidRPr="00591D4B" w:rsidR="00903E45">
        <w:t xml:space="preserve"> </w:t>
      </w:r>
      <w:r w:rsidRPr="00591D4B" w:rsidR="00903E45">
        <w:lastRenderedPageBreak/>
        <w:t xml:space="preserve">vad som gäller för att få undantag i lagen om kassaregister, samt </w:t>
      </w:r>
      <w:r w:rsidRPr="00591D4B">
        <w:t>vid ambulerande torg- och marknadsförsäljning samt beroende på var</w:t>
      </w:r>
      <w:r w:rsidRPr="00591D4B" w:rsidR="00460530">
        <w:t>,</w:t>
      </w:r>
      <w:r w:rsidRPr="00591D4B">
        <w:t xml:space="preserve"> geografiskt</w:t>
      </w:r>
      <w:r w:rsidRPr="00591D4B" w:rsidR="00460530">
        <w:t>,</w:t>
      </w:r>
      <w:r w:rsidRPr="00591D4B">
        <w:t xml:space="preserve"> en verksamhet bedrivs. Den lagstiftning som infördes 2010 har utvecklats dels via lagstiftning, dels via tolkning och praxis. </w:t>
      </w:r>
      <w:r w:rsidRPr="00591D4B" w:rsidR="00B87076">
        <w:t>Reglerna har nu funnits i snart åtta år, och det är då inte ovanligt att göra en översyn för att se om det finns behov av eventuella justeringar i reglernas utformning för att underlätta och förtydliga reglernas tillämpning. S</w:t>
      </w:r>
      <w:r w:rsidRPr="00591D4B">
        <w:t xml:space="preserve">ammantaget </w:t>
      </w:r>
      <w:r w:rsidRPr="00591D4B" w:rsidR="00B87076">
        <w:t>finns ett</w:t>
      </w:r>
      <w:r w:rsidRPr="00591D4B">
        <w:t xml:space="preserve"> behov av en grundläggande utvärdering av lagstiftningen. </w:t>
      </w:r>
      <w:r w:rsidRPr="00591D4B" w:rsidR="00584FB8">
        <w:t xml:space="preserve">Riksdagen bör därför ge regeringen till känna att den ska genomföra en översyn av tillämpningen av reglerna i skatteförfarandelagen (2011:1244) som avser kassaregister. </w:t>
      </w:r>
    </w:p>
    <w:p w:rsidRPr="00591D4B" w:rsidR="00666DBA" w:rsidP="00591D4B" w:rsidRDefault="00666DBA" w14:paraId="24FE0FED" w14:textId="5B83044F">
      <w:pPr>
        <w:pStyle w:val="Rubrik1"/>
      </w:pPr>
      <w:r w:rsidRPr="00591D4B">
        <w:t>Ändrat fastighetsbegrepp i momslagen</w:t>
      </w:r>
    </w:p>
    <w:p w:rsidRPr="00591D4B" w:rsidR="00666DBA" w:rsidP="00591D4B" w:rsidRDefault="00666DBA" w14:paraId="41B5C6F9" w14:textId="5D71E672">
      <w:pPr>
        <w:pStyle w:val="Normalutanindragellerluft"/>
      </w:pPr>
      <w:r w:rsidRPr="00591D4B">
        <w:t xml:space="preserve">Regeringen har infört en ny definition av begreppet fastighet i mervärdesskattelagen och begreppet verksamhetstillbehör i lagen slopas. Vidare </w:t>
      </w:r>
      <w:r w:rsidRPr="00591D4B" w:rsidR="006408BB">
        <w:t xml:space="preserve">har </w:t>
      </w:r>
      <w:r w:rsidRPr="00591D4B">
        <w:t xml:space="preserve">reglerna om undantag och skatteplikt på fastighetsområdet </w:t>
      </w:r>
      <w:r w:rsidRPr="00591D4B" w:rsidR="006408BB">
        <w:t>ändra</w:t>
      </w:r>
      <w:r w:rsidR="00591D4B">
        <w:t>t</w:t>
      </w:r>
      <w:r w:rsidRPr="00591D4B" w:rsidR="006408BB">
        <w:t>s, liksom</w:t>
      </w:r>
      <w:r w:rsidRPr="00591D4B">
        <w:t xml:space="preserve"> om omvänd skattskyldighet inom byggsektorn. </w:t>
      </w:r>
      <w:r w:rsidRPr="00591D4B" w:rsidR="006408BB">
        <w:t>Slutligen omfattade</w:t>
      </w:r>
      <w:r w:rsidRPr="00591D4B">
        <w:t xml:space="preserve"> </w:t>
      </w:r>
      <w:r w:rsidRPr="00591D4B" w:rsidR="006408BB">
        <w:t>regel</w:t>
      </w:r>
      <w:r w:rsidRPr="00591D4B">
        <w:t>ändringar</w:t>
      </w:r>
      <w:r w:rsidRPr="00591D4B" w:rsidR="006408BB">
        <w:t>na</w:t>
      </w:r>
      <w:r w:rsidRPr="00591D4B">
        <w:t xml:space="preserve"> tillhandahållanden som ingår i upplåtelsen av nyttjanderätt till fastigheter. För de företag som hanterar transaktioner hänförliga till fast egendom eller upplåtelse av nyttjanderätt till fastigheter, är detta </w:t>
      </w:r>
      <w:r w:rsidRPr="00591D4B">
        <w:lastRenderedPageBreak/>
        <w:t xml:space="preserve">omfattande ändringar som kräver åtgärder. En väl underbyggd konsekvensanalys </w:t>
      </w:r>
      <w:r w:rsidRPr="00591D4B" w:rsidR="006408BB">
        <w:t xml:space="preserve">hade </w:t>
      </w:r>
      <w:r w:rsidRPr="00591D4B">
        <w:t xml:space="preserve">därför </w:t>
      </w:r>
      <w:r w:rsidRPr="00591D4B" w:rsidR="006408BB">
        <w:t xml:space="preserve">varit </w:t>
      </w:r>
      <w:r w:rsidRPr="00591D4B">
        <w:t>av stor betydelse.</w:t>
      </w:r>
    </w:p>
    <w:p w:rsidRPr="00591D4B" w:rsidR="00666DBA" w:rsidP="00591D4B" w:rsidRDefault="00666DBA" w14:paraId="759F0A0F" w14:textId="5BB17D11">
      <w:r w:rsidRPr="00591D4B">
        <w:t xml:space="preserve">Regeringens proposition </w:t>
      </w:r>
      <w:r w:rsidRPr="00591D4B" w:rsidR="00FA75B8">
        <w:t xml:space="preserve">(prop. 2016/17:14) </w:t>
      </w:r>
      <w:r w:rsidRPr="00591D4B">
        <w:t>sakna</w:t>
      </w:r>
      <w:r w:rsidRPr="00591D4B" w:rsidR="006408BB">
        <w:t>de</w:t>
      </w:r>
      <w:r w:rsidRPr="00591D4B">
        <w:t xml:space="preserve"> dock en genomgripande konsekvensbeskrivning ur ett företagarperspektiv. Propositionen inneh</w:t>
      </w:r>
      <w:r w:rsidRPr="00591D4B" w:rsidR="006408BB">
        <w:t>öll</w:t>
      </w:r>
      <w:r w:rsidRPr="00591D4B">
        <w:t xml:space="preserve"> inga redovisade beräkningar eller utredningar som underbygger regeringens konstaterande att ökade administrativa kostnader enbart skulle uppstå i ett inledande skede samt för ett mindre antal företag. Exempelvis kan det antas att fler företag än de som anges i propositionen </w:t>
      </w:r>
      <w:r w:rsidRPr="00591D4B" w:rsidR="00591D4B">
        <w:t>kan komma att påverkas av lag</w:t>
      </w:r>
      <w:r w:rsidRPr="00591D4B">
        <w:t>ändringen, då många företag utan att vara direkt verksamma inom fastighetsområdet hanterar transaktioner som berör fast egendom och därmed behöver förhålla sig till de nya reglerna. Ändringarna i momslagen kan synas begränsade men kommer sannolikt att få stor betydelse för de företag som berörs.</w:t>
      </w:r>
    </w:p>
    <w:p w:rsidRPr="00591D4B" w:rsidR="00666DBA" w:rsidP="00591D4B" w:rsidRDefault="00666DBA" w14:paraId="7151C5DA" w14:textId="04B1B8B8">
      <w:bookmarkStart w:name="_GoBack" w:id="1"/>
      <w:bookmarkEnd w:id="1"/>
      <w:r w:rsidRPr="00591D4B">
        <w:t>Det finns en uppenbar risk att den nya lagstiftningen kan ha fått stora konsekvenser för företagen varför en djuplodande konsekvensutredning av den ökade administra</w:t>
      </w:r>
      <w:r w:rsidRPr="00591D4B" w:rsidR="00591D4B">
        <w:softHyphen/>
      </w:r>
      <w:r w:rsidRPr="00591D4B">
        <w:t>tionen och mervärdesskatteredovisningen är nödvändig. Regeringen bör därför före utgången av 2018 följa upp hur den nya lagstiftningen påverkar företagens administra</w:t>
      </w:r>
      <w:r w:rsidRPr="00591D4B" w:rsidR="00591D4B">
        <w:softHyphen/>
      </w:r>
      <w:r w:rsidRPr="00591D4B">
        <w:t>tiva börda i synnerhet i relation till mervärdesskatteredovisningen och genomföra åtgärder för att förhindra orimligt ökat regelkrångel med ökade kostnader för företagen som följd.</w:t>
      </w:r>
    </w:p>
    <w:p w:rsidRPr="00195164" w:rsidR="00591D4B" w:rsidP="00666DBA" w:rsidRDefault="00591D4B" w14:paraId="022CD350" w14:textId="77777777">
      <w:pPr>
        <w:ind w:firstLine="0"/>
      </w:pPr>
    </w:p>
    <w:sdt>
      <w:sdtPr>
        <w:alias w:val="CC_Underskrifter"/>
        <w:tag w:val="CC_Underskrifter"/>
        <w:id w:val="583496634"/>
        <w:lock w:val="sdtContentLocked"/>
        <w:placeholder>
          <w:docPart w:val="AB9079BF324F4C79A0787F291975C47F"/>
        </w:placeholder>
        <w15:appearance w15:val="hidden"/>
      </w:sdtPr>
      <w:sdtEndPr/>
      <w:sdtContent>
        <w:p w:rsidR="004801AC" w:rsidP="005809FA" w:rsidRDefault="00591D4B" w14:paraId="11448EA3" w14:textId="1828EFE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Mathias Sundin (L)</w:t>
            </w:r>
          </w:p>
        </w:tc>
      </w:tr>
      <w:tr>
        <w:trPr>
          <w:cantSplit/>
        </w:trPr>
        <w:tc>
          <w:tcPr>
            <w:tcW w:w="50" w:type="pct"/>
            <w:vAlign w:val="bottom"/>
          </w:tcPr>
          <w:p>
            <w:pPr>
              <w:pStyle w:val="Underskrifter"/>
              <w:spacing w:after="0"/>
            </w:pPr>
            <w:r>
              <w:t>Larry Söder (KD)</w:t>
            </w:r>
          </w:p>
        </w:tc>
        <w:tc>
          <w:tcPr>
            <w:tcW w:w="50" w:type="pct"/>
            <w:vAlign w:val="bottom"/>
          </w:tcPr>
          <w:p>
            <w:pPr>
              <w:pStyle w:val="Underskrifter"/>
            </w:pPr>
            <w:r>
              <w:t> </w:t>
            </w:r>
          </w:p>
        </w:tc>
      </w:tr>
    </w:tbl>
    <w:p w:rsidR="00061BE1" w:rsidRDefault="00061BE1" w14:paraId="7B17AD4E" w14:textId="77777777"/>
    <w:sectPr w:rsidR="00061B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9FA81" w14:textId="77777777" w:rsidR="004721D6" w:rsidRDefault="004721D6" w:rsidP="000C1CAD">
      <w:pPr>
        <w:spacing w:line="240" w:lineRule="auto"/>
      </w:pPr>
      <w:r>
        <w:separator/>
      </w:r>
    </w:p>
  </w:endnote>
  <w:endnote w:type="continuationSeparator" w:id="0">
    <w:p w14:paraId="7C2D9344" w14:textId="77777777" w:rsidR="004721D6" w:rsidRDefault="004721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C748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9EE9B" w14:textId="04AED69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1D4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48FC5" w14:textId="77777777" w:rsidR="004721D6" w:rsidRDefault="004721D6" w:rsidP="000C1CAD">
      <w:pPr>
        <w:spacing w:line="240" w:lineRule="auto"/>
      </w:pPr>
      <w:r>
        <w:separator/>
      </w:r>
    </w:p>
  </w:footnote>
  <w:footnote w:type="continuationSeparator" w:id="0">
    <w:p w14:paraId="55309B35" w14:textId="77777777" w:rsidR="004721D6" w:rsidRDefault="004721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A161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F322EE" wp14:anchorId="0B8193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91D4B" w14:paraId="7E8FC9B1" w14:textId="45129921">
                          <w:pPr>
                            <w:jc w:val="right"/>
                          </w:pPr>
                          <w:sdt>
                            <w:sdtPr>
                              <w:alias w:val="CC_Noformat_Partikod"/>
                              <w:tag w:val="CC_Noformat_Partikod"/>
                              <w:id w:val="-53464382"/>
                              <w:placeholder>
                                <w:docPart w:val="CB7A0495542D4FD59F26A90A09B29AB8"/>
                              </w:placeholder>
                              <w:text/>
                            </w:sdtPr>
                            <w:sdtEndPr/>
                            <w:sdtContent>
                              <w:r w:rsidR="00343486">
                                <w:t>-</w:t>
                              </w:r>
                            </w:sdtContent>
                          </w:sdt>
                          <w:sdt>
                            <w:sdtPr>
                              <w:alias w:val="CC_Noformat_Partinummer"/>
                              <w:tag w:val="CC_Noformat_Partinummer"/>
                              <w:id w:val="-1709555926"/>
                              <w:placeholder>
                                <w:docPart w:val="104C2550868F45099B710D06B01A626B"/>
                              </w:placeholder>
                              <w:showingPlcHdr/>
                              <w:text/>
                            </w:sdtPr>
                            <w:sdtEndPr/>
                            <w:sdtContent>
                              <w:r w:rsidR="00343486">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8193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91D4B" w14:paraId="7E8FC9B1" w14:textId="45129921">
                    <w:pPr>
                      <w:jc w:val="right"/>
                    </w:pPr>
                    <w:sdt>
                      <w:sdtPr>
                        <w:alias w:val="CC_Noformat_Partikod"/>
                        <w:tag w:val="CC_Noformat_Partikod"/>
                        <w:id w:val="-53464382"/>
                        <w:placeholder>
                          <w:docPart w:val="CB7A0495542D4FD59F26A90A09B29AB8"/>
                        </w:placeholder>
                        <w:text/>
                      </w:sdtPr>
                      <w:sdtEndPr/>
                      <w:sdtContent>
                        <w:r w:rsidR="00343486">
                          <w:t>-</w:t>
                        </w:r>
                      </w:sdtContent>
                    </w:sdt>
                    <w:sdt>
                      <w:sdtPr>
                        <w:alias w:val="CC_Noformat_Partinummer"/>
                        <w:tag w:val="CC_Noformat_Partinummer"/>
                        <w:id w:val="-1709555926"/>
                        <w:placeholder>
                          <w:docPart w:val="104C2550868F45099B710D06B01A626B"/>
                        </w:placeholder>
                        <w:showingPlcHdr/>
                        <w:text/>
                      </w:sdtPr>
                      <w:sdtEndPr/>
                      <w:sdtContent>
                        <w:r w:rsidR="00343486">
                          <w:t xml:space="preserve"> </w:t>
                        </w:r>
                      </w:sdtContent>
                    </w:sdt>
                  </w:p>
                </w:txbxContent>
              </v:textbox>
              <w10:wrap anchorx="page"/>
            </v:shape>
          </w:pict>
        </mc:Fallback>
      </mc:AlternateContent>
    </w:r>
  </w:p>
  <w:p w:rsidRPr="00293C4F" w:rsidR="004F35FE" w:rsidP="00776B74" w:rsidRDefault="004F35FE" w14:paraId="621C2B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1D4B" w14:paraId="7DE78A44" w14:textId="3CCB60C8">
    <w:pPr>
      <w:jc w:val="right"/>
    </w:pPr>
    <w:sdt>
      <w:sdtPr>
        <w:alias w:val="CC_Noformat_Partikod"/>
        <w:tag w:val="CC_Noformat_Partikod"/>
        <w:id w:val="559911109"/>
        <w:text/>
      </w:sdtPr>
      <w:sdtEndPr/>
      <w:sdtContent>
        <w:r w:rsidR="00343486">
          <w:t>-</w:t>
        </w:r>
      </w:sdtContent>
    </w:sdt>
    <w:sdt>
      <w:sdtPr>
        <w:alias w:val="CC_Noformat_Partinummer"/>
        <w:tag w:val="CC_Noformat_Partinummer"/>
        <w:id w:val="1197820850"/>
        <w:placeholder>
          <w:docPart w:val="42FB334120C64770AC858C83BCC466FF"/>
        </w:placeholder>
        <w:showingPlcHdr/>
        <w:text/>
      </w:sdtPr>
      <w:sdtEndPr/>
      <w:sdtContent>
        <w:r w:rsidR="00343486">
          <w:t xml:space="preserve">     </w:t>
        </w:r>
      </w:sdtContent>
    </w:sdt>
  </w:p>
  <w:p w:rsidR="004F35FE" w:rsidP="00776B74" w:rsidRDefault="004F35FE" w14:paraId="36B042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1D4B" w14:paraId="27D3C273" w14:textId="07F4E480">
    <w:pPr>
      <w:jc w:val="right"/>
    </w:pPr>
    <w:sdt>
      <w:sdtPr>
        <w:alias w:val="CC_Noformat_Partikod"/>
        <w:tag w:val="CC_Noformat_Partikod"/>
        <w:id w:val="1471015553"/>
        <w:lock w:val="contentLocked"/>
        <w:text/>
      </w:sdtPr>
      <w:sdtEndPr/>
      <w:sdtContent>
        <w:r w:rsidR="00343486">
          <w:t>-</w:t>
        </w:r>
      </w:sdtContent>
    </w:sdt>
    <w:sdt>
      <w:sdtPr>
        <w:alias w:val="CC_Noformat_Partinummer"/>
        <w:tag w:val="CC_Noformat_Partinummer"/>
        <w:id w:val="-2014525982"/>
        <w:lock w:val="contentLocked"/>
        <w:placeholder>
          <w:docPart w:val="935896E49D1049FAB9099E9A69D4B93C"/>
        </w:placeholder>
        <w:showingPlcHdr/>
        <w:text/>
      </w:sdtPr>
      <w:sdtEndPr/>
      <w:sdtContent>
        <w:r w:rsidR="00343486">
          <w:t xml:space="preserve">     </w:t>
        </w:r>
      </w:sdtContent>
    </w:sdt>
  </w:p>
  <w:p w:rsidR="004F35FE" w:rsidP="00A314CF" w:rsidRDefault="00591D4B" w14:paraId="01D76B35" w14:textId="6579CBC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91D4B" w14:paraId="403870E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91D4B" w14:paraId="5050EF11" w14:textId="6617258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31C66183DBD4BA09256B54688CF6D5F"/>
        </w:placeholder>
        <w:showingPlcHdr/>
        <w15:appearance w15:val="hidden"/>
        <w:text/>
      </w:sdtPr>
      <w:sdtEndPr>
        <w:rPr>
          <w:rStyle w:val="Rubrik1Char"/>
          <w:rFonts w:asciiTheme="majorHAnsi" w:hAnsiTheme="majorHAnsi"/>
          <w:sz w:val="38"/>
        </w:rPr>
      </w:sdtEndPr>
      <w:sdtContent>
        <w:r>
          <w:t>:3726</w:t>
        </w:r>
      </w:sdtContent>
    </w:sdt>
  </w:p>
  <w:p w:rsidR="004F35FE" w:rsidP="00E03A3D" w:rsidRDefault="00591D4B" w14:paraId="4BF04E25" w14:textId="43423305">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4F35FE" w:rsidP="00283E0F" w:rsidRDefault="00195164" w14:paraId="5CF2BBA7" w14:textId="77777777">
        <w:pPr>
          <w:pStyle w:val="FSHRub2"/>
        </w:pPr>
        <w:r>
          <w:t>Uppföljning av lagstiftning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715EA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F6269"/>
    <w:rsid w:val="000000E0"/>
    <w:rsid w:val="000014AF"/>
    <w:rsid w:val="00001B71"/>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1B9"/>
    <w:rsid w:val="0002759A"/>
    <w:rsid w:val="000311F6"/>
    <w:rsid w:val="000314C1"/>
    <w:rsid w:val="0003287D"/>
    <w:rsid w:val="00032A5E"/>
    <w:rsid w:val="000356A2"/>
    <w:rsid w:val="00036E88"/>
    <w:rsid w:val="00040E0A"/>
    <w:rsid w:val="00040F34"/>
    <w:rsid w:val="00040F89"/>
    <w:rsid w:val="00041BE8"/>
    <w:rsid w:val="00042A9E"/>
    <w:rsid w:val="00042B88"/>
    <w:rsid w:val="00043AA9"/>
    <w:rsid w:val="0004587D"/>
    <w:rsid w:val="00046B18"/>
    <w:rsid w:val="00047CB1"/>
    <w:rsid w:val="00050A98"/>
    <w:rsid w:val="00050DBC"/>
    <w:rsid w:val="00050F6C"/>
    <w:rsid w:val="0005184F"/>
    <w:rsid w:val="00051929"/>
    <w:rsid w:val="000542C8"/>
    <w:rsid w:val="0006032F"/>
    <w:rsid w:val="0006043F"/>
    <w:rsid w:val="00061BE1"/>
    <w:rsid w:val="00061E36"/>
    <w:rsid w:val="0006339B"/>
    <w:rsid w:val="0006386B"/>
    <w:rsid w:val="0006435B"/>
    <w:rsid w:val="0006570C"/>
    <w:rsid w:val="00065CDF"/>
    <w:rsid w:val="00065CE6"/>
    <w:rsid w:val="0006753D"/>
    <w:rsid w:val="0006767D"/>
    <w:rsid w:val="00070A5C"/>
    <w:rsid w:val="000710A5"/>
    <w:rsid w:val="000721ED"/>
    <w:rsid w:val="00072835"/>
    <w:rsid w:val="000734AE"/>
    <w:rsid w:val="00073DBB"/>
    <w:rsid w:val="000743FF"/>
    <w:rsid w:val="00074588"/>
    <w:rsid w:val="0007554A"/>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549"/>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ACE"/>
    <w:rsid w:val="00124ED7"/>
    <w:rsid w:val="00133BE2"/>
    <w:rsid w:val="001364A1"/>
    <w:rsid w:val="0013783E"/>
    <w:rsid w:val="00137DC4"/>
    <w:rsid w:val="00141C2A"/>
    <w:rsid w:val="0014285A"/>
    <w:rsid w:val="00143D44"/>
    <w:rsid w:val="00146B8E"/>
    <w:rsid w:val="0014776C"/>
    <w:rsid w:val="00147EBC"/>
    <w:rsid w:val="001500C1"/>
    <w:rsid w:val="00151895"/>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78C"/>
    <w:rsid w:val="001769E6"/>
    <w:rsid w:val="0017746C"/>
    <w:rsid w:val="00177678"/>
    <w:rsid w:val="001776B8"/>
    <w:rsid w:val="0018024E"/>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164"/>
    <w:rsid w:val="001954DF"/>
    <w:rsid w:val="00195E9F"/>
    <w:rsid w:val="00196657"/>
    <w:rsid w:val="00197AF9"/>
    <w:rsid w:val="001A0693"/>
    <w:rsid w:val="001A193E"/>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2E3"/>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26C"/>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A0F24"/>
    <w:rsid w:val="002A1626"/>
    <w:rsid w:val="002A1670"/>
    <w:rsid w:val="002A1FE8"/>
    <w:rsid w:val="002A2EA1"/>
    <w:rsid w:val="002A3955"/>
    <w:rsid w:val="002A3C6C"/>
    <w:rsid w:val="002A3ED6"/>
    <w:rsid w:val="002A3EE7"/>
    <w:rsid w:val="002A63C7"/>
    <w:rsid w:val="002A7737"/>
    <w:rsid w:val="002B2021"/>
    <w:rsid w:val="002B2C9F"/>
    <w:rsid w:val="002B375C"/>
    <w:rsid w:val="002B6349"/>
    <w:rsid w:val="002B639F"/>
    <w:rsid w:val="002B7046"/>
    <w:rsid w:val="002B738D"/>
    <w:rsid w:val="002B79EF"/>
    <w:rsid w:val="002C3E32"/>
    <w:rsid w:val="002C4B2D"/>
    <w:rsid w:val="002C4D23"/>
    <w:rsid w:val="002C51D6"/>
    <w:rsid w:val="002C52A4"/>
    <w:rsid w:val="002C5D51"/>
    <w:rsid w:val="002C686F"/>
    <w:rsid w:val="002C7993"/>
    <w:rsid w:val="002C7CA4"/>
    <w:rsid w:val="002D01CA"/>
    <w:rsid w:val="002D280F"/>
    <w:rsid w:val="002D4C1F"/>
    <w:rsid w:val="002D5149"/>
    <w:rsid w:val="002D61FA"/>
    <w:rsid w:val="002D6A70"/>
    <w:rsid w:val="002D7A20"/>
    <w:rsid w:val="002E19D1"/>
    <w:rsid w:val="002E500B"/>
    <w:rsid w:val="002E59A6"/>
    <w:rsid w:val="002E59D4"/>
    <w:rsid w:val="002E5B01"/>
    <w:rsid w:val="002E6E29"/>
    <w:rsid w:val="002E6FF5"/>
    <w:rsid w:val="002E7DF0"/>
    <w:rsid w:val="002F01E7"/>
    <w:rsid w:val="002F298C"/>
    <w:rsid w:val="002F3D93"/>
    <w:rsid w:val="002F45A0"/>
    <w:rsid w:val="002F5863"/>
    <w:rsid w:val="003010E0"/>
    <w:rsid w:val="00303C09"/>
    <w:rsid w:val="003053E0"/>
    <w:rsid w:val="0030562F"/>
    <w:rsid w:val="00310241"/>
    <w:rsid w:val="00313374"/>
    <w:rsid w:val="00314099"/>
    <w:rsid w:val="003140DC"/>
    <w:rsid w:val="0031417D"/>
    <w:rsid w:val="00314D2A"/>
    <w:rsid w:val="00314E5A"/>
    <w:rsid w:val="00316334"/>
    <w:rsid w:val="00316DC7"/>
    <w:rsid w:val="003170AE"/>
    <w:rsid w:val="00317A26"/>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10B"/>
    <w:rsid w:val="00335FFF"/>
    <w:rsid w:val="003373C0"/>
    <w:rsid w:val="00341459"/>
    <w:rsid w:val="00342BD2"/>
    <w:rsid w:val="003430E4"/>
    <w:rsid w:val="00343486"/>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073"/>
    <w:rsid w:val="0038723A"/>
    <w:rsid w:val="003877B7"/>
    <w:rsid w:val="003901BC"/>
    <w:rsid w:val="00390382"/>
    <w:rsid w:val="003910EE"/>
    <w:rsid w:val="003934D0"/>
    <w:rsid w:val="00393526"/>
    <w:rsid w:val="0039395D"/>
    <w:rsid w:val="00394AAE"/>
    <w:rsid w:val="00395026"/>
    <w:rsid w:val="00396398"/>
    <w:rsid w:val="0039678F"/>
    <w:rsid w:val="00396C72"/>
    <w:rsid w:val="00397D42"/>
    <w:rsid w:val="003A1D3C"/>
    <w:rsid w:val="003A4198"/>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46BA"/>
    <w:rsid w:val="004066D3"/>
    <w:rsid w:val="00406CFF"/>
    <w:rsid w:val="00406EB6"/>
    <w:rsid w:val="00407193"/>
    <w:rsid w:val="004071A4"/>
    <w:rsid w:val="0040787D"/>
    <w:rsid w:val="00416089"/>
    <w:rsid w:val="00416619"/>
    <w:rsid w:val="00416858"/>
    <w:rsid w:val="00416FE1"/>
    <w:rsid w:val="00417756"/>
    <w:rsid w:val="00417820"/>
    <w:rsid w:val="00420189"/>
    <w:rsid w:val="00422D45"/>
    <w:rsid w:val="00423883"/>
    <w:rsid w:val="00423C8D"/>
    <w:rsid w:val="00424BC2"/>
    <w:rsid w:val="00425C71"/>
    <w:rsid w:val="00426629"/>
    <w:rsid w:val="0042666B"/>
    <w:rsid w:val="00426691"/>
    <w:rsid w:val="00426A94"/>
    <w:rsid w:val="00430342"/>
    <w:rsid w:val="004311F9"/>
    <w:rsid w:val="00431DDA"/>
    <w:rsid w:val="00432794"/>
    <w:rsid w:val="00432B63"/>
    <w:rsid w:val="00433F7A"/>
    <w:rsid w:val="00433FB5"/>
    <w:rsid w:val="0043480A"/>
    <w:rsid w:val="00434C54"/>
    <w:rsid w:val="00435275"/>
    <w:rsid w:val="0043660E"/>
    <w:rsid w:val="00436F91"/>
    <w:rsid w:val="00437455"/>
    <w:rsid w:val="00443989"/>
    <w:rsid w:val="00443D6B"/>
    <w:rsid w:val="00443EB4"/>
    <w:rsid w:val="00444B14"/>
    <w:rsid w:val="00444FE1"/>
    <w:rsid w:val="0044506D"/>
    <w:rsid w:val="004451BB"/>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530"/>
    <w:rsid w:val="00460900"/>
    <w:rsid w:val="00460C75"/>
    <w:rsid w:val="00460DA5"/>
    <w:rsid w:val="00462BFB"/>
    <w:rsid w:val="00462E44"/>
    <w:rsid w:val="004630C6"/>
    <w:rsid w:val="00463341"/>
    <w:rsid w:val="00463DD7"/>
    <w:rsid w:val="00463ED3"/>
    <w:rsid w:val="00466424"/>
    <w:rsid w:val="00467151"/>
    <w:rsid w:val="00467542"/>
    <w:rsid w:val="00467873"/>
    <w:rsid w:val="0046792C"/>
    <w:rsid w:val="004700E1"/>
    <w:rsid w:val="004703A7"/>
    <w:rsid w:val="004705F3"/>
    <w:rsid w:val="004721D6"/>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D43"/>
    <w:rsid w:val="00487D91"/>
    <w:rsid w:val="00487FB5"/>
    <w:rsid w:val="00490C47"/>
    <w:rsid w:val="0049262F"/>
    <w:rsid w:val="00492987"/>
    <w:rsid w:val="0049397A"/>
    <w:rsid w:val="00494029"/>
    <w:rsid w:val="00494302"/>
    <w:rsid w:val="004A1326"/>
    <w:rsid w:val="004A290C"/>
    <w:rsid w:val="004B0046"/>
    <w:rsid w:val="004B01B7"/>
    <w:rsid w:val="004B079D"/>
    <w:rsid w:val="004B0E94"/>
    <w:rsid w:val="004B16EE"/>
    <w:rsid w:val="004B1A11"/>
    <w:rsid w:val="004B1A5C"/>
    <w:rsid w:val="004B262F"/>
    <w:rsid w:val="004B27C4"/>
    <w:rsid w:val="004B2D94"/>
    <w:rsid w:val="004B5B5E"/>
    <w:rsid w:val="004B5C44"/>
    <w:rsid w:val="004B6CB9"/>
    <w:rsid w:val="004B7B5D"/>
    <w:rsid w:val="004C08A1"/>
    <w:rsid w:val="004C2B00"/>
    <w:rsid w:val="004C32C3"/>
    <w:rsid w:val="004C5B7D"/>
    <w:rsid w:val="004C6AA7"/>
    <w:rsid w:val="004C6CF3"/>
    <w:rsid w:val="004C7951"/>
    <w:rsid w:val="004D0AF5"/>
    <w:rsid w:val="004D0B7F"/>
    <w:rsid w:val="004D0C2A"/>
    <w:rsid w:val="004D1BF5"/>
    <w:rsid w:val="004D3929"/>
    <w:rsid w:val="004D471C"/>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31E7"/>
    <w:rsid w:val="0052357B"/>
    <w:rsid w:val="00524798"/>
    <w:rsid w:val="00525BAF"/>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0D50"/>
    <w:rsid w:val="00572360"/>
    <w:rsid w:val="005723E6"/>
    <w:rsid w:val="00572EFF"/>
    <w:rsid w:val="00573A9E"/>
    <w:rsid w:val="00574D5A"/>
    <w:rsid w:val="00575613"/>
    <w:rsid w:val="0057621F"/>
    <w:rsid w:val="00576313"/>
    <w:rsid w:val="00576F35"/>
    <w:rsid w:val="0058081B"/>
    <w:rsid w:val="005809FA"/>
    <w:rsid w:val="005828F4"/>
    <w:rsid w:val="00584EB4"/>
    <w:rsid w:val="00584FB8"/>
    <w:rsid w:val="00585C22"/>
    <w:rsid w:val="00585D07"/>
    <w:rsid w:val="00587296"/>
    <w:rsid w:val="00590118"/>
    <w:rsid w:val="00590E2A"/>
    <w:rsid w:val="005913C9"/>
    <w:rsid w:val="00591D4B"/>
    <w:rsid w:val="00592695"/>
    <w:rsid w:val="00592802"/>
    <w:rsid w:val="00594D4C"/>
    <w:rsid w:val="0059502C"/>
    <w:rsid w:val="0059581A"/>
    <w:rsid w:val="005A0393"/>
    <w:rsid w:val="005A19A4"/>
    <w:rsid w:val="005A1A53"/>
    <w:rsid w:val="005A1A59"/>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60F6"/>
    <w:rsid w:val="005D6A9E"/>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20810"/>
    <w:rsid w:val="0062145C"/>
    <w:rsid w:val="006221F5"/>
    <w:rsid w:val="00623DFF"/>
    <w:rsid w:val="006242CB"/>
    <w:rsid w:val="006243AC"/>
    <w:rsid w:val="00626A3F"/>
    <w:rsid w:val="006279BA"/>
    <w:rsid w:val="00630D6B"/>
    <w:rsid w:val="006315B4"/>
    <w:rsid w:val="00632057"/>
    <w:rsid w:val="0063287B"/>
    <w:rsid w:val="00633767"/>
    <w:rsid w:val="00635409"/>
    <w:rsid w:val="00635915"/>
    <w:rsid w:val="006408BB"/>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D52"/>
    <w:rsid w:val="00653781"/>
    <w:rsid w:val="00654A01"/>
    <w:rsid w:val="0066104F"/>
    <w:rsid w:val="00661278"/>
    <w:rsid w:val="00662A20"/>
    <w:rsid w:val="00662B4C"/>
    <w:rsid w:val="00666DBA"/>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848"/>
    <w:rsid w:val="00694902"/>
    <w:rsid w:val="006963AF"/>
    <w:rsid w:val="00696B2A"/>
    <w:rsid w:val="00697CD5"/>
    <w:rsid w:val="006A1413"/>
    <w:rsid w:val="006A205C"/>
    <w:rsid w:val="006A46A8"/>
    <w:rsid w:val="006A5CAE"/>
    <w:rsid w:val="006A64C1"/>
    <w:rsid w:val="006A7CCA"/>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55A8"/>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15F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56B6"/>
    <w:rsid w:val="007558B3"/>
    <w:rsid w:val="00755D11"/>
    <w:rsid w:val="00757633"/>
    <w:rsid w:val="007604D8"/>
    <w:rsid w:val="0076159E"/>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6A85"/>
    <w:rsid w:val="007B7537"/>
    <w:rsid w:val="007B7F1B"/>
    <w:rsid w:val="007C08AD"/>
    <w:rsid w:val="007C1609"/>
    <w:rsid w:val="007C1B4A"/>
    <w:rsid w:val="007C369A"/>
    <w:rsid w:val="007C3DA0"/>
    <w:rsid w:val="007C5B12"/>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DF9"/>
    <w:rsid w:val="008369E8"/>
    <w:rsid w:val="00836D95"/>
    <w:rsid w:val="00837566"/>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4ACF"/>
    <w:rsid w:val="0085565F"/>
    <w:rsid w:val="008563AC"/>
    <w:rsid w:val="008566A8"/>
    <w:rsid w:val="0085764A"/>
    <w:rsid w:val="00857833"/>
    <w:rsid w:val="00857BFB"/>
    <w:rsid w:val="00860F5A"/>
    <w:rsid w:val="008623E2"/>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2E48"/>
    <w:rsid w:val="0088342E"/>
    <w:rsid w:val="00883544"/>
    <w:rsid w:val="00883DE1"/>
    <w:rsid w:val="00884F52"/>
    <w:rsid w:val="008851F6"/>
    <w:rsid w:val="00885539"/>
    <w:rsid w:val="0088630D"/>
    <w:rsid w:val="008874DD"/>
    <w:rsid w:val="00887F8A"/>
    <w:rsid w:val="00890724"/>
    <w:rsid w:val="00891A8C"/>
    <w:rsid w:val="00894507"/>
    <w:rsid w:val="00896B22"/>
    <w:rsid w:val="008A0566"/>
    <w:rsid w:val="008A07AE"/>
    <w:rsid w:val="008A30DA"/>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D72D6"/>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4D5"/>
    <w:rsid w:val="00903E45"/>
    <w:rsid w:val="00903FEE"/>
    <w:rsid w:val="009044E4"/>
    <w:rsid w:val="0090574E"/>
    <w:rsid w:val="00905940"/>
    <w:rsid w:val="00905C36"/>
    <w:rsid w:val="00905F89"/>
    <w:rsid w:val="00910F3C"/>
    <w:rsid w:val="009115D1"/>
    <w:rsid w:val="00912253"/>
    <w:rsid w:val="009125F6"/>
    <w:rsid w:val="00913E57"/>
    <w:rsid w:val="00914CE9"/>
    <w:rsid w:val="00916288"/>
    <w:rsid w:val="00917609"/>
    <w:rsid w:val="009178A6"/>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36A2"/>
    <w:rsid w:val="00955EC2"/>
    <w:rsid w:val="009564E1"/>
    <w:rsid w:val="009566C8"/>
    <w:rsid w:val="009573B3"/>
    <w:rsid w:val="00961460"/>
    <w:rsid w:val="009616DC"/>
    <w:rsid w:val="009618CD"/>
    <w:rsid w:val="00961DB8"/>
    <w:rsid w:val="009639BD"/>
    <w:rsid w:val="0096421C"/>
    <w:rsid w:val="00964828"/>
    <w:rsid w:val="00965ED6"/>
    <w:rsid w:val="00967184"/>
    <w:rsid w:val="00970635"/>
    <w:rsid w:val="0097178B"/>
    <w:rsid w:val="00972DC8"/>
    <w:rsid w:val="00973C9E"/>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5213"/>
    <w:rsid w:val="0099543C"/>
    <w:rsid w:val="00996C92"/>
    <w:rsid w:val="00997CB0"/>
    <w:rsid w:val="00997D26"/>
    <w:rsid w:val="009A095B"/>
    <w:rsid w:val="009A44A0"/>
    <w:rsid w:val="009B0556"/>
    <w:rsid w:val="009B062B"/>
    <w:rsid w:val="009B0BA1"/>
    <w:rsid w:val="009B0C68"/>
    <w:rsid w:val="009B13D9"/>
    <w:rsid w:val="009B36AC"/>
    <w:rsid w:val="009B4205"/>
    <w:rsid w:val="009B42D9"/>
    <w:rsid w:val="009B687E"/>
    <w:rsid w:val="009B7574"/>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04A"/>
    <w:rsid w:val="009F6269"/>
    <w:rsid w:val="009F673E"/>
    <w:rsid w:val="009F6B5E"/>
    <w:rsid w:val="009F72D5"/>
    <w:rsid w:val="009F753E"/>
    <w:rsid w:val="00A00BD5"/>
    <w:rsid w:val="00A02C00"/>
    <w:rsid w:val="00A033BB"/>
    <w:rsid w:val="00A03952"/>
    <w:rsid w:val="00A03BC8"/>
    <w:rsid w:val="00A05AD8"/>
    <w:rsid w:val="00A0652D"/>
    <w:rsid w:val="00A07879"/>
    <w:rsid w:val="00A07DB9"/>
    <w:rsid w:val="00A10D6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1B5D"/>
    <w:rsid w:val="00A54783"/>
    <w:rsid w:val="00A54CB2"/>
    <w:rsid w:val="00A54CE2"/>
    <w:rsid w:val="00A54EA1"/>
    <w:rsid w:val="00A5506B"/>
    <w:rsid w:val="00A562FC"/>
    <w:rsid w:val="00A565D7"/>
    <w:rsid w:val="00A5767D"/>
    <w:rsid w:val="00A57B5B"/>
    <w:rsid w:val="00A60DAD"/>
    <w:rsid w:val="00A61984"/>
    <w:rsid w:val="00A62076"/>
    <w:rsid w:val="00A6234D"/>
    <w:rsid w:val="00A62AAE"/>
    <w:rsid w:val="00A639C6"/>
    <w:rsid w:val="00A6692D"/>
    <w:rsid w:val="00A66FB9"/>
    <w:rsid w:val="00A673F8"/>
    <w:rsid w:val="00A702AA"/>
    <w:rsid w:val="00A727C0"/>
    <w:rsid w:val="00A72ADC"/>
    <w:rsid w:val="00A741DF"/>
    <w:rsid w:val="00A74200"/>
    <w:rsid w:val="00A7483F"/>
    <w:rsid w:val="00A75715"/>
    <w:rsid w:val="00A7621E"/>
    <w:rsid w:val="00A768FF"/>
    <w:rsid w:val="00A77835"/>
    <w:rsid w:val="00A81C00"/>
    <w:rsid w:val="00A822A1"/>
    <w:rsid w:val="00A822DA"/>
    <w:rsid w:val="00A82FBA"/>
    <w:rsid w:val="00A846D9"/>
    <w:rsid w:val="00A84A96"/>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64AD"/>
    <w:rsid w:val="00AB7EC3"/>
    <w:rsid w:val="00AC01B5"/>
    <w:rsid w:val="00AC02F8"/>
    <w:rsid w:val="00AC15C6"/>
    <w:rsid w:val="00AC189C"/>
    <w:rsid w:val="00AC2007"/>
    <w:rsid w:val="00AC31E2"/>
    <w:rsid w:val="00AC3E22"/>
    <w:rsid w:val="00AC3E92"/>
    <w:rsid w:val="00AC507D"/>
    <w:rsid w:val="00AC5082"/>
    <w:rsid w:val="00AC551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1AE0"/>
    <w:rsid w:val="00AE2568"/>
    <w:rsid w:val="00AE2DC5"/>
    <w:rsid w:val="00AE2FEF"/>
    <w:rsid w:val="00AE3265"/>
    <w:rsid w:val="00AE4D7A"/>
    <w:rsid w:val="00AE69A1"/>
    <w:rsid w:val="00AE7FFD"/>
    <w:rsid w:val="00AF043C"/>
    <w:rsid w:val="00AF1084"/>
    <w:rsid w:val="00AF30DD"/>
    <w:rsid w:val="00AF456B"/>
    <w:rsid w:val="00AF4EB3"/>
    <w:rsid w:val="00AF7A86"/>
    <w:rsid w:val="00AF7BF5"/>
    <w:rsid w:val="00B002C3"/>
    <w:rsid w:val="00B004A5"/>
    <w:rsid w:val="00B01029"/>
    <w:rsid w:val="00B023CC"/>
    <w:rsid w:val="00B026D0"/>
    <w:rsid w:val="00B03325"/>
    <w:rsid w:val="00B04A2E"/>
    <w:rsid w:val="00B04B23"/>
    <w:rsid w:val="00B050FD"/>
    <w:rsid w:val="00B05C2F"/>
    <w:rsid w:val="00B06B29"/>
    <w:rsid w:val="00B06CFF"/>
    <w:rsid w:val="00B102BA"/>
    <w:rsid w:val="00B109A9"/>
    <w:rsid w:val="00B112C4"/>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0FC6"/>
    <w:rsid w:val="00B410F6"/>
    <w:rsid w:val="00B42EC0"/>
    <w:rsid w:val="00B43046"/>
    <w:rsid w:val="00B44FAB"/>
    <w:rsid w:val="00B44FDF"/>
    <w:rsid w:val="00B45E15"/>
    <w:rsid w:val="00B46973"/>
    <w:rsid w:val="00B46A70"/>
    <w:rsid w:val="00B47F71"/>
    <w:rsid w:val="00B5009F"/>
    <w:rsid w:val="00B50E67"/>
    <w:rsid w:val="00B53849"/>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0180"/>
    <w:rsid w:val="00B708DE"/>
    <w:rsid w:val="00B71138"/>
    <w:rsid w:val="00B718D2"/>
    <w:rsid w:val="00B7260A"/>
    <w:rsid w:val="00B7269C"/>
    <w:rsid w:val="00B728B6"/>
    <w:rsid w:val="00B737C6"/>
    <w:rsid w:val="00B73BAC"/>
    <w:rsid w:val="00B7457A"/>
    <w:rsid w:val="00B74597"/>
    <w:rsid w:val="00B74B6A"/>
    <w:rsid w:val="00B75676"/>
    <w:rsid w:val="00B77AC6"/>
    <w:rsid w:val="00B77F3E"/>
    <w:rsid w:val="00B80FED"/>
    <w:rsid w:val="00B81ED7"/>
    <w:rsid w:val="00B832E8"/>
    <w:rsid w:val="00B85727"/>
    <w:rsid w:val="00B86112"/>
    <w:rsid w:val="00B87076"/>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D6F5A"/>
    <w:rsid w:val="00BE03D5"/>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926"/>
    <w:rsid w:val="00C07775"/>
    <w:rsid w:val="00C13086"/>
    <w:rsid w:val="00C13168"/>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9D4"/>
    <w:rsid w:val="00C37833"/>
    <w:rsid w:val="00C37957"/>
    <w:rsid w:val="00C4288F"/>
    <w:rsid w:val="00C463D5"/>
    <w:rsid w:val="00C51FE8"/>
    <w:rsid w:val="00C529B7"/>
    <w:rsid w:val="00C536E8"/>
    <w:rsid w:val="00C53883"/>
    <w:rsid w:val="00C53B95"/>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655"/>
    <w:rsid w:val="00CB5C69"/>
    <w:rsid w:val="00CB6984"/>
    <w:rsid w:val="00CB6B0C"/>
    <w:rsid w:val="00CC12A8"/>
    <w:rsid w:val="00CC24B9"/>
    <w:rsid w:val="00CC2F7D"/>
    <w:rsid w:val="00CC37C7"/>
    <w:rsid w:val="00CC4C93"/>
    <w:rsid w:val="00CC5187"/>
    <w:rsid w:val="00CC521F"/>
    <w:rsid w:val="00CC5238"/>
    <w:rsid w:val="00CC6376"/>
    <w:rsid w:val="00CC6B50"/>
    <w:rsid w:val="00CC6B91"/>
    <w:rsid w:val="00CC7380"/>
    <w:rsid w:val="00CC79AD"/>
    <w:rsid w:val="00CD0CB6"/>
    <w:rsid w:val="00CD0DCB"/>
    <w:rsid w:val="00CD4084"/>
    <w:rsid w:val="00CD4EC2"/>
    <w:rsid w:val="00CD6AAE"/>
    <w:rsid w:val="00CD7157"/>
    <w:rsid w:val="00CE13F3"/>
    <w:rsid w:val="00CE172B"/>
    <w:rsid w:val="00CE35E9"/>
    <w:rsid w:val="00CE3EE2"/>
    <w:rsid w:val="00CE7274"/>
    <w:rsid w:val="00CF0C44"/>
    <w:rsid w:val="00CF1A9C"/>
    <w:rsid w:val="00CF28B1"/>
    <w:rsid w:val="00CF2CBD"/>
    <w:rsid w:val="00CF4519"/>
    <w:rsid w:val="00CF4FAC"/>
    <w:rsid w:val="00CF55BE"/>
    <w:rsid w:val="00CF58E4"/>
    <w:rsid w:val="00D0227E"/>
    <w:rsid w:val="00D02ED2"/>
    <w:rsid w:val="00D03CE4"/>
    <w:rsid w:val="00D047CF"/>
    <w:rsid w:val="00D05CA6"/>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6559"/>
    <w:rsid w:val="00D3655C"/>
    <w:rsid w:val="00D369A2"/>
    <w:rsid w:val="00D40325"/>
    <w:rsid w:val="00D408D3"/>
    <w:rsid w:val="00D40B0A"/>
    <w:rsid w:val="00D4151B"/>
    <w:rsid w:val="00D44D08"/>
    <w:rsid w:val="00D45A12"/>
    <w:rsid w:val="00D45FEA"/>
    <w:rsid w:val="00D461A9"/>
    <w:rsid w:val="00D503EB"/>
    <w:rsid w:val="00D50742"/>
    <w:rsid w:val="00D512FE"/>
    <w:rsid w:val="00D51AD9"/>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80249"/>
    <w:rsid w:val="00D80AAA"/>
    <w:rsid w:val="00D81463"/>
    <w:rsid w:val="00D81559"/>
    <w:rsid w:val="00D82C6D"/>
    <w:rsid w:val="00D83933"/>
    <w:rsid w:val="00D841C2"/>
    <w:rsid w:val="00D8468E"/>
    <w:rsid w:val="00D84856"/>
    <w:rsid w:val="00D8633D"/>
    <w:rsid w:val="00D86F0D"/>
    <w:rsid w:val="00D90E18"/>
    <w:rsid w:val="00D92CD6"/>
    <w:rsid w:val="00D936E6"/>
    <w:rsid w:val="00D95382"/>
    <w:rsid w:val="00DA0A9B"/>
    <w:rsid w:val="00DA38BD"/>
    <w:rsid w:val="00DA451B"/>
    <w:rsid w:val="00DA5731"/>
    <w:rsid w:val="00DA5854"/>
    <w:rsid w:val="00DA6396"/>
    <w:rsid w:val="00DA7F72"/>
    <w:rsid w:val="00DB01C7"/>
    <w:rsid w:val="00DB2A83"/>
    <w:rsid w:val="00DB4FA4"/>
    <w:rsid w:val="00DB65E8"/>
    <w:rsid w:val="00DB7E7F"/>
    <w:rsid w:val="00DC0356"/>
    <w:rsid w:val="00DC2A5B"/>
    <w:rsid w:val="00DC3EF5"/>
    <w:rsid w:val="00DC668D"/>
    <w:rsid w:val="00DD013F"/>
    <w:rsid w:val="00DD01F0"/>
    <w:rsid w:val="00DD2077"/>
    <w:rsid w:val="00DD2331"/>
    <w:rsid w:val="00DD255A"/>
    <w:rsid w:val="00DD2DD6"/>
    <w:rsid w:val="00DD43E3"/>
    <w:rsid w:val="00DD5309"/>
    <w:rsid w:val="00DD6146"/>
    <w:rsid w:val="00DD6BCA"/>
    <w:rsid w:val="00DD6E18"/>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45C9"/>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183F"/>
    <w:rsid w:val="00E63142"/>
    <w:rsid w:val="00E66F4E"/>
    <w:rsid w:val="00E70EE3"/>
    <w:rsid w:val="00E71E88"/>
    <w:rsid w:val="00E72B6F"/>
    <w:rsid w:val="00E75807"/>
    <w:rsid w:val="00E7597A"/>
    <w:rsid w:val="00E75CE2"/>
    <w:rsid w:val="00E803FC"/>
    <w:rsid w:val="00E81920"/>
    <w:rsid w:val="00E82AC2"/>
    <w:rsid w:val="00E83DD2"/>
    <w:rsid w:val="00E848F8"/>
    <w:rsid w:val="00E85AE9"/>
    <w:rsid w:val="00E85C12"/>
    <w:rsid w:val="00E867E2"/>
    <w:rsid w:val="00E86D1D"/>
    <w:rsid w:val="00E90119"/>
    <w:rsid w:val="00E92B28"/>
    <w:rsid w:val="00E9447B"/>
    <w:rsid w:val="00E94538"/>
    <w:rsid w:val="00E95883"/>
    <w:rsid w:val="00E971D4"/>
    <w:rsid w:val="00EA071E"/>
    <w:rsid w:val="00EA1CEE"/>
    <w:rsid w:val="00EA22C2"/>
    <w:rsid w:val="00EA24DA"/>
    <w:rsid w:val="00EA340A"/>
    <w:rsid w:val="00EA4493"/>
    <w:rsid w:val="00EA670C"/>
    <w:rsid w:val="00EB0549"/>
    <w:rsid w:val="00EB06F6"/>
    <w:rsid w:val="00EB3965"/>
    <w:rsid w:val="00EB3F8D"/>
    <w:rsid w:val="00EB411B"/>
    <w:rsid w:val="00EB52EE"/>
    <w:rsid w:val="00EB5A62"/>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2F75"/>
    <w:rsid w:val="00EF5A8D"/>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9D9"/>
    <w:rsid w:val="00F37610"/>
    <w:rsid w:val="00F41486"/>
    <w:rsid w:val="00F42101"/>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2AC"/>
    <w:rsid w:val="00FA1D00"/>
    <w:rsid w:val="00FA1FBF"/>
    <w:rsid w:val="00FA2425"/>
    <w:rsid w:val="00FA30BF"/>
    <w:rsid w:val="00FA3932"/>
    <w:rsid w:val="00FA5136"/>
    <w:rsid w:val="00FA5447"/>
    <w:rsid w:val="00FA7004"/>
    <w:rsid w:val="00FA75B8"/>
    <w:rsid w:val="00FB0CFB"/>
    <w:rsid w:val="00FB399F"/>
    <w:rsid w:val="00FB53B7"/>
    <w:rsid w:val="00FB610C"/>
    <w:rsid w:val="00FB6EB8"/>
    <w:rsid w:val="00FC0AB0"/>
    <w:rsid w:val="00FC3647"/>
    <w:rsid w:val="00FC63A5"/>
    <w:rsid w:val="00FC7C4E"/>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DDBB5D9"/>
  <w15:chartTrackingRefBased/>
  <w15:docId w15:val="{DB1EC46B-72E6-4F25-BF46-15941960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85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A5E784F23C46AEB26E2617523CBAC2"/>
        <w:category>
          <w:name w:val="Allmänt"/>
          <w:gallery w:val="placeholder"/>
        </w:category>
        <w:types>
          <w:type w:val="bbPlcHdr"/>
        </w:types>
        <w:behaviors>
          <w:behavior w:val="content"/>
        </w:behaviors>
        <w:guid w:val="{6E216B85-AE46-40B4-87E6-839D63E91FEE}"/>
      </w:docPartPr>
      <w:docPartBody>
        <w:p w:rsidR="000739C0" w:rsidRDefault="000739C0">
          <w:pPr>
            <w:pStyle w:val="85A5E784F23C46AEB26E2617523CBAC2"/>
          </w:pPr>
          <w:r w:rsidRPr="009A726D">
            <w:rPr>
              <w:rStyle w:val="Platshllartext"/>
            </w:rPr>
            <w:t>Klicka här för att ange text.</w:t>
          </w:r>
        </w:p>
      </w:docPartBody>
    </w:docPart>
    <w:docPart>
      <w:docPartPr>
        <w:name w:val="CB7A0495542D4FD59F26A90A09B29AB8"/>
        <w:category>
          <w:name w:val="Allmänt"/>
          <w:gallery w:val="placeholder"/>
        </w:category>
        <w:types>
          <w:type w:val="bbPlcHdr"/>
        </w:types>
        <w:behaviors>
          <w:behavior w:val="content"/>
        </w:behaviors>
        <w:guid w:val="{7DAD7BAE-7307-4D98-92C3-5C056DA4808D}"/>
      </w:docPartPr>
      <w:docPartBody>
        <w:p w:rsidR="000739C0" w:rsidRDefault="000739C0">
          <w:pPr>
            <w:pStyle w:val="CB7A0495542D4FD59F26A90A09B29AB8"/>
          </w:pPr>
          <w:r>
            <w:rPr>
              <w:rStyle w:val="Platshllartext"/>
            </w:rPr>
            <w:t xml:space="preserve"> </w:t>
          </w:r>
        </w:p>
      </w:docPartBody>
    </w:docPart>
    <w:docPart>
      <w:docPartPr>
        <w:name w:val="104C2550868F45099B710D06B01A626B"/>
        <w:category>
          <w:name w:val="Allmänt"/>
          <w:gallery w:val="placeholder"/>
        </w:category>
        <w:types>
          <w:type w:val="bbPlcHdr"/>
        </w:types>
        <w:behaviors>
          <w:behavior w:val="content"/>
        </w:behaviors>
        <w:guid w:val="{EDADE7BB-D533-49D4-B7E7-FD449AEA1F9B}"/>
      </w:docPartPr>
      <w:docPartBody>
        <w:p w:rsidR="000739C0" w:rsidRDefault="008F271E">
          <w:pPr>
            <w:pStyle w:val="104C2550868F45099B710D06B01A626B"/>
          </w:pPr>
          <w:r>
            <w:t xml:space="preserve"> </w:t>
          </w:r>
        </w:p>
      </w:docPartBody>
    </w:docPart>
    <w:docPart>
      <w:docPartPr>
        <w:name w:val="AB9079BF324F4C79A0787F291975C47F"/>
        <w:category>
          <w:name w:val="Allmänt"/>
          <w:gallery w:val="placeholder"/>
        </w:category>
        <w:types>
          <w:type w:val="bbPlcHdr"/>
        </w:types>
        <w:behaviors>
          <w:behavior w:val="content"/>
        </w:behaviors>
        <w:guid w:val="{8410A010-A089-496E-A80A-917B2D194102}"/>
      </w:docPartPr>
      <w:docPartBody>
        <w:p w:rsidR="00000000" w:rsidRDefault="008F271E"/>
      </w:docPartBody>
    </w:docPart>
    <w:docPart>
      <w:docPartPr>
        <w:name w:val="42FB334120C64770AC858C83BCC466FF"/>
        <w:category>
          <w:name w:val="Allmänt"/>
          <w:gallery w:val="placeholder"/>
        </w:category>
        <w:types>
          <w:type w:val="bbPlcHdr"/>
        </w:types>
        <w:behaviors>
          <w:behavior w:val="content"/>
        </w:behaviors>
        <w:guid w:val="{6FC61897-9B97-4970-8936-A9571F9C6352}"/>
      </w:docPartPr>
      <w:docPartBody>
        <w:p w:rsidR="00000000" w:rsidRDefault="008F271E">
          <w:r>
            <w:t xml:space="preserve">     </w:t>
          </w:r>
        </w:p>
      </w:docPartBody>
    </w:docPart>
    <w:docPart>
      <w:docPartPr>
        <w:name w:val="935896E49D1049FAB9099E9A69D4B93C"/>
        <w:category>
          <w:name w:val="Allmänt"/>
          <w:gallery w:val="placeholder"/>
        </w:category>
        <w:types>
          <w:type w:val="bbPlcHdr"/>
        </w:types>
        <w:behaviors>
          <w:behavior w:val="content"/>
        </w:behaviors>
        <w:guid w:val="{25FD2391-9EC4-4D86-A2FC-D829DE3D5B9F}"/>
      </w:docPartPr>
      <w:docPartBody>
        <w:p w:rsidR="00000000" w:rsidRDefault="008F271E">
          <w:r>
            <w:t xml:space="preserve">     </w:t>
          </w:r>
        </w:p>
      </w:docPartBody>
    </w:docPart>
    <w:docPart>
      <w:docPartPr>
        <w:name w:val="931C66183DBD4BA09256B54688CF6D5F"/>
        <w:category>
          <w:name w:val="Allmänt"/>
          <w:gallery w:val="placeholder"/>
        </w:category>
        <w:types>
          <w:type w:val="bbPlcHdr"/>
        </w:types>
        <w:behaviors>
          <w:behavior w:val="content"/>
        </w:behaviors>
        <w:guid w:val="{42107DBE-3339-466C-9DDA-3BA06CDEAF4E}"/>
      </w:docPartPr>
      <w:docPartBody>
        <w:p w:rsidR="00000000" w:rsidRDefault="008F271E">
          <w:r>
            <w:t>:3726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C0"/>
    <w:rsid w:val="00011075"/>
    <w:rsid w:val="000739C0"/>
    <w:rsid w:val="002C4BFC"/>
    <w:rsid w:val="003409A9"/>
    <w:rsid w:val="0059317D"/>
    <w:rsid w:val="005B4B5E"/>
    <w:rsid w:val="008D7D6F"/>
    <w:rsid w:val="008F271E"/>
    <w:rsid w:val="00A01E92"/>
    <w:rsid w:val="00B60FE6"/>
    <w:rsid w:val="00B9016F"/>
    <w:rsid w:val="00FB01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271E"/>
    <w:rPr>
      <w:color w:val="F4B083" w:themeColor="accent2" w:themeTint="99"/>
    </w:rPr>
  </w:style>
  <w:style w:type="paragraph" w:customStyle="1" w:styleId="85A5E784F23C46AEB26E2617523CBAC2">
    <w:name w:val="85A5E784F23C46AEB26E2617523CBAC2"/>
  </w:style>
  <w:style w:type="paragraph" w:customStyle="1" w:styleId="25841F18855B41ED91241DD33D289EF8">
    <w:name w:val="25841F18855B41ED91241DD33D289EF8"/>
  </w:style>
  <w:style w:type="paragraph" w:customStyle="1" w:styleId="B6EFD390F25346BA86C70C80EB06707C">
    <w:name w:val="B6EFD390F25346BA86C70C80EB06707C"/>
  </w:style>
  <w:style w:type="paragraph" w:customStyle="1" w:styleId="54930733B0D941A19544964157076375">
    <w:name w:val="54930733B0D941A19544964157076375"/>
  </w:style>
  <w:style w:type="paragraph" w:customStyle="1" w:styleId="0ED9808155784A29811646D40CFBF0A9">
    <w:name w:val="0ED9808155784A29811646D40CFBF0A9"/>
  </w:style>
  <w:style w:type="paragraph" w:customStyle="1" w:styleId="CB7A0495542D4FD59F26A90A09B29AB8">
    <w:name w:val="CB7A0495542D4FD59F26A90A09B29AB8"/>
  </w:style>
  <w:style w:type="paragraph" w:customStyle="1" w:styleId="104C2550868F45099B710D06B01A626B">
    <w:name w:val="104C2550868F45099B710D06B01A626B"/>
  </w:style>
  <w:style w:type="paragraph" w:customStyle="1" w:styleId="9073F3C06F87449787E92D80451919CA">
    <w:name w:val="9073F3C06F87449787E92D80451919CA"/>
    <w:rsid w:val="000739C0"/>
  </w:style>
  <w:style w:type="paragraph" w:customStyle="1" w:styleId="4A67E35AD6D94E8F86872D7C6FA186C7">
    <w:name w:val="4A67E35AD6D94E8F86872D7C6FA186C7"/>
    <w:rsid w:val="003409A9"/>
  </w:style>
  <w:style w:type="paragraph" w:customStyle="1" w:styleId="20CC6F016C934206A7BCA0ACCD9060B9">
    <w:name w:val="20CC6F016C934206A7BCA0ACCD9060B9"/>
    <w:rsid w:val="00FB01C8"/>
  </w:style>
  <w:style w:type="paragraph" w:customStyle="1" w:styleId="6DBB1FA839294A7A9E2FDB07954DE3BE">
    <w:name w:val="6DBB1FA839294A7A9E2FDB07954DE3BE"/>
    <w:rsid w:val="00A01E92"/>
  </w:style>
  <w:style w:type="paragraph" w:customStyle="1" w:styleId="A334013EA6364355AB8DC6C5D9454D60">
    <w:name w:val="A334013EA6364355AB8DC6C5D9454D60"/>
    <w:rsid w:val="00B9016F"/>
  </w:style>
  <w:style w:type="paragraph" w:customStyle="1" w:styleId="4CED4F2454C249B7A7CEDBDB9E735542">
    <w:name w:val="4CED4F2454C249B7A7CEDBDB9E735542"/>
    <w:rsid w:val="005B4B5E"/>
  </w:style>
  <w:style w:type="paragraph" w:customStyle="1" w:styleId="5AC79D3E61564538903FBD831860BC8A">
    <w:name w:val="5AC79D3E61564538903FBD831860BC8A"/>
    <w:rsid w:val="008D7D6F"/>
  </w:style>
  <w:style w:type="paragraph" w:customStyle="1" w:styleId="7DFAE9D33ABF44D5B9F29F169C917B37">
    <w:name w:val="7DFAE9D33ABF44D5B9F29F169C917B37"/>
    <w:rsid w:val="002C4BFC"/>
  </w:style>
  <w:style w:type="paragraph" w:customStyle="1" w:styleId="AE2DAC258E7F4AC5B72DA9F7434CF35D">
    <w:name w:val="AE2DAC258E7F4AC5B72DA9F7434CF35D"/>
    <w:rsid w:val="00011075"/>
  </w:style>
  <w:style w:type="paragraph" w:customStyle="1" w:styleId="D6D59109F6F949888155CA8EE2E56C97">
    <w:name w:val="D6D59109F6F949888155CA8EE2E56C97"/>
    <w:rsid w:val="00011075"/>
  </w:style>
  <w:style w:type="paragraph" w:customStyle="1" w:styleId="ACDDE67DF98A4EAC85D8D5BFA9B847C7">
    <w:name w:val="ACDDE67DF98A4EAC85D8D5BFA9B847C7"/>
    <w:rsid w:val="000110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71AD5-0973-495F-B5EC-2ED999E1B6A1}"/>
</file>

<file path=customXml/itemProps2.xml><?xml version="1.0" encoding="utf-8"?>
<ds:datastoreItem xmlns:ds="http://schemas.openxmlformats.org/officeDocument/2006/customXml" ds:itemID="{AC9D1537-4B45-4C44-B347-A1902DC20DBC}"/>
</file>

<file path=customXml/itemProps3.xml><?xml version="1.0" encoding="utf-8"?>
<ds:datastoreItem xmlns:ds="http://schemas.openxmlformats.org/officeDocument/2006/customXml" ds:itemID="{F9B494AB-8F3B-4F02-9BBB-5319F8771275}"/>
</file>

<file path=docProps/app.xml><?xml version="1.0" encoding="utf-8"?>
<Properties xmlns="http://schemas.openxmlformats.org/officeDocument/2006/extended-properties" xmlns:vt="http://schemas.openxmlformats.org/officeDocument/2006/docPropsVTypes">
  <Template>Normal</Template>
  <TotalTime>9</TotalTime>
  <Pages>3</Pages>
  <Words>837</Words>
  <Characters>5149</Characters>
  <Application>Microsoft Office Word</Application>
  <DocSecurity>0</DocSecurity>
  <Lines>88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Uppföljning av lagstiftning</vt:lpstr>
      <vt:lpstr>
      </vt:lpstr>
    </vt:vector>
  </TitlesOfParts>
  <Company>Sveriges riksdag</Company>
  <LinksUpToDate>false</LinksUpToDate>
  <CharactersWithSpaces>5964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