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77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19 februari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29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Göran Lindell (C) som ersättare fr.o.m. den 21 februari t.o.m. den 31 augusti under Annie Lööfs (C)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2019/20:FPM13 Meddelande om en europeisk grön giv </w:t>
            </w:r>
            <w:r>
              <w:rPr>
                <w:i/>
                <w:iCs/>
                <w:rtl w:val="0"/>
              </w:rPr>
              <w:t>COM(2019) 640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2019/20:FPM14 Meddelande om investeringsplanen inom den gröna given </w:t>
            </w:r>
            <w:r>
              <w:rPr>
                <w:i/>
                <w:iCs/>
                <w:rtl w:val="0"/>
              </w:rPr>
              <w:t>COM(2020) 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2019/20:FPM15 Fonden för en rättvis omställning </w:t>
            </w:r>
            <w:r>
              <w:rPr>
                <w:i/>
                <w:iCs/>
                <w:rtl w:val="0"/>
              </w:rPr>
              <w:t>COM(2020) 22, COM(2020) 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2019/20:FPM16 Ett starkt socialt Europa för rättvis omställning </w:t>
            </w:r>
            <w:r>
              <w:rPr>
                <w:i/>
                <w:iCs/>
                <w:rtl w:val="0"/>
              </w:rPr>
              <w:t>COM(2020) 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2020:2 Rutavdraget - konsekvenser av reformen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2019/20:77 Riksrevisionens rapport om det kommunala utjämningssystemet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Framställningar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2019/20:RB1 Årsredovisning för Sveriges riksbank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2019/20:RB2 Riksbanksfullmäktiges förslag till vinstdisposition 2019 med mera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2019/20:NL1 Verksamhetsredogörelse för Nämnden för lön till riksdagens ombudsmän och riksrevisorerna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2019/20:RAN1 Verksamhetsredogörelse för Riksdagens ansvarsnämnd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2019/20:RR1 Riksrevisionens årsredovisning för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2019/20:VPN1 Verksamhetsredogörelse för Valprövningsnämnden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2019/20:66 Redovisning av verksamheten i Internationella valutafonden 2019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2019/20:3491 av Elisabeth Svantesson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2019/20:MJU6 Jakt och viltvård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2019/20:MJU7 Skogspolitik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2019/20:UU13 Riksrevisionens rapport om Sidas humanitära bistånd och långsiktiga utvecklingssamarbete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2019/20:KU6 Riksrevisionens ledningsstruktur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2019/20:FiU49 Ändringar i statens budget för 2020 – Stöd till kommunsektorn för att stärka välfärden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2019/20:NU9 Underskott i förhållande till elnätsföretagens intäktsramar för tillsynsperioden 2012–2015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SD,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2019/20:CU7 En utvecklad översiktsplanering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2019/20:CU9 Hyresrätt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2019/20:JuU19 Hemlig dataavläsning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2019/20:SfU13 Riksrevisionens rapport om jämställd sjukfrånvaro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SD, C, V,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2019/20:SfU14 Riksrevisionens rapport om mörkertal inom bostadstillägget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2019/20:SoU5 Folkhälsofrågor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2019/20:SoU7 Alkohol-, narkotika-, dopnings- och tobaksfrågor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(SD,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2019/20:KrU5 Styrning av kulturområdets institutioner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2019/20:KrU7 Kultur och fritid för barn och unga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V, KD, L)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19 februari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2020-02-19</SAFIR_Sammantradesdatum_Doc>
    <SAFIR_SammantradeID xmlns="C07A1A6C-0B19-41D9-BDF8-F523BA3921EB">b0b2312d-7cac-43c8-a3ae-0c7546b8cc89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AF6B31-E894-4523-A380-9D5E4CE3445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19 februari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