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2ED6B0B0124A85B18A07CE1BE05472"/>
        </w:placeholder>
        <w15:appearance w15:val="hidden"/>
        <w:text/>
      </w:sdtPr>
      <w:sdtEndPr/>
      <w:sdtContent>
        <w:p w:rsidRPr="009B062B" w:rsidR="00AF30DD" w:rsidP="009B062B" w:rsidRDefault="00AF30DD" w14:paraId="0483655A" w14:textId="77777777">
          <w:pPr>
            <w:pStyle w:val="RubrikFrslagTIllRiksdagsbeslut"/>
          </w:pPr>
          <w:r w:rsidRPr="009B062B">
            <w:t>Förslag till riksdagsbeslut</w:t>
          </w:r>
        </w:p>
      </w:sdtContent>
    </w:sdt>
    <w:sdt>
      <w:sdtPr>
        <w:alias w:val="Yrkande 1"/>
        <w:tag w:val="ef2f7c54-ed54-4da8-a5be-77d88ad2797c"/>
        <w:id w:val="367658694"/>
        <w:lock w:val="sdtLocked"/>
      </w:sdtPr>
      <w:sdtEndPr/>
      <w:sdtContent>
        <w:p w:rsidR="00647FAE" w:rsidRDefault="00AE6602" w14:paraId="0483655B" w14:textId="77777777">
          <w:pPr>
            <w:pStyle w:val="Frslagstext"/>
            <w:numPr>
              <w:ilvl w:val="0"/>
              <w:numId w:val="0"/>
            </w:numPr>
          </w:pPr>
          <w:r>
            <w:t>Riksdagen ställer sig bakom det som anförs i motionen om att prioritera fortsatta insatser för ett mer jämställt flyktingmottagande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2201443190446B855917693E6F8283"/>
        </w:placeholder>
        <w15:appearance w15:val="hidden"/>
        <w:text/>
      </w:sdtPr>
      <w:sdtEndPr/>
      <w:sdtContent>
        <w:p w:rsidRPr="009B062B" w:rsidR="006D79C9" w:rsidP="00333E95" w:rsidRDefault="006D79C9" w14:paraId="0483655C" w14:textId="77777777">
          <w:pPr>
            <w:pStyle w:val="Rubrik1"/>
          </w:pPr>
          <w:r>
            <w:t>Motivering</w:t>
          </w:r>
        </w:p>
      </w:sdtContent>
    </w:sdt>
    <w:p w:rsidR="003C5E7B" w:rsidP="003C5E7B" w:rsidRDefault="003C5E7B" w14:paraId="0483655D" w14:textId="0F96ACB6">
      <w:pPr>
        <w:pStyle w:val="Normalutanindragellerluft"/>
      </w:pPr>
      <w:r>
        <w:t>De senaste årens tilltagande oroligheter i världen har lett till att allt fler tvingas lämna sina hem för att söka skydd. Kvinnor och barn drabbas särskilt hårt av väpnade kon</w:t>
      </w:r>
      <w:r w:rsidR="00535C9E">
        <w:softHyphen/>
      </w:r>
      <w:r>
        <w:t>flikter, och utsätts oftare för sexuellt våld. I dag är en klar majoritet av alla asylsökande i Sverige män, enligt Migrationsverket. Detta har flera orsaker.</w:t>
      </w:r>
    </w:p>
    <w:p w:rsidRPr="003C5E7B" w:rsidR="003C5E7B" w:rsidP="003C5E7B" w:rsidRDefault="003C5E7B" w14:paraId="0483655E" w14:textId="435F08E2">
      <w:r w:rsidRPr="003C5E7B">
        <w:t>Det är tydligt att Sverige, tillsammans med många andra länder, måste belysa hur insatser kan riktas till kvinnor som dels är på flykt och dels är kvar i sina ursprungs</w:t>
      </w:r>
      <w:r w:rsidR="00535C9E">
        <w:softHyphen/>
      </w:r>
      <w:r w:rsidRPr="003C5E7B">
        <w:t>länder. Detta kan genomföras både genom ytterligare riktat bistånd och genom att undersöka hur flyktingmottagandet kan göras mer jämställt.</w:t>
      </w:r>
    </w:p>
    <w:p w:rsidRPr="003C5E7B" w:rsidR="003C5E7B" w:rsidP="003C5E7B" w:rsidRDefault="003C5E7B" w14:paraId="0483655F" w14:textId="77777777">
      <w:r w:rsidRPr="003C5E7B">
        <w:lastRenderedPageBreak/>
        <w:t>UNHCR:s vidarebosättningsprogram (som kvotflyktingprogrammet egentligen heter) har en betydligt bättre genusprofil än vad den svenska flyktingmottagningen har. 2013 var det 52 procent kvinnor bland kvotflyktingarna medan det var 42 procent bland asylflyktingarna.</w:t>
      </w:r>
    </w:p>
    <w:p w:rsidR="00652B73" w:rsidP="00535C9E" w:rsidRDefault="003C5E7B" w14:paraId="04836560" w14:textId="14D0066C">
      <w:r w:rsidRPr="00535C9E">
        <w:t>En hörnsten i regeringens feministiska utrikespolitik är att ta ansvar för att de med störst behov av skydd prioriteras högt. Kvinnor är i dag mest utsatta i väpnade konflik</w:t>
      </w:r>
      <w:r w:rsidR="00535C9E">
        <w:softHyphen/>
      </w:r>
      <w:r w:rsidRPr="00535C9E">
        <w:t>ter. Således är det en viktig uppgift för en feministisk regering att säkerställa att kvinnor får nödvändigt skydd i konflikter och katastrofer, och att rätten att söka asyl kan nyttjas av alla oavsett kön.</w:t>
      </w:r>
    </w:p>
    <w:bookmarkStart w:name="_GoBack" w:id="1"/>
    <w:bookmarkEnd w:id="1"/>
    <w:p w:rsidRPr="00535C9E" w:rsidR="00535C9E" w:rsidP="00535C9E" w:rsidRDefault="00535C9E" w14:paraId="0B93089F" w14:textId="77777777"/>
    <w:sdt>
      <w:sdtPr>
        <w:rPr>
          <w:i/>
          <w:noProof/>
        </w:rPr>
        <w:alias w:val="CC_Underskrifter"/>
        <w:tag w:val="CC_Underskrifter"/>
        <w:id w:val="583496634"/>
        <w:lock w:val="sdtContentLocked"/>
        <w:placeholder>
          <w:docPart w:val="0204463BB4BE43CF947F97057DC526C2"/>
        </w:placeholder>
        <w15:appearance w15:val="hidden"/>
      </w:sdtPr>
      <w:sdtEndPr>
        <w:rPr>
          <w:i w:val="0"/>
          <w:noProof w:val="0"/>
        </w:rPr>
      </w:sdtEndPr>
      <w:sdtContent>
        <w:p w:rsidR="004801AC" w:rsidP="008927A7" w:rsidRDefault="00535C9E" w14:paraId="048365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361B9D" w:rsidRDefault="00361B9D" w14:paraId="04836565" w14:textId="77777777"/>
    <w:sectPr w:rsidR="00361B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36567" w14:textId="77777777" w:rsidR="003C5E7B" w:rsidRDefault="003C5E7B" w:rsidP="000C1CAD">
      <w:pPr>
        <w:spacing w:line="240" w:lineRule="auto"/>
      </w:pPr>
      <w:r>
        <w:separator/>
      </w:r>
    </w:p>
  </w:endnote>
  <w:endnote w:type="continuationSeparator" w:id="0">
    <w:p w14:paraId="04836568" w14:textId="77777777" w:rsidR="003C5E7B" w:rsidRDefault="003C5E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365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3656E" w14:textId="576317D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5C9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36565" w14:textId="77777777" w:rsidR="003C5E7B" w:rsidRDefault="003C5E7B" w:rsidP="000C1CAD">
      <w:pPr>
        <w:spacing w:line="240" w:lineRule="auto"/>
      </w:pPr>
      <w:r>
        <w:separator/>
      </w:r>
    </w:p>
  </w:footnote>
  <w:footnote w:type="continuationSeparator" w:id="0">
    <w:p w14:paraId="04836566" w14:textId="77777777" w:rsidR="003C5E7B" w:rsidRDefault="003C5E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8365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836578" wp14:anchorId="048365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35C9E" w14:paraId="04836579" w14:textId="77777777">
                          <w:pPr>
                            <w:jc w:val="right"/>
                          </w:pPr>
                          <w:sdt>
                            <w:sdtPr>
                              <w:alias w:val="CC_Noformat_Partikod"/>
                              <w:tag w:val="CC_Noformat_Partikod"/>
                              <w:id w:val="-53464382"/>
                              <w:placeholder>
                                <w:docPart w:val="1B8AB75ED3384506A1FA19F227C8AED0"/>
                              </w:placeholder>
                              <w:text/>
                            </w:sdtPr>
                            <w:sdtEndPr/>
                            <w:sdtContent>
                              <w:r w:rsidR="003C5E7B">
                                <w:t>S</w:t>
                              </w:r>
                            </w:sdtContent>
                          </w:sdt>
                          <w:sdt>
                            <w:sdtPr>
                              <w:alias w:val="CC_Noformat_Partinummer"/>
                              <w:tag w:val="CC_Noformat_Partinummer"/>
                              <w:id w:val="-1709555926"/>
                              <w:placeholder>
                                <w:docPart w:val="F175537E41F44E049CA813CDC75A72EC"/>
                              </w:placeholder>
                              <w:text/>
                            </w:sdtPr>
                            <w:sdtEndPr/>
                            <w:sdtContent>
                              <w:r w:rsidR="003C5E7B">
                                <w:t>1508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8365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5C9E" w14:paraId="04836579" w14:textId="77777777">
                    <w:pPr>
                      <w:jc w:val="right"/>
                    </w:pPr>
                    <w:sdt>
                      <w:sdtPr>
                        <w:alias w:val="CC_Noformat_Partikod"/>
                        <w:tag w:val="CC_Noformat_Partikod"/>
                        <w:id w:val="-53464382"/>
                        <w:placeholder>
                          <w:docPart w:val="1B8AB75ED3384506A1FA19F227C8AED0"/>
                        </w:placeholder>
                        <w:text/>
                      </w:sdtPr>
                      <w:sdtEndPr/>
                      <w:sdtContent>
                        <w:r w:rsidR="003C5E7B">
                          <w:t>S</w:t>
                        </w:r>
                      </w:sdtContent>
                    </w:sdt>
                    <w:sdt>
                      <w:sdtPr>
                        <w:alias w:val="CC_Noformat_Partinummer"/>
                        <w:tag w:val="CC_Noformat_Partinummer"/>
                        <w:id w:val="-1709555926"/>
                        <w:placeholder>
                          <w:docPart w:val="F175537E41F44E049CA813CDC75A72EC"/>
                        </w:placeholder>
                        <w:text/>
                      </w:sdtPr>
                      <w:sdtEndPr/>
                      <w:sdtContent>
                        <w:r w:rsidR="003C5E7B">
                          <w:t>1508</w:t>
                        </w:r>
                      </w:sdtContent>
                    </w:sdt>
                  </w:p>
                </w:txbxContent>
              </v:textbox>
              <w10:wrap anchorx="page"/>
            </v:shape>
          </w:pict>
        </mc:Fallback>
      </mc:AlternateContent>
    </w:r>
  </w:p>
  <w:p w:rsidRPr="00293C4F" w:rsidR="004F35FE" w:rsidP="00776B74" w:rsidRDefault="004F35FE" w14:paraId="048365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5C9E" w14:paraId="0483656B" w14:textId="77777777">
    <w:pPr>
      <w:jc w:val="right"/>
    </w:pPr>
    <w:sdt>
      <w:sdtPr>
        <w:alias w:val="CC_Noformat_Partikod"/>
        <w:tag w:val="CC_Noformat_Partikod"/>
        <w:id w:val="559911109"/>
        <w:placeholder>
          <w:docPart w:val="F175537E41F44E049CA813CDC75A72EC"/>
        </w:placeholder>
        <w:text/>
      </w:sdtPr>
      <w:sdtEndPr/>
      <w:sdtContent>
        <w:r w:rsidR="003C5E7B">
          <w:t>S</w:t>
        </w:r>
      </w:sdtContent>
    </w:sdt>
    <w:sdt>
      <w:sdtPr>
        <w:alias w:val="CC_Noformat_Partinummer"/>
        <w:tag w:val="CC_Noformat_Partinummer"/>
        <w:id w:val="1197820850"/>
        <w:text/>
      </w:sdtPr>
      <w:sdtEndPr/>
      <w:sdtContent>
        <w:r w:rsidR="003C5E7B">
          <w:t>1508</w:t>
        </w:r>
      </w:sdtContent>
    </w:sdt>
  </w:p>
  <w:p w:rsidR="004F35FE" w:rsidP="00776B74" w:rsidRDefault="004F35FE" w14:paraId="048365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5C9E" w14:paraId="0483656F" w14:textId="77777777">
    <w:pPr>
      <w:jc w:val="right"/>
    </w:pPr>
    <w:sdt>
      <w:sdtPr>
        <w:alias w:val="CC_Noformat_Partikod"/>
        <w:tag w:val="CC_Noformat_Partikod"/>
        <w:id w:val="1471015553"/>
        <w:text/>
      </w:sdtPr>
      <w:sdtEndPr/>
      <w:sdtContent>
        <w:r w:rsidR="003C5E7B">
          <w:t>S</w:t>
        </w:r>
      </w:sdtContent>
    </w:sdt>
    <w:sdt>
      <w:sdtPr>
        <w:alias w:val="CC_Noformat_Partinummer"/>
        <w:tag w:val="CC_Noformat_Partinummer"/>
        <w:id w:val="-2014525982"/>
        <w:text/>
      </w:sdtPr>
      <w:sdtEndPr/>
      <w:sdtContent>
        <w:r w:rsidR="003C5E7B">
          <w:t>1508</w:t>
        </w:r>
      </w:sdtContent>
    </w:sdt>
  </w:p>
  <w:p w:rsidR="004F35FE" w:rsidP="00A314CF" w:rsidRDefault="00535C9E" w14:paraId="048365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35C9E" w14:paraId="0483657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35C9E" w14:paraId="048365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:1116</w:t>
        </w:r>
      </w:sdtContent>
    </w:sdt>
  </w:p>
  <w:p w:rsidR="004F35FE" w:rsidP="00E03A3D" w:rsidRDefault="00535C9E" w14:paraId="04836573"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4F35FE" w:rsidP="00283E0F" w:rsidRDefault="003C5E7B" w14:paraId="04836574" w14:textId="77777777">
        <w:pPr>
          <w:pStyle w:val="FSHRub2"/>
        </w:pPr>
        <w:r>
          <w:t>Fortsatta insatser för ett mer jämställt flyktingmottagande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048365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7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B9D"/>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E7B"/>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940"/>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C9E"/>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0F7"/>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47FAE"/>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30B"/>
    <w:rsid w:val="00885539"/>
    <w:rsid w:val="0088630D"/>
    <w:rsid w:val="008874DD"/>
    <w:rsid w:val="00887F8A"/>
    <w:rsid w:val="00890724"/>
    <w:rsid w:val="00891A8C"/>
    <w:rsid w:val="008927A7"/>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602"/>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025"/>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546"/>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18E"/>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836559"/>
  <w15:chartTrackingRefBased/>
  <w15:docId w15:val="{A9B4C2AF-3D8C-4CAB-A2BE-EBF0254C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2ED6B0B0124A85B18A07CE1BE05472"/>
        <w:category>
          <w:name w:val="Allmänt"/>
          <w:gallery w:val="placeholder"/>
        </w:category>
        <w:types>
          <w:type w:val="bbPlcHdr"/>
        </w:types>
        <w:behaviors>
          <w:behavior w:val="content"/>
        </w:behaviors>
        <w:guid w:val="{83CA6D39-49C1-4759-B0FD-3236FA415EED}"/>
      </w:docPartPr>
      <w:docPartBody>
        <w:p w:rsidR="00C262B7" w:rsidRDefault="00C262B7">
          <w:pPr>
            <w:pStyle w:val="422ED6B0B0124A85B18A07CE1BE05472"/>
          </w:pPr>
          <w:r w:rsidRPr="005A0A93">
            <w:rPr>
              <w:rStyle w:val="Platshllartext"/>
            </w:rPr>
            <w:t>Förslag till riksdagsbeslut</w:t>
          </w:r>
        </w:p>
      </w:docPartBody>
    </w:docPart>
    <w:docPart>
      <w:docPartPr>
        <w:name w:val="F82201443190446B855917693E6F8283"/>
        <w:category>
          <w:name w:val="Allmänt"/>
          <w:gallery w:val="placeholder"/>
        </w:category>
        <w:types>
          <w:type w:val="bbPlcHdr"/>
        </w:types>
        <w:behaviors>
          <w:behavior w:val="content"/>
        </w:behaviors>
        <w:guid w:val="{71CD8A9F-5A7C-48D4-9814-12219DA9DC93}"/>
      </w:docPartPr>
      <w:docPartBody>
        <w:p w:rsidR="00C262B7" w:rsidRDefault="00C262B7">
          <w:pPr>
            <w:pStyle w:val="F82201443190446B855917693E6F8283"/>
          </w:pPr>
          <w:r w:rsidRPr="005A0A93">
            <w:rPr>
              <w:rStyle w:val="Platshllartext"/>
            </w:rPr>
            <w:t>Motivering</w:t>
          </w:r>
        </w:p>
      </w:docPartBody>
    </w:docPart>
    <w:docPart>
      <w:docPartPr>
        <w:name w:val="1B8AB75ED3384506A1FA19F227C8AED0"/>
        <w:category>
          <w:name w:val="Allmänt"/>
          <w:gallery w:val="placeholder"/>
        </w:category>
        <w:types>
          <w:type w:val="bbPlcHdr"/>
        </w:types>
        <w:behaviors>
          <w:behavior w:val="content"/>
        </w:behaviors>
        <w:guid w:val="{FD3052AD-3E05-4D55-A607-D332BDBC3C75}"/>
      </w:docPartPr>
      <w:docPartBody>
        <w:p w:rsidR="00C262B7" w:rsidRDefault="00C262B7">
          <w:pPr>
            <w:pStyle w:val="1B8AB75ED3384506A1FA19F227C8AED0"/>
          </w:pPr>
          <w:r>
            <w:rPr>
              <w:rStyle w:val="Platshllartext"/>
            </w:rPr>
            <w:t xml:space="preserve"> </w:t>
          </w:r>
        </w:p>
      </w:docPartBody>
    </w:docPart>
    <w:docPart>
      <w:docPartPr>
        <w:name w:val="F175537E41F44E049CA813CDC75A72EC"/>
        <w:category>
          <w:name w:val="Allmänt"/>
          <w:gallery w:val="placeholder"/>
        </w:category>
        <w:types>
          <w:type w:val="bbPlcHdr"/>
        </w:types>
        <w:behaviors>
          <w:behavior w:val="content"/>
        </w:behaviors>
        <w:guid w:val="{433CC315-9C29-400B-A383-1B4EFE58DA74}"/>
      </w:docPartPr>
      <w:docPartBody>
        <w:p w:rsidR="00C262B7" w:rsidRDefault="00C262B7">
          <w:pPr>
            <w:pStyle w:val="F175537E41F44E049CA813CDC75A72EC"/>
          </w:pPr>
          <w:r>
            <w:t xml:space="preserve"> </w:t>
          </w:r>
        </w:p>
      </w:docPartBody>
    </w:docPart>
    <w:docPart>
      <w:docPartPr>
        <w:name w:val="0204463BB4BE43CF947F97057DC526C2"/>
        <w:category>
          <w:name w:val="Allmänt"/>
          <w:gallery w:val="placeholder"/>
        </w:category>
        <w:types>
          <w:type w:val="bbPlcHdr"/>
        </w:types>
        <w:behaviors>
          <w:behavior w:val="content"/>
        </w:behaviors>
        <w:guid w:val="{F342307C-F91F-4B53-AFAC-4A928B219D8D}"/>
      </w:docPartPr>
      <w:docPartBody>
        <w:p w:rsidR="00000000" w:rsidRDefault="002D4F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B7"/>
    <w:rsid w:val="00C262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2ED6B0B0124A85B18A07CE1BE05472">
    <w:name w:val="422ED6B0B0124A85B18A07CE1BE05472"/>
  </w:style>
  <w:style w:type="paragraph" w:customStyle="1" w:styleId="22369C82B5BB45F797767BE11B8AD67F">
    <w:name w:val="22369C82B5BB45F797767BE11B8AD67F"/>
  </w:style>
  <w:style w:type="paragraph" w:customStyle="1" w:styleId="1AC8B030063B484898F1CB8AC8F0A59B">
    <w:name w:val="1AC8B030063B484898F1CB8AC8F0A59B"/>
  </w:style>
  <w:style w:type="paragraph" w:customStyle="1" w:styleId="F82201443190446B855917693E6F8283">
    <w:name w:val="F82201443190446B855917693E6F8283"/>
  </w:style>
  <w:style w:type="paragraph" w:customStyle="1" w:styleId="7F71AE943D654666B1B2CF4F8479A8A7">
    <w:name w:val="7F71AE943D654666B1B2CF4F8479A8A7"/>
  </w:style>
  <w:style w:type="paragraph" w:customStyle="1" w:styleId="1B8AB75ED3384506A1FA19F227C8AED0">
    <w:name w:val="1B8AB75ED3384506A1FA19F227C8AED0"/>
  </w:style>
  <w:style w:type="paragraph" w:customStyle="1" w:styleId="F175537E41F44E049CA813CDC75A72EC">
    <w:name w:val="F175537E41F44E049CA813CDC75A7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F2A54-1862-49E5-BA03-720E244605F3}"/>
</file>

<file path=customXml/itemProps2.xml><?xml version="1.0" encoding="utf-8"?>
<ds:datastoreItem xmlns:ds="http://schemas.openxmlformats.org/officeDocument/2006/customXml" ds:itemID="{37FE75A0-3C8C-4220-BF16-9075258F734C}"/>
</file>

<file path=customXml/itemProps3.xml><?xml version="1.0" encoding="utf-8"?>
<ds:datastoreItem xmlns:ds="http://schemas.openxmlformats.org/officeDocument/2006/customXml" ds:itemID="{8D31D98E-6D5B-4A44-B314-2A953049702D}"/>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1307</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S1508 Fortsatta insatser för ett mer jämställt flyktingmottagande</vt:lpstr>
      <vt:lpstr>
      </vt:lpstr>
    </vt:vector>
  </TitlesOfParts>
  <Company>Sveriges riksdag</Company>
  <LinksUpToDate>false</LinksUpToDate>
  <CharactersWithSpaces>1528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