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29F1F9B9184E45A616344949E64F61"/>
        </w:placeholder>
        <w:text/>
      </w:sdtPr>
      <w:sdtEndPr/>
      <w:sdtContent>
        <w:p w:rsidRPr="009B062B" w:rsidR="00AF30DD" w:rsidP="00DA28CE" w:rsidRDefault="00AF30DD" w14:paraId="0033BC5C" w14:textId="77777777">
          <w:pPr>
            <w:pStyle w:val="Rubrik1"/>
            <w:spacing w:after="300"/>
          </w:pPr>
          <w:r w:rsidRPr="009B062B">
            <w:t>Förslag till riksdagsbeslut</w:t>
          </w:r>
        </w:p>
      </w:sdtContent>
    </w:sdt>
    <w:sdt>
      <w:sdtPr>
        <w:alias w:val="Yrkande 1"/>
        <w:tag w:val="d7c7cdfc-ab73-4b98-a4f3-8dd42fa8cb74"/>
        <w:id w:val="721177665"/>
        <w:lock w:val="sdtLocked"/>
      </w:sdtPr>
      <w:sdtEndPr/>
      <w:sdtContent>
        <w:p w:rsidR="00762787" w:rsidRDefault="00FA3189" w14:paraId="0033BC5D" w14:textId="77777777">
          <w:pPr>
            <w:pStyle w:val="Frslagstext"/>
            <w:numPr>
              <w:ilvl w:val="0"/>
              <w:numId w:val="0"/>
            </w:numPr>
          </w:pPr>
          <w:r>
            <w:t>Riksdagen ställer sig bakom det som anförs i motionen om utökade möjligheter till distansutmätning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DC1CCA3E6648EF9146C572A0DA7EAE"/>
        </w:placeholder>
        <w:text/>
      </w:sdtPr>
      <w:sdtEndPr/>
      <w:sdtContent>
        <w:p w:rsidRPr="009B062B" w:rsidR="006D79C9" w:rsidP="00333E95" w:rsidRDefault="006D79C9" w14:paraId="0033BC5E" w14:textId="77777777">
          <w:pPr>
            <w:pStyle w:val="Rubrik1"/>
          </w:pPr>
          <w:r>
            <w:t>Motivering</w:t>
          </w:r>
        </w:p>
      </w:sdtContent>
    </w:sdt>
    <w:p w:rsidR="005716CA" w:rsidP="007752F8" w:rsidRDefault="005716CA" w14:paraId="0033BC5F" w14:textId="282F43C2">
      <w:pPr>
        <w:pStyle w:val="Normalutanindragellerluft"/>
      </w:pPr>
      <w:r>
        <w:t>H</w:t>
      </w:r>
      <w:r w:rsidRPr="009A02E1">
        <w:t xml:space="preserve">uvudregeln </w:t>
      </w:r>
      <w:r>
        <w:t xml:space="preserve">när det gäller utmätning av lös egendom är </w:t>
      </w:r>
      <w:r w:rsidR="00C63C7F">
        <w:t>enligt 4 </w:t>
      </w:r>
      <w:r w:rsidRPr="009A02E1">
        <w:t>kap. 7</w:t>
      </w:r>
      <w:r w:rsidR="00C63C7F">
        <w:t> </w:t>
      </w:r>
      <w:r w:rsidRPr="009A02E1">
        <w:t xml:space="preserve">§ </w:t>
      </w:r>
      <w:r w:rsidR="00C63C7F">
        <w:t>u</w:t>
      </w:r>
      <w:r>
        <w:t>tsöknings</w:t>
      </w:r>
      <w:r w:rsidR="0098437A">
        <w:softHyphen/>
      </w:r>
      <w:r>
        <w:t>balken</w:t>
      </w:r>
      <w:r w:rsidRPr="009A02E1">
        <w:t xml:space="preserve"> att utmätning endast får ske om egendomen ä</w:t>
      </w:r>
      <w:r>
        <w:t>r tillgänglig vid förrättningen.</w:t>
      </w:r>
      <w:r w:rsidRPr="009A02E1">
        <w:t xml:space="preserve"> </w:t>
      </w:r>
      <w:r>
        <w:t>Undantag finns dock, så kallad distansutmätning. Sedan Kronofogdemyndigheten inrättade sin jourtelefon har egendom av stort värde kunnat säkerställas genom distans</w:t>
      </w:r>
      <w:r w:rsidR="0098437A">
        <w:softHyphen/>
      </w:r>
      <w:bookmarkStart w:name="_GoBack" w:id="1"/>
      <w:bookmarkEnd w:id="1"/>
      <w:r>
        <w:t xml:space="preserve">utmätning, framför allt tack vare ett närmare samarbete med polisen. Exempelvis kan utmätning ske av kontanter eller smycken som tagits i beslag mitt i natten av polis i samband med att en skuldsatt person har anhållits. </w:t>
      </w:r>
    </w:p>
    <w:p w:rsidR="005716CA" w:rsidP="007752F8" w:rsidRDefault="005716CA" w14:paraId="0033BC60" w14:textId="77777777">
      <w:r w:rsidRPr="005716CA">
        <w:t xml:space="preserve">I utredningen ”Ett modernare utmätningsförfarande” (SOU 2016:81) beskriver man regelverket kring distansutmätning så här: </w:t>
      </w:r>
    </w:p>
    <w:p w:rsidRPr="007752F8" w:rsidR="005716CA" w:rsidP="007752F8" w:rsidRDefault="005716CA" w14:paraId="0033BC61" w14:textId="23B62068">
      <w:pPr>
        <w:pStyle w:val="Citat"/>
      </w:pPr>
      <w:r w:rsidRPr="007752F8">
        <w:t xml:space="preserve">Om </w:t>
      </w:r>
      <w:r w:rsidRPr="007752F8" w:rsidR="00C63C7F">
        <w:t>K</w:t>
      </w:r>
      <w:r w:rsidRPr="007752F8">
        <w:t>ronofogdemyndigheten inte är på plats och kan ta egendomen i förvar krävs det att egendomen är i någon annans besittning för att Kronofogdemyndigheten ska kunna säkra och utmäta den genom s.k. distansutmätning. När egendomen innehas av en myndighet innebär besittningskravet att egendomen ska vara omhändertagen med stöd av den myndighetens regelverk.</w:t>
      </w:r>
    </w:p>
    <w:p w:rsidRPr="00CA6D4E" w:rsidR="005716CA" w:rsidP="007752F8" w:rsidRDefault="005716CA" w14:paraId="0033BC63" w14:textId="5D688405">
      <w:pPr>
        <w:pStyle w:val="Normalutanindragellerluft"/>
        <w:spacing w:before="150"/>
      </w:pPr>
      <w:r w:rsidRPr="00CA6D4E">
        <w:t>Det innebär att om den andra myndigheten inte har något stöd i sitt eget regelverk för att beslagta egendomen, kan utmätning inte ske. Om en känd gäldenär stoppas i en rutinkontroll med dyrbar egendom, men polisen inte har laglig möjlighet att beslagta egendomen, kan egendomen inte utmätas. Det innebär att borgenärer går miste om betalning och att gäldenären få</w:t>
      </w:r>
      <w:r w:rsidR="00C63C7F">
        <w:t>r</w:t>
      </w:r>
      <w:r w:rsidRPr="00CA6D4E">
        <w:t xml:space="preserve"> behålla egendom som rätteligen borde ha gått till att betala dennes skulder. </w:t>
      </w:r>
    </w:p>
    <w:p w:rsidRPr="005716CA" w:rsidR="005716CA" w:rsidP="007752F8" w:rsidRDefault="005716CA" w14:paraId="0033BC64" w14:textId="77777777">
      <w:r w:rsidRPr="005716CA">
        <w:t xml:space="preserve">Kronofogdemyndigheten har själv uppmärksammat behovet av ändrad lagstiftning och påtalat att en ändring av lagen hade kunnat leda till att betydligt mer egendom hade kunnat utmätas. </w:t>
      </w:r>
    </w:p>
    <w:p w:rsidRPr="005716CA" w:rsidR="00422B9E" w:rsidP="007752F8" w:rsidRDefault="005716CA" w14:paraId="0033BC65" w14:textId="4C56B41A">
      <w:r w:rsidRPr="005716CA">
        <w:lastRenderedPageBreak/>
        <w:t xml:space="preserve">Att det allmänna, exempelvis polis eller tull, av lagtekniska skäl tvingas släppa egendom som hade kunnat användas till att betala skadestånd till ett brottsoffer, är stötande. Lagen bör därför ändras så att vissa myndigheter kan agera Kronofogdens ”förlängda arm” till dess att Kronofogdemyndigheten kan ta hand om egendomen. Detta bör </w:t>
      </w:r>
      <w:r w:rsidR="00C63C7F">
        <w:t>r</w:t>
      </w:r>
      <w:r w:rsidRPr="005716CA">
        <w:t>iksdagen ge regeringen tillkänna.</w:t>
      </w:r>
    </w:p>
    <w:sdt>
      <w:sdtPr>
        <w:rPr>
          <w:i/>
          <w:noProof/>
        </w:rPr>
        <w:alias w:val="CC_Underskrifter"/>
        <w:tag w:val="CC_Underskrifter"/>
        <w:id w:val="583496634"/>
        <w:lock w:val="sdtContentLocked"/>
        <w:placeholder>
          <w:docPart w:val="557ADBB80E6542958D0CE3646433AFA1"/>
        </w:placeholder>
      </w:sdtPr>
      <w:sdtEndPr>
        <w:rPr>
          <w:i w:val="0"/>
          <w:noProof w:val="0"/>
        </w:rPr>
      </w:sdtEndPr>
      <w:sdtContent>
        <w:p w:rsidR="007A1D92" w:rsidP="00703534" w:rsidRDefault="007A1D92" w14:paraId="0033BC67" w14:textId="77777777"/>
        <w:p w:rsidRPr="008E0FE2" w:rsidR="004801AC" w:rsidP="00703534" w:rsidRDefault="0098437A" w14:paraId="0033BC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4B6035" w:rsidRDefault="004B6035" w14:paraId="0033BC6C" w14:textId="77777777"/>
    <w:sectPr w:rsidR="004B60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3BC6E" w14:textId="77777777" w:rsidR="00271712" w:rsidRDefault="00271712" w:rsidP="000C1CAD">
      <w:pPr>
        <w:spacing w:line="240" w:lineRule="auto"/>
      </w:pPr>
      <w:r>
        <w:separator/>
      </w:r>
    </w:p>
  </w:endnote>
  <w:endnote w:type="continuationSeparator" w:id="0">
    <w:p w14:paraId="0033BC6F" w14:textId="77777777" w:rsidR="00271712" w:rsidRDefault="002717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3BC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3BC75" w14:textId="601ACF9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52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3BC6C" w14:textId="77777777" w:rsidR="00271712" w:rsidRDefault="00271712" w:rsidP="000C1CAD">
      <w:pPr>
        <w:spacing w:line="240" w:lineRule="auto"/>
      </w:pPr>
      <w:r>
        <w:separator/>
      </w:r>
    </w:p>
  </w:footnote>
  <w:footnote w:type="continuationSeparator" w:id="0">
    <w:p w14:paraId="0033BC6D" w14:textId="77777777" w:rsidR="00271712" w:rsidRDefault="002717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033BC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33BC7F" wp14:anchorId="0033BC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437A" w14:paraId="0033BC82" w14:textId="77777777">
                          <w:pPr>
                            <w:jc w:val="right"/>
                          </w:pPr>
                          <w:sdt>
                            <w:sdtPr>
                              <w:alias w:val="CC_Noformat_Partikod"/>
                              <w:tag w:val="CC_Noformat_Partikod"/>
                              <w:id w:val="-53464382"/>
                              <w:placeholder>
                                <w:docPart w:val="23145596A5F3431AA0F945A9B87D44CD"/>
                              </w:placeholder>
                              <w:text/>
                            </w:sdtPr>
                            <w:sdtEndPr/>
                            <w:sdtContent>
                              <w:r w:rsidR="005716CA">
                                <w:t>M</w:t>
                              </w:r>
                            </w:sdtContent>
                          </w:sdt>
                          <w:sdt>
                            <w:sdtPr>
                              <w:alias w:val="CC_Noformat_Partinummer"/>
                              <w:tag w:val="CC_Noformat_Partinummer"/>
                              <w:id w:val="-1709555926"/>
                              <w:placeholder>
                                <w:docPart w:val="90FC4EF14B1E4A6CB30AC57F7E53F2D2"/>
                              </w:placeholder>
                              <w:text/>
                            </w:sdtPr>
                            <w:sdtEndPr/>
                            <w:sdtContent>
                              <w:r w:rsidR="001C46FF">
                                <w:t>1163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33BC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437A" w14:paraId="0033BC82" w14:textId="77777777">
                    <w:pPr>
                      <w:jc w:val="right"/>
                    </w:pPr>
                    <w:sdt>
                      <w:sdtPr>
                        <w:alias w:val="CC_Noformat_Partikod"/>
                        <w:tag w:val="CC_Noformat_Partikod"/>
                        <w:id w:val="-53464382"/>
                        <w:placeholder>
                          <w:docPart w:val="23145596A5F3431AA0F945A9B87D44CD"/>
                        </w:placeholder>
                        <w:text/>
                      </w:sdtPr>
                      <w:sdtEndPr/>
                      <w:sdtContent>
                        <w:r w:rsidR="005716CA">
                          <w:t>M</w:t>
                        </w:r>
                      </w:sdtContent>
                    </w:sdt>
                    <w:sdt>
                      <w:sdtPr>
                        <w:alias w:val="CC_Noformat_Partinummer"/>
                        <w:tag w:val="CC_Noformat_Partinummer"/>
                        <w:id w:val="-1709555926"/>
                        <w:placeholder>
                          <w:docPart w:val="90FC4EF14B1E4A6CB30AC57F7E53F2D2"/>
                        </w:placeholder>
                        <w:text/>
                      </w:sdtPr>
                      <w:sdtEndPr/>
                      <w:sdtContent>
                        <w:r w:rsidR="001C46FF">
                          <w:t>1163</w:t>
                        </w:r>
                      </w:sdtContent>
                    </w:sdt>
                  </w:p>
                </w:txbxContent>
              </v:textbox>
              <w10:wrap anchorx="page"/>
            </v:shape>
          </w:pict>
        </mc:Fallback>
      </mc:AlternateContent>
    </w:r>
  </w:p>
  <w:p w:rsidRPr="00293C4F" w:rsidR="00262EA3" w:rsidP="00776B74" w:rsidRDefault="00262EA3" w14:paraId="0033BC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033BC72" w14:textId="77777777">
    <w:pPr>
      <w:jc w:val="right"/>
    </w:pPr>
  </w:p>
  <w:p w:rsidR="00262EA3" w:rsidP="00776B74" w:rsidRDefault="00262EA3" w14:paraId="0033BC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8437A" w14:paraId="0033BC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33BC81" wp14:anchorId="0033BC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437A" w14:paraId="0033BC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16CA">
          <w:t>M</w:t>
        </w:r>
      </w:sdtContent>
    </w:sdt>
    <w:sdt>
      <w:sdtPr>
        <w:alias w:val="CC_Noformat_Partinummer"/>
        <w:tag w:val="CC_Noformat_Partinummer"/>
        <w:id w:val="-2014525982"/>
        <w:text/>
      </w:sdtPr>
      <w:sdtEndPr/>
      <w:sdtContent>
        <w:r w:rsidR="001C46FF">
          <w:t>1163</w:t>
        </w:r>
      </w:sdtContent>
    </w:sdt>
  </w:p>
  <w:p w:rsidRPr="008227B3" w:rsidR="00262EA3" w:rsidP="008227B3" w:rsidRDefault="0098437A" w14:paraId="0033BC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437A" w14:paraId="0033BC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:1352</w:t>
        </w:r>
      </w:sdtContent>
    </w:sdt>
  </w:p>
  <w:p w:rsidR="00262EA3" w:rsidP="00E03A3D" w:rsidRDefault="0098437A" w14:paraId="0033BC7A" w14:textId="77777777">
    <w:pPr>
      <w:pStyle w:val="Motionr"/>
    </w:pPr>
    <w:sdt>
      <w:sdtPr>
        <w:alias w:val="CC_Noformat_Avtext"/>
        <w:tag w:val="CC_Noformat_Avtext"/>
        <w:id w:val="-2020768203"/>
        <w:lock w:val="sdtContentLocked"/>
        <w15:appearance w15:val="hidden"/>
        <w:text/>
      </w:sdtPr>
      <w:sdtEndPr/>
      <w:sdtContent>
        <w:r>
          <w:t>av Maria Malmer Stenergard (M)</w:t>
        </w:r>
      </w:sdtContent>
    </w:sdt>
  </w:p>
  <w:sdt>
    <w:sdtPr>
      <w:alias w:val="CC_Noformat_Rubtext"/>
      <w:tag w:val="CC_Noformat_Rubtext"/>
      <w:id w:val="-218060500"/>
      <w:lock w:val="sdtLocked"/>
      <w:text/>
    </w:sdtPr>
    <w:sdtEndPr/>
    <w:sdtContent>
      <w:p w:rsidR="00262EA3" w:rsidP="00283E0F" w:rsidRDefault="005716CA" w14:paraId="0033BC7B" w14:textId="77777777">
        <w:pPr>
          <w:pStyle w:val="FSHRub2"/>
        </w:pPr>
        <w:r>
          <w:t>Distansutmätning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033BC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716CA"/>
    <w:rsid w:val="000000E0"/>
    <w:rsid w:val="00000761"/>
    <w:rsid w:val="000014AF"/>
    <w:rsid w:val="00002310"/>
    <w:rsid w:val="00002CB4"/>
    <w:rsid w:val="000030B6"/>
    <w:rsid w:val="00003CCB"/>
    <w:rsid w:val="00003F79"/>
    <w:rsid w:val="0000412E"/>
    <w:rsid w:val="00004250"/>
    <w:rsid w:val="000043C1"/>
    <w:rsid w:val="00004F03"/>
    <w:rsid w:val="000054A5"/>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6FF"/>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712"/>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FE"/>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B2D"/>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035"/>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6CA"/>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11"/>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534"/>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78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2F8"/>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D9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7CF"/>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37A"/>
    <w:rsid w:val="009855B9"/>
    <w:rsid w:val="00985A0F"/>
    <w:rsid w:val="00986368"/>
    <w:rsid w:val="00986688"/>
    <w:rsid w:val="009869DB"/>
    <w:rsid w:val="00986F6C"/>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988"/>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CAD"/>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C7F"/>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D4E"/>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D40"/>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3B9"/>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189"/>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702"/>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33BC5B"/>
  <w15:chartTrackingRefBased/>
  <w15:docId w15:val="{07F6CB66-076B-4D21-BCF3-7DE515B5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29F1F9B9184E45A616344949E64F61"/>
        <w:category>
          <w:name w:val="Allmänt"/>
          <w:gallery w:val="placeholder"/>
        </w:category>
        <w:types>
          <w:type w:val="bbPlcHdr"/>
        </w:types>
        <w:behaviors>
          <w:behavior w:val="content"/>
        </w:behaviors>
        <w:guid w:val="{F5A12B93-DDAB-49BB-B77A-3F4030A81243}"/>
      </w:docPartPr>
      <w:docPartBody>
        <w:p w:rsidR="008F7DA9" w:rsidRDefault="008F7DA9">
          <w:pPr>
            <w:pStyle w:val="F229F1F9B9184E45A616344949E64F61"/>
          </w:pPr>
          <w:r w:rsidRPr="005A0A93">
            <w:rPr>
              <w:rStyle w:val="Platshllartext"/>
            </w:rPr>
            <w:t>Förslag till riksdagsbeslut</w:t>
          </w:r>
        </w:p>
      </w:docPartBody>
    </w:docPart>
    <w:docPart>
      <w:docPartPr>
        <w:name w:val="6EDC1CCA3E6648EF9146C572A0DA7EAE"/>
        <w:category>
          <w:name w:val="Allmänt"/>
          <w:gallery w:val="placeholder"/>
        </w:category>
        <w:types>
          <w:type w:val="bbPlcHdr"/>
        </w:types>
        <w:behaviors>
          <w:behavior w:val="content"/>
        </w:behaviors>
        <w:guid w:val="{1CE09206-A76F-4FF0-8C31-2B11A230ED3C}"/>
      </w:docPartPr>
      <w:docPartBody>
        <w:p w:rsidR="008F7DA9" w:rsidRDefault="008F7DA9">
          <w:pPr>
            <w:pStyle w:val="6EDC1CCA3E6648EF9146C572A0DA7EAE"/>
          </w:pPr>
          <w:r w:rsidRPr="005A0A93">
            <w:rPr>
              <w:rStyle w:val="Platshllartext"/>
            </w:rPr>
            <w:t>Motivering</w:t>
          </w:r>
        </w:p>
      </w:docPartBody>
    </w:docPart>
    <w:docPart>
      <w:docPartPr>
        <w:name w:val="23145596A5F3431AA0F945A9B87D44CD"/>
        <w:category>
          <w:name w:val="Allmänt"/>
          <w:gallery w:val="placeholder"/>
        </w:category>
        <w:types>
          <w:type w:val="bbPlcHdr"/>
        </w:types>
        <w:behaviors>
          <w:behavior w:val="content"/>
        </w:behaviors>
        <w:guid w:val="{7898947C-BBC9-496E-8E7C-43320AF0D394}"/>
      </w:docPartPr>
      <w:docPartBody>
        <w:p w:rsidR="008F7DA9" w:rsidRDefault="008F7DA9">
          <w:pPr>
            <w:pStyle w:val="23145596A5F3431AA0F945A9B87D44CD"/>
          </w:pPr>
          <w:r>
            <w:rPr>
              <w:rStyle w:val="Platshllartext"/>
            </w:rPr>
            <w:t xml:space="preserve"> </w:t>
          </w:r>
        </w:p>
      </w:docPartBody>
    </w:docPart>
    <w:docPart>
      <w:docPartPr>
        <w:name w:val="90FC4EF14B1E4A6CB30AC57F7E53F2D2"/>
        <w:category>
          <w:name w:val="Allmänt"/>
          <w:gallery w:val="placeholder"/>
        </w:category>
        <w:types>
          <w:type w:val="bbPlcHdr"/>
        </w:types>
        <w:behaviors>
          <w:behavior w:val="content"/>
        </w:behaviors>
        <w:guid w:val="{A3C8CD4F-B477-41E6-834E-5865CED74B85}"/>
      </w:docPartPr>
      <w:docPartBody>
        <w:p w:rsidR="008F7DA9" w:rsidRDefault="008F7DA9">
          <w:pPr>
            <w:pStyle w:val="90FC4EF14B1E4A6CB30AC57F7E53F2D2"/>
          </w:pPr>
          <w:r>
            <w:t xml:space="preserve"> </w:t>
          </w:r>
        </w:p>
      </w:docPartBody>
    </w:docPart>
    <w:docPart>
      <w:docPartPr>
        <w:name w:val="557ADBB80E6542958D0CE3646433AFA1"/>
        <w:category>
          <w:name w:val="Allmänt"/>
          <w:gallery w:val="placeholder"/>
        </w:category>
        <w:types>
          <w:type w:val="bbPlcHdr"/>
        </w:types>
        <w:behaviors>
          <w:behavior w:val="content"/>
        </w:behaviors>
        <w:guid w:val="{F39855FF-1D23-46F7-BEC0-787E852D9D9D}"/>
      </w:docPartPr>
      <w:docPartBody>
        <w:p w:rsidR="00FE25AB" w:rsidRDefault="00FE25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A9"/>
    <w:rsid w:val="003835FD"/>
    <w:rsid w:val="008F7DA9"/>
    <w:rsid w:val="009A420E"/>
    <w:rsid w:val="00A80E26"/>
    <w:rsid w:val="00B37E29"/>
    <w:rsid w:val="00FE25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29F1F9B9184E45A616344949E64F61">
    <w:name w:val="F229F1F9B9184E45A616344949E64F61"/>
  </w:style>
  <w:style w:type="paragraph" w:customStyle="1" w:styleId="A05CD504E96E4E509A3FF5C7483ABDB7">
    <w:name w:val="A05CD504E96E4E509A3FF5C7483ABD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85549842B14B2387591A6B2152874A">
    <w:name w:val="E285549842B14B2387591A6B2152874A"/>
  </w:style>
  <w:style w:type="paragraph" w:customStyle="1" w:styleId="6EDC1CCA3E6648EF9146C572A0DA7EAE">
    <w:name w:val="6EDC1CCA3E6648EF9146C572A0DA7EAE"/>
  </w:style>
  <w:style w:type="paragraph" w:customStyle="1" w:styleId="C3640EE884854EA78F25552B17323B50">
    <w:name w:val="C3640EE884854EA78F25552B17323B50"/>
  </w:style>
  <w:style w:type="paragraph" w:customStyle="1" w:styleId="C80598AA61044523AD3DAD058804A63A">
    <w:name w:val="C80598AA61044523AD3DAD058804A63A"/>
  </w:style>
  <w:style w:type="paragraph" w:customStyle="1" w:styleId="23145596A5F3431AA0F945A9B87D44CD">
    <w:name w:val="23145596A5F3431AA0F945A9B87D44CD"/>
  </w:style>
  <w:style w:type="paragraph" w:customStyle="1" w:styleId="90FC4EF14B1E4A6CB30AC57F7E53F2D2">
    <w:name w:val="90FC4EF14B1E4A6CB30AC57F7E53F2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DC88A-3129-4298-B135-7B8937FD8317}"/>
</file>

<file path=customXml/itemProps2.xml><?xml version="1.0" encoding="utf-8"?>
<ds:datastoreItem xmlns:ds="http://schemas.openxmlformats.org/officeDocument/2006/customXml" ds:itemID="{DF41E14B-77C1-41E6-B2EE-770421AAD3A6}"/>
</file>

<file path=customXml/itemProps3.xml><?xml version="1.0" encoding="utf-8"?>
<ds:datastoreItem xmlns:ds="http://schemas.openxmlformats.org/officeDocument/2006/customXml" ds:itemID="{FD28E2CB-F719-450D-93D6-4224E857F716}"/>
</file>

<file path=docProps/app.xml><?xml version="1.0" encoding="utf-8"?>
<Properties xmlns="http://schemas.openxmlformats.org/officeDocument/2006/extended-properties" xmlns:vt="http://schemas.openxmlformats.org/officeDocument/2006/docPropsVTypes">
  <Template>Normal</Template>
  <TotalTime>8</TotalTime>
  <Pages>2</Pages>
  <Words>328</Words>
  <Characters>1920</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M1163 Distansutmätning</vt:lpstr>
      <vt:lpstr>
      </vt:lpstr>
    </vt:vector>
  </TitlesOfParts>
  <Company>Sveriges riksdag</Company>
  <LinksUpToDate>false</LinksUpToDate>
  <CharactersWithSpaces>2237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