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A7A" w:rsidRPr="00446A7A" w:rsidRDefault="00446A7A">
      <w:pPr>
        <w:pStyle w:val="Frslagsrubrik"/>
      </w:pPr>
      <w:r w:rsidRPr="00446A7A">
        <w:t>Förslag till riksdagsbeslut</w:t>
      </w:r>
    </w:p>
    <w:p w:rsidR="00446A7A" w:rsidRPr="00446A7A" w:rsidRDefault="00446A7A">
      <w:pPr>
        <w:pStyle w:val="Hemstlatt"/>
        <w:ind w:left="0"/>
      </w:pPr>
      <w:r w:rsidRPr="00446A7A">
        <w:t>Riksdagen tillkännager för regeringen som sin mening vad som anförs i motionen om avgiften till Brottsofferfo</w:t>
      </w:r>
      <w:r w:rsidRPr="00446A7A">
        <w:t>n</w:t>
      </w:r>
      <w:r w:rsidRPr="00446A7A">
        <w:t>den.</w:t>
      </w:r>
    </w:p>
    <w:p w:rsidR="00446A7A" w:rsidRPr="00446A7A" w:rsidRDefault="00446A7A">
      <w:pPr>
        <w:pStyle w:val="Rubrik1"/>
      </w:pPr>
      <w:r w:rsidRPr="00446A7A">
        <w:t>Motivering</w:t>
      </w:r>
    </w:p>
    <w:p w:rsidR="00446A7A" w:rsidRPr="00446A7A" w:rsidRDefault="00446A7A">
      <w:r w:rsidRPr="00446A7A">
        <w:t>Sedan många år blir den som döms i en svensk tingsrätt för ett brott där fän</w:t>
      </w:r>
      <w:r w:rsidRPr="00446A7A">
        <w:t>g</w:t>
      </w:r>
      <w:r w:rsidRPr="00446A7A">
        <w:t>else ingår i straffskalan skyldig att erlägga 500 kronor till Brottsofferfonden som förvaltas av Brottsoffermyndigheten.</w:t>
      </w:r>
    </w:p>
    <w:p w:rsidR="00446A7A" w:rsidRPr="00446A7A" w:rsidRDefault="00446A7A">
      <w:pPr>
        <w:pStyle w:val="Normaltindrag"/>
      </w:pPr>
      <w:r w:rsidRPr="00446A7A">
        <w:t>Fonden används till att stödja olika projekt med brottsofferstödjande i</w:t>
      </w:r>
      <w:r w:rsidRPr="00446A7A">
        <w:t>n</w:t>
      </w:r>
      <w:r w:rsidRPr="00446A7A">
        <w:t>riktning, vittnesstödsverksamheten vid landets alla tingsrätter – som är besl</w:t>
      </w:r>
      <w:r w:rsidRPr="00446A7A">
        <w:t>u</w:t>
      </w:r>
      <w:r w:rsidRPr="00446A7A">
        <w:t>tad av regeringen i början av 2000-talet – samt forskning inom det viktimol</w:t>
      </w:r>
      <w:r w:rsidRPr="00446A7A">
        <w:t>o</w:t>
      </w:r>
      <w:r w:rsidRPr="00446A7A">
        <w:t>giska området. Brottsofferfonden finansieras huvudsakligen av personer som begått brott. Varje dömd person ska betala en avgift på 500 kronor, om brottet kan straffas med fängelse. Summan har varit konstant i över ett decennium. De som avtjänar sitt straff i form av intensivövervakning med fotboja betalar en avgift på 50 kronor per dag, upp till högst 6 0</w:t>
      </w:r>
      <w:r w:rsidRPr="00446A7A">
        <w:t>00 kronor. Därutöver är fo</w:t>
      </w:r>
      <w:r w:rsidRPr="00446A7A">
        <w:t>n</w:t>
      </w:r>
      <w:r w:rsidRPr="00446A7A">
        <w:t>den öppen för gåvor från privatpersoner, företag och organisationer.</w:t>
      </w:r>
    </w:p>
    <w:p w:rsidR="00446A7A" w:rsidRPr="00446A7A" w:rsidRDefault="00446A7A">
      <w:pPr>
        <w:pStyle w:val="Normaltindrag"/>
      </w:pPr>
      <w:r w:rsidRPr="00446A7A">
        <w:t>Fokus på det brottsofferstödjande arbetet har de senaste åren blivit skarp</w:t>
      </w:r>
      <w:r w:rsidRPr="00446A7A">
        <w:t>a</w:t>
      </w:r>
      <w:r w:rsidRPr="00446A7A">
        <w:t>re, vilket är nödvändigt då det finns få ställen för den brottsutsatte att söka stöd. Konsekvenserna av brott är långt större än vad man vid första anblicken kan ana. Ett väpnat rån på arbetsplatsen kan sätta spår för livet och innebär inte sällan att den personen inte kan återgå till liknande arbete, vilket riskerar att bli en dryg kostnad för samhället. Den som kör för fort på våra vägar ri</w:t>
      </w:r>
      <w:r w:rsidRPr="00446A7A">
        <w:t>s</w:t>
      </w:r>
      <w:r w:rsidRPr="00446A7A">
        <w:t>kerar att få betala böter på flera tusen kronor. Att den som utsatt andra för brott ska ansvara för att rehabiliter</w:t>
      </w:r>
      <w:r w:rsidRPr="00446A7A">
        <w:t>ingen av dessa personer blir så kvalificerad som möjligt måste anses högst rimligt. Därför är det hög tid att förändra d</w:t>
      </w:r>
      <w:r w:rsidRPr="00446A7A">
        <w:t>a</w:t>
      </w:r>
      <w:r w:rsidRPr="00446A7A">
        <w:t>gens belopp på 500 kronor till att stå i proportion med t ex just fortkörning eftersom även det sätter andras liv i fara. Vi anser att avgiften till Brottso</w:t>
      </w:r>
      <w:r w:rsidRPr="00446A7A">
        <w:t>f</w:t>
      </w:r>
      <w:r w:rsidRPr="00446A7A">
        <w:lastRenderedPageBreak/>
        <w:t>fermyndigheten i samband med dom där fängelse ingår i straffskalan ska fördubblas till 1 000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A7A">
        <w:trPr>
          <w:cantSplit/>
        </w:trPr>
        <w:tc>
          <w:tcPr>
            <w:tcW w:w="3046" w:type="dxa"/>
          </w:tcPr>
          <w:p w:rsidR="00446A7A" w:rsidRPr="00446A7A" w:rsidRDefault="00446A7A">
            <w:pPr>
              <w:pStyle w:val="UnderskriftDatum"/>
              <w:spacing w:before="240"/>
            </w:pPr>
            <w:r w:rsidRPr="00446A7A">
              <w:t>Stockholm den 27 oktober 2010</w:t>
            </w:r>
          </w:p>
        </w:tc>
        <w:tc>
          <w:tcPr>
            <w:tcW w:w="3047" w:type="dxa"/>
          </w:tcPr>
          <w:p w:rsidR="00446A7A" w:rsidRPr="00446A7A" w:rsidRDefault="00446A7A">
            <w:pPr>
              <w:pStyle w:val="Underskrifter"/>
              <w:spacing w:before="240"/>
            </w:pPr>
          </w:p>
        </w:tc>
      </w:tr>
      <w:tr w:rsidR="00000000" w:rsidRPr="00446A7A">
        <w:trPr>
          <w:cantSplit/>
        </w:trPr>
        <w:tc>
          <w:tcPr>
            <w:tcW w:w="3046" w:type="dxa"/>
          </w:tcPr>
          <w:p w:rsidR="00446A7A" w:rsidRPr="00446A7A" w:rsidRDefault="00446A7A">
            <w:pPr>
              <w:pStyle w:val="Underskrifter"/>
            </w:pPr>
            <w:r w:rsidRPr="00446A7A">
              <w:t>Otto von Arnold (KD)</w:t>
            </w:r>
          </w:p>
        </w:tc>
        <w:tc>
          <w:tcPr>
            <w:tcW w:w="3046" w:type="dxa"/>
          </w:tcPr>
          <w:p w:rsidR="00446A7A" w:rsidRPr="00446A7A" w:rsidRDefault="00446A7A">
            <w:pPr>
              <w:pStyle w:val="Underskrifter"/>
            </w:pPr>
          </w:p>
        </w:tc>
      </w:tr>
      <w:tr w:rsidR="00000000" w:rsidRPr="00446A7A">
        <w:trPr>
          <w:cantSplit/>
        </w:trPr>
        <w:tc>
          <w:tcPr>
            <w:tcW w:w="3046" w:type="dxa"/>
          </w:tcPr>
          <w:p w:rsidR="00446A7A" w:rsidRPr="00446A7A" w:rsidRDefault="00446A7A">
            <w:pPr>
              <w:pStyle w:val="Underskrifter"/>
            </w:pPr>
            <w:r w:rsidRPr="00446A7A">
              <w:t>Penilla Gunther (KD)</w:t>
            </w:r>
          </w:p>
        </w:tc>
        <w:tc>
          <w:tcPr>
            <w:tcW w:w="3046" w:type="dxa"/>
          </w:tcPr>
          <w:p w:rsidR="00446A7A" w:rsidRPr="00446A7A" w:rsidRDefault="00446A7A">
            <w:pPr>
              <w:pStyle w:val="Underskrifter"/>
            </w:pPr>
            <w:r w:rsidRPr="00446A7A">
              <w:t>Tuve Skånberg (KD)</w:t>
            </w:r>
          </w:p>
        </w:tc>
      </w:tr>
    </w:tbl>
    <w:p w:rsidR="00446A7A" w:rsidRPr="00446A7A" w:rsidRDefault="00446A7A">
      <w:pPr>
        <w:pStyle w:val="Normaltindrag"/>
      </w:pPr>
    </w:p>
    <w:sectPr w:rsidR="00000000" w:rsidRPr="00446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A7A" w:rsidRPr="00446A7A" w:rsidRDefault="00446A7A">
      <w:r w:rsidRPr="00446A7A">
        <w:separator/>
      </w:r>
    </w:p>
  </w:endnote>
  <w:endnote w:type="continuationSeparator" w:id="0">
    <w:p w:rsidR="00446A7A" w:rsidRPr="00446A7A" w:rsidRDefault="00446A7A">
      <w:r w:rsidRPr="00446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Sidfot"/>
    </w:pPr>
    <w:r w:rsidRPr="00446A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734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A7A" w:rsidRDefault="00446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A7A" w:rsidRDefault="00446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Sidfot"/>
    </w:pPr>
    <w:r w:rsidRPr="00446A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389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A7A" w:rsidRDefault="00446A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A7A" w:rsidRDefault="00446A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Sidfot"/>
    </w:pPr>
    <w:r w:rsidRPr="00446A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179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A7A" w:rsidRDefault="00446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A7A" w:rsidRDefault="00446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A7A" w:rsidRPr="00446A7A" w:rsidRDefault="00446A7A">
      <w:r w:rsidRPr="00446A7A">
        <w:separator/>
      </w:r>
    </w:p>
  </w:footnote>
  <w:footnote w:type="continuationSeparator" w:id="0">
    <w:p w:rsidR="00446A7A" w:rsidRPr="00446A7A" w:rsidRDefault="00446A7A">
      <w:r w:rsidRPr="00446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Sidhuvud"/>
    </w:pPr>
    <w:r w:rsidRPr="00446A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142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A7A" w:rsidRDefault="00446A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A7A" w:rsidRDefault="00446A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Sidhuvud"/>
    </w:pPr>
    <w:r w:rsidRPr="00446A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297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A7A" w:rsidRDefault="00446A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A7A" w:rsidRDefault="00446A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A7A" w:rsidRPr="00446A7A" w:rsidRDefault="00446A7A">
    <w:pPr>
      <w:pStyle w:val="FSHNormal"/>
      <w:tabs>
        <w:tab w:val="right" w:pos="5840"/>
      </w:tabs>
    </w:pPr>
    <w:r w:rsidRPr="00446A7A">
      <w:br/>
    </w:r>
    <w:r w:rsidRPr="00446A7A">
      <w:fldChar w:fldCharType="begin" w:fldLock="1"/>
    </w:r>
    <w:r w:rsidRPr="00446A7A">
      <w:instrText xml:space="preserve"> DOCPROPERTY</w:instrText>
    </w:r>
    <w:r w:rsidRPr="00446A7A">
      <w:rPr>
        <w:sz w:val="18"/>
      </w:rPr>
      <w:instrText xml:space="preserve"> "YearUser" *\charformat </w:instrText>
    </w:r>
    <w:r w:rsidRPr="00446A7A">
      <w:fldChar w:fldCharType="separate"/>
    </w:r>
    <w:r w:rsidRPr="00446A7A">
      <w:t>2010/11</w:t>
    </w:r>
    <w:r w:rsidRPr="00446A7A">
      <w:fldChar w:fldCharType="end"/>
    </w:r>
    <w:r w:rsidRPr="00446A7A">
      <w:t xml:space="preserve"> </w:t>
    </w:r>
    <w:r w:rsidRPr="00446A7A">
      <w:tab/>
      <w:t xml:space="preserve">mnr: </w:t>
    </w:r>
    <w:r w:rsidRPr="00446A7A">
      <w:fldChar w:fldCharType="begin" w:fldLock="1"/>
    </w:r>
    <w:r w:rsidRPr="00446A7A">
      <w:instrText xml:space="preserve"> DOCPROPERTY</w:instrText>
    </w:r>
    <w:r w:rsidRPr="00446A7A">
      <w:rPr>
        <w:sz w:val="18"/>
      </w:rPr>
      <w:instrText xml:space="preserve"> "Motionsnummer" *\charformat </w:instrText>
    </w:r>
    <w:r w:rsidRPr="00446A7A">
      <w:fldChar w:fldCharType="separate"/>
    </w:r>
    <w:r w:rsidRPr="00446A7A">
      <w:t>Ju356</w:t>
    </w:r>
    <w:r w:rsidRPr="00446A7A">
      <w:fldChar w:fldCharType="end"/>
    </w:r>
    <w:r w:rsidRPr="00446A7A">
      <w:br/>
    </w:r>
    <w:r w:rsidRPr="00446A7A">
      <w:fldChar w:fldCharType="begin" w:fldLock="1"/>
    </w:r>
    <w:r w:rsidRPr="00446A7A">
      <w:instrText xml:space="preserve"> DOCPROPERTY</w:instrText>
    </w:r>
    <w:r w:rsidRPr="00446A7A">
      <w:rPr>
        <w:sz w:val="18"/>
      </w:rPr>
      <w:instrText xml:space="preserve"> "Samling" *\charformat </w:instrText>
    </w:r>
    <w:r w:rsidRPr="00446A7A">
      <w:fldChar w:fldCharType="end"/>
    </w:r>
    <w:r w:rsidRPr="00446A7A">
      <w:tab/>
      <w:t xml:space="preserve">pnr: </w:t>
    </w:r>
    <w:r w:rsidRPr="00446A7A">
      <w:fldChar w:fldCharType="begin" w:fldLock="1"/>
    </w:r>
    <w:r w:rsidRPr="00446A7A">
      <w:instrText xml:space="preserve"> DOCPROPERTY</w:instrText>
    </w:r>
    <w:r w:rsidRPr="00446A7A">
      <w:rPr>
        <w:sz w:val="18"/>
      </w:rPr>
      <w:instrText xml:space="preserve"> "Partinummer" *\charformat </w:instrText>
    </w:r>
    <w:r w:rsidRPr="00446A7A">
      <w:fldChar w:fldCharType="separate"/>
    </w:r>
    <w:r w:rsidRPr="00446A7A">
      <w:t>KD737</w:t>
    </w:r>
    <w:r w:rsidRPr="00446A7A">
      <w:fldChar w:fldCharType="end"/>
    </w:r>
  </w:p>
  <w:p w:rsidR="00446A7A" w:rsidRPr="00446A7A" w:rsidRDefault="00446A7A">
    <w:pPr>
      <w:pStyle w:val="FSHRub1"/>
    </w:pPr>
    <w:r w:rsidRPr="00446A7A">
      <w:t>Motion till riksdagen</w:t>
    </w:r>
    <w:r w:rsidRPr="00446A7A">
      <w:br/>
    </w:r>
    <w:r w:rsidRPr="00446A7A">
      <w:fldChar w:fldCharType="begin" w:fldLock="1"/>
    </w:r>
    <w:r w:rsidRPr="00446A7A">
      <w:instrText xml:space="preserve"> DOCPROPERTY "YearUser" *\charformat </w:instrText>
    </w:r>
    <w:r w:rsidRPr="00446A7A">
      <w:fldChar w:fldCharType="separate"/>
    </w:r>
    <w:r w:rsidRPr="00446A7A">
      <w:t>2010/11</w:t>
    </w:r>
    <w:r w:rsidRPr="00446A7A">
      <w:fldChar w:fldCharType="end"/>
    </w:r>
    <w:r w:rsidRPr="00446A7A">
      <w:t>:</w:t>
    </w:r>
    <w:r w:rsidRPr="00446A7A">
      <w:fldChar w:fldCharType="begin" w:fldLock="1"/>
    </w:r>
    <w:r w:rsidRPr="00446A7A">
      <w:instrText xml:space="preserve"> DOCPROPERTY "Motionsnummer" *\charformat </w:instrText>
    </w:r>
    <w:r w:rsidRPr="00446A7A">
      <w:fldChar w:fldCharType="separate"/>
    </w:r>
    <w:r w:rsidRPr="00446A7A">
      <w:t>Ju356</w:t>
    </w:r>
    <w:r w:rsidRPr="00446A7A">
      <w:fldChar w:fldCharType="end"/>
    </w:r>
  </w:p>
  <w:p w:rsidR="00446A7A" w:rsidRPr="00446A7A" w:rsidRDefault="00446A7A">
    <w:pPr>
      <w:pStyle w:val="FSHNormalS5"/>
    </w:pPr>
    <w:r w:rsidRPr="00446A7A">
      <w:fldChar w:fldCharType="begin" w:fldLock="1"/>
    </w:r>
    <w:r w:rsidRPr="00446A7A">
      <w:instrText xml:space="preserve"> DOCPROPERTY "MotionarText" *\charformat </w:instrText>
    </w:r>
    <w:r w:rsidRPr="00446A7A">
      <w:fldChar w:fldCharType="separate"/>
    </w:r>
    <w:r w:rsidRPr="00446A7A">
      <w:t>av Otto von Arnold m.fl. (KD)</w:t>
    </w:r>
    <w:r w:rsidRPr="00446A7A">
      <w:fldChar w:fldCharType="end"/>
    </w:r>
    <w:r w:rsidRPr="00446A7A">
      <w:br/>
    </w:r>
    <w:r w:rsidRPr="00446A7A">
      <w:fldChar w:fldCharType="begin" w:fldLock="1"/>
    </w:r>
    <w:r w:rsidRPr="00446A7A">
      <w:instrText xml:space="preserve"> DOCPROPERTY "SvarFrasKort" *\charformat </w:instrText>
    </w:r>
    <w:r w:rsidRPr="00446A7A">
      <w:fldChar w:fldCharType="end"/>
    </w:r>
  </w:p>
  <w:p w:rsidR="00446A7A" w:rsidRPr="00446A7A" w:rsidRDefault="00446A7A">
    <w:pPr>
      <w:pStyle w:val="FSHTitel"/>
    </w:pPr>
    <w:r w:rsidRPr="00446A7A">
      <w:fldChar w:fldCharType="begin" w:fldLock="1"/>
    </w:r>
    <w:r w:rsidRPr="00446A7A">
      <w:instrText xml:space="preserve"> DOCPROPERTY</w:instrText>
    </w:r>
    <w:r w:rsidRPr="00446A7A">
      <w:rPr>
        <w:sz w:val="18"/>
      </w:rPr>
      <w:instrText xml:space="preserve"> "RubrikSvar" *\charformat </w:instrText>
    </w:r>
    <w:r w:rsidRPr="00446A7A">
      <w:fldChar w:fldCharType="separate"/>
    </w:r>
    <w:r w:rsidRPr="00446A7A">
      <w:t>Avgiften till Brottsoffermyndigheten</w:t>
    </w:r>
    <w:r w:rsidRPr="00446A7A">
      <w:fldChar w:fldCharType="end"/>
    </w:r>
  </w:p>
  <w:p w:rsidR="00446A7A" w:rsidRPr="00446A7A" w:rsidRDefault="00446A7A">
    <w:pPr>
      <w:pStyle w:val="Normal00"/>
    </w:pPr>
  </w:p>
  <w:p w:rsidR="00446A7A" w:rsidRPr="00446A7A" w:rsidRDefault="00446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7686711">
    <w:abstractNumId w:val="3"/>
  </w:num>
  <w:num w:numId="2" w16cid:durableId="551771719">
    <w:abstractNumId w:val="2"/>
  </w:num>
  <w:num w:numId="3" w16cid:durableId="525287188">
    <w:abstractNumId w:val="1"/>
  </w:num>
  <w:num w:numId="4" w16cid:durableId="792332484">
    <w:abstractNumId w:val="0"/>
  </w:num>
  <w:num w:numId="5" w16cid:durableId="2016497536">
    <w:abstractNumId w:val="7"/>
  </w:num>
  <w:num w:numId="6" w16cid:durableId="559637498">
    <w:abstractNumId w:val="6"/>
  </w:num>
  <w:num w:numId="7" w16cid:durableId="1240407760">
    <w:abstractNumId w:val="5"/>
  </w:num>
  <w:num w:numId="8" w16cid:durableId="985355627">
    <w:abstractNumId w:val="4"/>
  </w:num>
  <w:num w:numId="9" w16cid:durableId="768963213">
    <w:abstractNumId w:val="8"/>
  </w:num>
  <w:num w:numId="10" w16cid:durableId="1223566444">
    <w:abstractNumId w:val="9"/>
  </w:num>
  <w:num w:numId="11" w16cid:durableId="1814907886">
    <w:abstractNumId w:val="10"/>
  </w:num>
  <w:num w:numId="12" w16cid:durableId="651714909">
    <w:abstractNumId w:val="13"/>
  </w:num>
  <w:num w:numId="13" w16cid:durableId="137109787">
    <w:abstractNumId w:val="15"/>
  </w:num>
  <w:num w:numId="14" w16cid:durableId="1210920393">
    <w:abstractNumId w:val="16"/>
  </w:num>
  <w:num w:numId="15" w16cid:durableId="665783326">
    <w:abstractNumId w:val="11"/>
  </w:num>
  <w:num w:numId="16" w16cid:durableId="2122646499">
    <w:abstractNumId w:val="18"/>
  </w:num>
  <w:num w:numId="17" w16cid:durableId="1182403434">
    <w:abstractNumId w:val="17"/>
  </w:num>
  <w:num w:numId="18" w16cid:durableId="640227717">
    <w:abstractNumId w:val="14"/>
  </w:num>
  <w:num w:numId="19" w16cid:durableId="826089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38496E9-16DA-4B94-BCE4-4B841E9D6948},{C3A6742B-AD71-4B31-A74B-98C667A53FF3},{2CC1D456-C026-4E5E-8353-FE657B99F1B0}"/>
  </w:docVars>
  <w:rsids>
    <w:rsidRoot w:val="009D76CD"/>
    <w:rsid w:val="00446A7A"/>
    <w:rsid w:val="009D76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37AC722-6FA1-4465-A2D7-2649DF6F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1766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kd737</vt:lpstr>
    </vt:vector>
  </TitlesOfParts>
  <Company>Riksdagen</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kd737</dc:title>
  <dc:subject>kd737</dc:subject>
  <dc:creator>Riksdagen</dc:creator>
  <cp:keywords>Riksdagen</cp:keywords>
  <dc:description>Versal/gemen i partibeteckning. Gemen i tryck för 0910, versal för 1011 och nyare</dc:description>
  <cp:lastModifiedBy>Lars Brink</cp:lastModifiedBy>
  <cp:revision>2</cp:revision>
  <cp:lastPrinted>2010-12-18T10:03:00Z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Avgiften till Brottsoffermyndigheten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Avgiften till Brottsoffermyndigheten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Otto von Arnold m.fl. (KD)</vt:lpwstr>
  </property>
  <property fmtid="{D5CDD505-2E9C-101B-9397-08002B2CF9AE}" pid="26" name="MotionarLista">
    <vt:lpwstr>von Arnold, Otto (KD)\Gunther, Penilla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Penilla Gunther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20102011000001070100000007370069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20102011000001070100000007370069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{2D44CC22-D072-439A-BFEA-2F344E6AB128}</vt:lpwstr>
  </property>
  <property fmtid="{D5CDD505-2E9C-101B-9397-08002B2CF9AE}" pid="53" name="Överföringar">
    <vt:i4>0</vt:i4>
  </property>
  <property fmtid="{D5CDD505-2E9C-101B-9397-08002B2CF9AE}" pid="54" name="Checksum">
    <vt:lpwstr>*0012287860581*</vt:lpwstr>
  </property>
  <property fmtid="{D5CDD505-2E9C-101B-9397-08002B2CF9AE}" pid="55" name="skuggnummer">
    <vt:lpwstr>2296</vt:lpwstr>
  </property>
  <property fmtid="{D5CDD505-2E9C-101B-9397-08002B2CF9AE}" pid="56" name="urixVersion">
    <vt:lpwstr>4.3.2.0</vt:lpwstr>
  </property>
  <property fmtid="{D5CDD505-2E9C-101B-9397-08002B2CF9AE}" pid="57" name="urixOrigin">
    <vt:lpwstr>101218 11:03:50.982</vt:lpwstr>
  </property>
  <property fmtid="{D5CDD505-2E9C-101B-9397-08002B2CF9AE}" pid="58" name="urixGuid">
    <vt:lpwstr>{8EB53B94-DD9B-49EF-BAB3-D3977DB4003E}</vt:lpwstr>
  </property>
</Properties>
</file>