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501AA2" w:rsidP="0096348C">
            <w:r>
              <w:t>ARBETSMARKNADS</w:t>
            </w:r>
            <w:r w:rsidR="00F84696">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723D66" w:rsidP="0096348C">
            <w:pPr>
              <w:rPr>
                <w:b/>
              </w:rPr>
            </w:pPr>
            <w:r>
              <w:rPr>
                <w:b/>
              </w:rPr>
              <w:t>UTSKOTTSSAMMANTRÄDE 201</w:t>
            </w:r>
            <w:r w:rsidR="00C60A72">
              <w:rPr>
                <w:b/>
              </w:rPr>
              <w:t>8</w:t>
            </w:r>
            <w:r>
              <w:rPr>
                <w:b/>
              </w:rPr>
              <w:t>/1</w:t>
            </w:r>
            <w:r w:rsidR="00C04577">
              <w:rPr>
                <w:b/>
              </w:rPr>
              <w:t>9</w:t>
            </w:r>
            <w:r w:rsidR="001F6890">
              <w:rPr>
                <w:b/>
              </w:rPr>
              <w:t>:</w:t>
            </w:r>
            <w:r w:rsidR="00C04577">
              <w:rPr>
                <w:b/>
              </w:rPr>
              <w:t>2</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9C2239" w:rsidP="00C60A72">
            <w:r>
              <w:t>201</w:t>
            </w:r>
            <w:r w:rsidR="00C60A72">
              <w:t>8</w:t>
            </w:r>
            <w:r>
              <w:t>-</w:t>
            </w:r>
            <w:r w:rsidR="00C60A72">
              <w:t>10-0</w:t>
            </w:r>
            <w:r w:rsidR="00C04577">
              <w:t>4</w:t>
            </w:r>
          </w:p>
        </w:tc>
      </w:tr>
      <w:tr w:rsidR="0096348C" w:rsidTr="0096348C">
        <w:tc>
          <w:tcPr>
            <w:tcW w:w="1985" w:type="dxa"/>
          </w:tcPr>
          <w:p w:rsidR="0096348C" w:rsidRDefault="0096348C" w:rsidP="0096348C">
            <w:r>
              <w:t>TID</w:t>
            </w:r>
          </w:p>
        </w:tc>
        <w:tc>
          <w:tcPr>
            <w:tcW w:w="6463" w:type="dxa"/>
          </w:tcPr>
          <w:p w:rsidR="0096348C" w:rsidRDefault="00C04577" w:rsidP="00C60A72">
            <w:r>
              <w:t>10</w:t>
            </w:r>
            <w:r w:rsidR="002B603D">
              <w:t>.</w:t>
            </w:r>
            <w:r>
              <w:t>00</w:t>
            </w:r>
            <w:r w:rsidR="00C60A72">
              <w:t>–</w:t>
            </w:r>
            <w:r w:rsidR="00D70F17">
              <w:t>10.1</w:t>
            </w:r>
            <w:r w:rsidR="00706006">
              <w:t>1</w:t>
            </w:r>
          </w:p>
        </w:tc>
      </w:tr>
      <w:tr w:rsidR="0096348C" w:rsidTr="0096348C">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157202" w:rsidRDefault="00157202" w:rsidP="0096348C">
      <w:pPr>
        <w:tabs>
          <w:tab w:val="left" w:pos="1701"/>
        </w:tabs>
        <w:rPr>
          <w:snapToGrid w:val="0"/>
          <w:color w:val="000000"/>
        </w:rPr>
      </w:pPr>
    </w:p>
    <w:tbl>
      <w:tblPr>
        <w:tblW w:w="7229" w:type="dxa"/>
        <w:tblInd w:w="1488" w:type="dxa"/>
        <w:tblLayout w:type="fixed"/>
        <w:tblCellMar>
          <w:left w:w="70" w:type="dxa"/>
          <w:right w:w="70" w:type="dxa"/>
        </w:tblCellMar>
        <w:tblLook w:val="00A0" w:firstRow="1" w:lastRow="0" w:firstColumn="1" w:lastColumn="0" w:noHBand="0" w:noVBand="0"/>
      </w:tblPr>
      <w:tblGrid>
        <w:gridCol w:w="567"/>
        <w:gridCol w:w="6662"/>
      </w:tblGrid>
      <w:tr w:rsidR="0096348C" w:rsidTr="006634C3">
        <w:tc>
          <w:tcPr>
            <w:tcW w:w="567" w:type="dxa"/>
          </w:tcPr>
          <w:p w:rsidR="0096348C" w:rsidRDefault="009C2239" w:rsidP="009C2239">
            <w:pPr>
              <w:tabs>
                <w:tab w:val="left" w:pos="1701"/>
              </w:tabs>
              <w:rPr>
                <w:b/>
                <w:snapToGrid w:val="0"/>
              </w:rPr>
            </w:pPr>
            <w:r>
              <w:rPr>
                <w:b/>
                <w:snapToGrid w:val="0"/>
              </w:rPr>
              <w:t xml:space="preserve">§ </w:t>
            </w:r>
            <w:r w:rsidR="0096348C">
              <w:rPr>
                <w:b/>
                <w:snapToGrid w:val="0"/>
              </w:rPr>
              <w:t>1</w:t>
            </w:r>
          </w:p>
        </w:tc>
        <w:tc>
          <w:tcPr>
            <w:tcW w:w="6662" w:type="dxa"/>
          </w:tcPr>
          <w:p w:rsidR="00C60A72" w:rsidRDefault="00C04577" w:rsidP="00723D66">
            <w:pPr>
              <w:tabs>
                <w:tab w:val="left" w:pos="1701"/>
              </w:tabs>
              <w:rPr>
                <w:b/>
              </w:rPr>
            </w:pPr>
            <w:r>
              <w:rPr>
                <w:b/>
              </w:rPr>
              <w:t>Justering av protokoll</w:t>
            </w:r>
          </w:p>
          <w:p w:rsidR="00EB3EFD" w:rsidRDefault="00C04577" w:rsidP="00C60A72">
            <w:pPr>
              <w:tabs>
                <w:tab w:val="left" w:pos="1701"/>
              </w:tabs>
              <w:spacing w:before="120"/>
              <w:rPr>
                <w:snapToGrid w:val="0"/>
              </w:rPr>
            </w:pPr>
            <w:r>
              <w:rPr>
                <w:snapToGrid w:val="0"/>
              </w:rPr>
              <w:t>Utskottet justerade protokoll 2018/19:1.</w:t>
            </w:r>
          </w:p>
          <w:p w:rsidR="00F74413" w:rsidRDefault="00F74413" w:rsidP="00706006">
            <w:pPr>
              <w:tabs>
                <w:tab w:val="left" w:pos="1701"/>
              </w:tabs>
              <w:rPr>
                <w:snapToGrid w:val="0"/>
              </w:rPr>
            </w:pPr>
          </w:p>
        </w:tc>
      </w:tr>
      <w:tr w:rsidR="0096348C" w:rsidTr="006634C3">
        <w:tc>
          <w:tcPr>
            <w:tcW w:w="567" w:type="dxa"/>
          </w:tcPr>
          <w:p w:rsidR="0096348C" w:rsidRDefault="0038603B" w:rsidP="009C2239">
            <w:pPr>
              <w:tabs>
                <w:tab w:val="left" w:pos="1701"/>
              </w:tabs>
              <w:rPr>
                <w:b/>
                <w:snapToGrid w:val="0"/>
              </w:rPr>
            </w:pPr>
            <w:r>
              <w:rPr>
                <w:b/>
                <w:snapToGrid w:val="0"/>
              </w:rPr>
              <w:t>§ 2</w:t>
            </w:r>
          </w:p>
        </w:tc>
        <w:tc>
          <w:tcPr>
            <w:tcW w:w="6662" w:type="dxa"/>
          </w:tcPr>
          <w:p w:rsidR="00C01A21" w:rsidRDefault="00C04577" w:rsidP="0096348C">
            <w:pPr>
              <w:tabs>
                <w:tab w:val="left" w:pos="1701"/>
              </w:tabs>
              <w:rPr>
                <w:b/>
                <w:snapToGrid w:val="0"/>
              </w:rPr>
            </w:pPr>
            <w:r>
              <w:rPr>
                <w:b/>
                <w:szCs w:val="24"/>
              </w:rPr>
              <w:t>Kommissionens förslag till ändringar i carcinogen- och mutagendirektivet</w:t>
            </w:r>
          </w:p>
          <w:p w:rsidR="00C60A72" w:rsidRDefault="00C04577" w:rsidP="00D44C61">
            <w:pPr>
              <w:tabs>
                <w:tab w:val="left" w:pos="1701"/>
              </w:tabs>
              <w:spacing w:before="120"/>
              <w:rPr>
                <w:snapToGrid w:val="0"/>
              </w:rPr>
            </w:pPr>
            <w:r>
              <w:rPr>
                <w:snapToGrid w:val="0"/>
              </w:rPr>
              <w:t xml:space="preserve">Utskottet överlade med statssekreterare </w:t>
            </w:r>
            <w:r w:rsidR="00706006">
              <w:rPr>
                <w:snapToGrid w:val="0"/>
              </w:rPr>
              <w:t>Annica Dahl</w:t>
            </w:r>
            <w:r>
              <w:rPr>
                <w:snapToGrid w:val="0"/>
              </w:rPr>
              <w:t>, Arbetsmarknad</w:t>
            </w:r>
            <w:r w:rsidR="002B0F3B">
              <w:rPr>
                <w:snapToGrid w:val="0"/>
              </w:rPr>
              <w:t>sdepartementet</w:t>
            </w:r>
            <w:r>
              <w:rPr>
                <w:snapToGrid w:val="0"/>
              </w:rPr>
              <w:t>, om förslag till ändringar i carcinogen- och mutagendirektivet, COM(2017) 11.</w:t>
            </w:r>
          </w:p>
          <w:p w:rsidR="00C04577" w:rsidRDefault="00C04577" w:rsidP="00D44C61">
            <w:pPr>
              <w:tabs>
                <w:tab w:val="left" w:pos="1701"/>
              </w:tabs>
              <w:spacing w:before="120"/>
              <w:rPr>
                <w:snapToGrid w:val="0"/>
              </w:rPr>
            </w:pPr>
            <w:r>
              <w:rPr>
                <w:snapToGrid w:val="0"/>
              </w:rPr>
              <w:t xml:space="preserve">Underlaget utgjordes av Regeringskansliets överläggningspromemoria (dnr </w:t>
            </w:r>
            <w:r w:rsidR="005608F0">
              <w:rPr>
                <w:snapToGrid w:val="0"/>
              </w:rPr>
              <w:t>74</w:t>
            </w:r>
            <w:r>
              <w:rPr>
                <w:snapToGrid w:val="0"/>
              </w:rPr>
              <w:t>-2018/19). Se bilaga 2.</w:t>
            </w:r>
          </w:p>
          <w:p w:rsidR="00706006" w:rsidRDefault="00706006" w:rsidP="00706006">
            <w:pPr>
              <w:tabs>
                <w:tab w:val="left" w:pos="1701"/>
              </w:tabs>
              <w:spacing w:before="120"/>
              <w:rPr>
                <w:snapToGrid w:val="0"/>
              </w:rPr>
            </w:pPr>
            <w:r>
              <w:rPr>
                <w:snapToGrid w:val="0"/>
              </w:rPr>
              <w:t>Statssekreteraren redogjorde för regeringens ståndpunkt i enlighet med överläggningspromemorian.</w:t>
            </w:r>
          </w:p>
          <w:p w:rsidR="002B0F3B" w:rsidRDefault="002B0F3B" w:rsidP="00706006">
            <w:pPr>
              <w:tabs>
                <w:tab w:val="left" w:pos="1701"/>
              </w:tabs>
              <w:spacing w:before="120"/>
              <w:rPr>
                <w:snapToGrid w:val="0"/>
              </w:rPr>
            </w:pPr>
            <w:r>
              <w:rPr>
                <w:snapToGrid w:val="0"/>
              </w:rPr>
              <w:t>S</w:t>
            </w:r>
            <w:r w:rsidR="00493F44">
              <w:rPr>
                <w:snapToGrid w:val="0"/>
              </w:rPr>
              <w:t>-</w:t>
            </w:r>
            <w:r>
              <w:rPr>
                <w:snapToGrid w:val="0"/>
              </w:rPr>
              <w:t>, M</w:t>
            </w:r>
            <w:r w:rsidR="00493F44">
              <w:rPr>
                <w:snapToGrid w:val="0"/>
              </w:rPr>
              <w:t>-</w:t>
            </w:r>
            <w:r>
              <w:rPr>
                <w:snapToGrid w:val="0"/>
              </w:rPr>
              <w:t>, C</w:t>
            </w:r>
            <w:r w:rsidR="00493F44">
              <w:rPr>
                <w:snapToGrid w:val="0"/>
              </w:rPr>
              <w:t>-</w:t>
            </w:r>
            <w:r>
              <w:rPr>
                <w:snapToGrid w:val="0"/>
              </w:rPr>
              <w:t>, V</w:t>
            </w:r>
            <w:r w:rsidR="00493F44">
              <w:rPr>
                <w:snapToGrid w:val="0"/>
              </w:rPr>
              <w:t>-</w:t>
            </w:r>
            <w:r>
              <w:rPr>
                <w:snapToGrid w:val="0"/>
              </w:rPr>
              <w:t>, KD</w:t>
            </w:r>
            <w:r w:rsidR="00493F44">
              <w:rPr>
                <w:snapToGrid w:val="0"/>
              </w:rPr>
              <w:t>-</w:t>
            </w:r>
            <w:r>
              <w:rPr>
                <w:snapToGrid w:val="0"/>
              </w:rPr>
              <w:t>, L</w:t>
            </w:r>
            <w:r w:rsidR="00493F44">
              <w:rPr>
                <w:snapToGrid w:val="0"/>
              </w:rPr>
              <w:t>-</w:t>
            </w:r>
            <w:r>
              <w:rPr>
                <w:snapToGrid w:val="0"/>
              </w:rPr>
              <w:t xml:space="preserve"> och MP</w:t>
            </w:r>
            <w:r w:rsidR="00493F44">
              <w:rPr>
                <w:snapToGrid w:val="0"/>
              </w:rPr>
              <w:t>-ledamöterna</w:t>
            </w:r>
            <w:r>
              <w:rPr>
                <w:snapToGrid w:val="0"/>
              </w:rPr>
              <w:t xml:space="preserve"> </w:t>
            </w:r>
            <w:r w:rsidR="00C916A3">
              <w:rPr>
                <w:snapToGrid w:val="0"/>
              </w:rPr>
              <w:t>delade</w:t>
            </w:r>
            <w:r>
              <w:rPr>
                <w:snapToGrid w:val="0"/>
              </w:rPr>
              <w:t xml:space="preserve"> regeringens ståndpunkt.</w:t>
            </w:r>
          </w:p>
          <w:p w:rsidR="00706006" w:rsidRDefault="00706006" w:rsidP="00706006">
            <w:pPr>
              <w:spacing w:before="120"/>
            </w:pPr>
            <w:r>
              <w:t>SD</w:t>
            </w:r>
            <w:r w:rsidR="00493F44">
              <w:t>-ledamöterna</w:t>
            </w:r>
            <w:r>
              <w:t xml:space="preserve"> </w:t>
            </w:r>
            <w:r w:rsidRPr="00706006">
              <w:t>anmälde den st</w:t>
            </w:r>
            <w:r>
              <w:t xml:space="preserve">åndpunkt som framgår av bilaga 3. </w:t>
            </w:r>
          </w:p>
          <w:p w:rsidR="00706006" w:rsidRPr="00706006" w:rsidRDefault="00706006" w:rsidP="00706006">
            <w:pPr>
              <w:spacing w:before="120"/>
            </w:pPr>
            <w:r>
              <w:t>Denna paragraf förklarades omedelbart justerad.</w:t>
            </w:r>
          </w:p>
          <w:p w:rsidR="00D44C61" w:rsidRDefault="00D44C61" w:rsidP="00706006">
            <w:pPr>
              <w:tabs>
                <w:tab w:val="left" w:pos="1701"/>
              </w:tabs>
              <w:rPr>
                <w:snapToGrid w:val="0"/>
              </w:rPr>
            </w:pPr>
          </w:p>
        </w:tc>
      </w:tr>
      <w:tr w:rsidR="00D44C61" w:rsidTr="006634C3">
        <w:tc>
          <w:tcPr>
            <w:tcW w:w="567" w:type="dxa"/>
          </w:tcPr>
          <w:p w:rsidR="00D44C61" w:rsidRDefault="00D44C61" w:rsidP="00D44C61">
            <w:pPr>
              <w:tabs>
                <w:tab w:val="left" w:pos="1701"/>
              </w:tabs>
              <w:rPr>
                <w:b/>
                <w:snapToGrid w:val="0"/>
              </w:rPr>
            </w:pPr>
            <w:r>
              <w:rPr>
                <w:b/>
                <w:snapToGrid w:val="0"/>
              </w:rPr>
              <w:t>§ 3</w:t>
            </w:r>
          </w:p>
        </w:tc>
        <w:tc>
          <w:tcPr>
            <w:tcW w:w="6662" w:type="dxa"/>
          </w:tcPr>
          <w:p w:rsidR="00D44C61" w:rsidRDefault="00C04577" w:rsidP="00D44C61">
            <w:pPr>
              <w:tabs>
                <w:tab w:val="left" w:pos="1701"/>
              </w:tabs>
              <w:rPr>
                <w:b/>
              </w:rPr>
            </w:pPr>
            <w:r>
              <w:rPr>
                <w:b/>
              </w:rPr>
              <w:t>Kanslimeddelanden</w:t>
            </w:r>
          </w:p>
          <w:p w:rsidR="00D44C61" w:rsidRDefault="00706006" w:rsidP="00D44C61">
            <w:pPr>
              <w:tabs>
                <w:tab w:val="left" w:pos="1701"/>
              </w:tabs>
              <w:spacing w:before="120"/>
            </w:pPr>
            <w:r>
              <w:t xml:space="preserve">Kanslichefen </w:t>
            </w:r>
            <w:r w:rsidR="00900E3E">
              <w:t>påminde</w:t>
            </w:r>
            <w:r>
              <w:t xml:space="preserve"> om att det</w:t>
            </w:r>
            <w:r w:rsidR="00C04577">
              <w:t xml:space="preserve"> ska hållas ett </w:t>
            </w:r>
            <w:r w:rsidR="00900E3E">
              <w:t>informations</w:t>
            </w:r>
            <w:r w:rsidR="00C04577">
              <w:t>möte för de nya ledamöterna och suppleanterna</w:t>
            </w:r>
            <w:r w:rsidR="00900E3E">
              <w:t xml:space="preserve"> efter sammanträdet</w:t>
            </w:r>
            <w:r w:rsidR="00C04577">
              <w:t xml:space="preserve"> torsdagen den 11 oktober 2018 i sessionssalen.</w:t>
            </w:r>
          </w:p>
          <w:p w:rsidR="00D44C61" w:rsidRDefault="00D44C61" w:rsidP="00706006">
            <w:pPr>
              <w:tabs>
                <w:tab w:val="left" w:pos="1701"/>
              </w:tabs>
              <w:rPr>
                <w:snapToGrid w:val="0"/>
              </w:rPr>
            </w:pPr>
          </w:p>
        </w:tc>
      </w:tr>
      <w:tr w:rsidR="00D44C61" w:rsidTr="006634C3">
        <w:tc>
          <w:tcPr>
            <w:tcW w:w="567" w:type="dxa"/>
          </w:tcPr>
          <w:p w:rsidR="00D44C61" w:rsidRDefault="00D44C61" w:rsidP="00D44C61">
            <w:pPr>
              <w:tabs>
                <w:tab w:val="left" w:pos="1701"/>
              </w:tabs>
              <w:rPr>
                <w:b/>
                <w:snapToGrid w:val="0"/>
              </w:rPr>
            </w:pPr>
            <w:r>
              <w:rPr>
                <w:b/>
                <w:snapToGrid w:val="0"/>
              </w:rPr>
              <w:t xml:space="preserve">§ </w:t>
            </w:r>
            <w:r w:rsidR="00706006">
              <w:rPr>
                <w:b/>
                <w:snapToGrid w:val="0"/>
              </w:rPr>
              <w:t>4</w:t>
            </w:r>
          </w:p>
        </w:tc>
        <w:tc>
          <w:tcPr>
            <w:tcW w:w="6662" w:type="dxa"/>
          </w:tcPr>
          <w:p w:rsidR="00D44C61" w:rsidRDefault="00D44C61" w:rsidP="00D44C61">
            <w:pPr>
              <w:autoSpaceDE w:val="0"/>
              <w:autoSpaceDN w:val="0"/>
              <w:adjustRightInd w:val="0"/>
              <w:spacing w:after="120"/>
              <w:rPr>
                <w:b/>
                <w:bCs/>
                <w:color w:val="000000"/>
                <w:szCs w:val="24"/>
              </w:rPr>
            </w:pPr>
            <w:r>
              <w:rPr>
                <w:b/>
                <w:bCs/>
                <w:color w:val="000000"/>
                <w:szCs w:val="24"/>
              </w:rPr>
              <w:t>Nästa sammanträde</w:t>
            </w:r>
          </w:p>
          <w:p w:rsidR="00D44C61" w:rsidRDefault="00D44C61" w:rsidP="00706006">
            <w:pPr>
              <w:tabs>
                <w:tab w:val="left" w:pos="1701"/>
              </w:tabs>
            </w:pPr>
            <w:r>
              <w:t xml:space="preserve">Utskottet beslutade att nästa sammanträde ska äga rum </w:t>
            </w:r>
            <w:r w:rsidR="002C1D5A">
              <w:t>tors</w:t>
            </w:r>
            <w:r>
              <w:t xml:space="preserve">dagen den </w:t>
            </w:r>
            <w:r w:rsidR="00C04577">
              <w:t>11</w:t>
            </w:r>
            <w:r>
              <w:t xml:space="preserve"> oktober 2018 kl. </w:t>
            </w:r>
            <w:r w:rsidR="002C1D5A">
              <w:t>10</w:t>
            </w:r>
            <w:r>
              <w:t>.</w:t>
            </w:r>
            <w:r w:rsidR="00195F3F">
              <w:t>00</w:t>
            </w:r>
            <w:r w:rsidR="00706006">
              <w:t>.</w:t>
            </w:r>
          </w:p>
          <w:p w:rsidR="00706006" w:rsidRDefault="00706006" w:rsidP="00706006">
            <w:pPr>
              <w:tabs>
                <w:tab w:val="left" w:pos="1701"/>
              </w:tabs>
              <w:rPr>
                <w:b/>
                <w:bCs/>
                <w:color w:val="000000"/>
                <w:szCs w:val="24"/>
              </w:rPr>
            </w:pPr>
          </w:p>
        </w:tc>
      </w:tr>
      <w:tr w:rsidR="00D44C61" w:rsidTr="00527F3F">
        <w:tc>
          <w:tcPr>
            <w:tcW w:w="7229" w:type="dxa"/>
            <w:gridSpan w:val="2"/>
          </w:tcPr>
          <w:p w:rsidR="00D44C61" w:rsidRDefault="00D44C61" w:rsidP="00D44C61">
            <w:pPr>
              <w:tabs>
                <w:tab w:val="left" w:pos="1701"/>
              </w:tabs>
            </w:pPr>
            <w:r>
              <w:t>Vid protokollet</w:t>
            </w:r>
          </w:p>
          <w:p w:rsidR="00D44C61" w:rsidRDefault="00D44C61" w:rsidP="00D44C61">
            <w:pPr>
              <w:tabs>
                <w:tab w:val="left" w:pos="1701"/>
              </w:tabs>
            </w:pPr>
          </w:p>
          <w:p w:rsidR="00D44C61" w:rsidRDefault="00D44C61" w:rsidP="00D44C61">
            <w:pPr>
              <w:tabs>
                <w:tab w:val="left" w:pos="1701"/>
              </w:tabs>
            </w:pPr>
          </w:p>
          <w:p w:rsidR="00D44C61" w:rsidRDefault="00D44C61" w:rsidP="00D44C61">
            <w:pPr>
              <w:tabs>
                <w:tab w:val="left" w:pos="1701"/>
              </w:tabs>
            </w:pPr>
          </w:p>
          <w:p w:rsidR="00D44C61" w:rsidRDefault="00D44C61" w:rsidP="00D44C61">
            <w:pPr>
              <w:tabs>
                <w:tab w:val="left" w:pos="1701"/>
              </w:tabs>
            </w:pPr>
          </w:p>
          <w:p w:rsidR="00D44C61" w:rsidRDefault="00D44C61" w:rsidP="00F53B4F">
            <w:pPr>
              <w:tabs>
                <w:tab w:val="left" w:pos="1701"/>
              </w:tabs>
              <w:rPr>
                <w:b/>
              </w:rPr>
            </w:pPr>
            <w:r>
              <w:t xml:space="preserve">Justeras den </w:t>
            </w:r>
            <w:r w:rsidR="00F53B4F">
              <w:t>11</w:t>
            </w:r>
            <w:r>
              <w:t xml:space="preserve"> oktober 2018</w:t>
            </w:r>
          </w:p>
        </w:tc>
      </w:tr>
    </w:tbl>
    <w:p w:rsidR="007963FB" w:rsidRDefault="007963FB"/>
    <w:p w:rsidR="002C1D5A" w:rsidRDefault="002C1D5A"/>
    <w:p w:rsidR="00C20B77" w:rsidRDefault="00C20B77"/>
    <w:p w:rsidR="00C04577" w:rsidRDefault="00C04577"/>
    <w:p w:rsidR="00C04577" w:rsidRDefault="00C04577"/>
    <w:tbl>
      <w:tblPr>
        <w:tblW w:w="8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45"/>
        <w:gridCol w:w="356"/>
        <w:gridCol w:w="356"/>
        <w:gridCol w:w="356"/>
        <w:gridCol w:w="356"/>
        <w:gridCol w:w="356"/>
        <w:gridCol w:w="356"/>
        <w:gridCol w:w="356"/>
        <w:gridCol w:w="356"/>
        <w:gridCol w:w="356"/>
        <w:gridCol w:w="295"/>
        <w:gridCol w:w="61"/>
        <w:gridCol w:w="356"/>
        <w:gridCol w:w="356"/>
        <w:gridCol w:w="356"/>
        <w:gridCol w:w="357"/>
      </w:tblGrid>
      <w:tr w:rsidR="00D7731F" w:rsidRPr="002C1D5A" w:rsidTr="009568CC">
        <w:tc>
          <w:tcPr>
            <w:tcW w:w="3544" w:type="dxa"/>
            <w:tcBorders>
              <w:top w:val="nil"/>
              <w:left w:val="nil"/>
              <w:bottom w:val="nil"/>
              <w:right w:val="nil"/>
            </w:tcBorders>
          </w:tcPr>
          <w:p w:rsidR="00D7731F" w:rsidRPr="002C1D5A" w:rsidRDefault="00706006" w:rsidP="009568CC">
            <w:pPr>
              <w:tabs>
                <w:tab w:val="left" w:pos="1701"/>
              </w:tabs>
              <w:rPr>
                <w:sz w:val="22"/>
                <w:szCs w:val="24"/>
              </w:rPr>
            </w:pPr>
            <w:r>
              <w:rPr>
                <w:sz w:val="22"/>
                <w:szCs w:val="24"/>
              </w:rPr>
              <w:t>AR</w:t>
            </w:r>
            <w:r w:rsidR="00A02168">
              <w:rPr>
                <w:sz w:val="22"/>
                <w:szCs w:val="24"/>
              </w:rPr>
              <w:t>B</w:t>
            </w:r>
            <w:bookmarkStart w:id="0" w:name="_GoBack"/>
            <w:bookmarkEnd w:id="0"/>
            <w:r w:rsidR="00D7731F" w:rsidRPr="002C1D5A">
              <w:rPr>
                <w:sz w:val="22"/>
                <w:szCs w:val="24"/>
              </w:rPr>
              <w:t>ETSMARKNADSUTSKOTTET</w:t>
            </w:r>
          </w:p>
          <w:p w:rsidR="00D7731F" w:rsidRPr="002C1D5A" w:rsidRDefault="00D7731F" w:rsidP="009568CC">
            <w:pPr>
              <w:tabs>
                <w:tab w:val="left" w:pos="1701"/>
              </w:tabs>
              <w:rPr>
                <w:sz w:val="22"/>
                <w:szCs w:val="24"/>
              </w:rPr>
            </w:pPr>
          </w:p>
        </w:tc>
        <w:tc>
          <w:tcPr>
            <w:tcW w:w="3544" w:type="dxa"/>
            <w:gridSpan w:val="11"/>
            <w:tcBorders>
              <w:top w:val="nil"/>
              <w:left w:val="nil"/>
              <w:bottom w:val="nil"/>
              <w:right w:val="nil"/>
            </w:tcBorders>
          </w:tcPr>
          <w:p w:rsidR="00D7731F" w:rsidRPr="002C1D5A" w:rsidRDefault="00D7731F" w:rsidP="009568CC">
            <w:pPr>
              <w:tabs>
                <w:tab w:val="left" w:pos="1701"/>
              </w:tabs>
              <w:jc w:val="center"/>
              <w:rPr>
                <w:b/>
                <w:sz w:val="22"/>
                <w:szCs w:val="24"/>
              </w:rPr>
            </w:pPr>
            <w:r w:rsidRPr="002C1D5A">
              <w:rPr>
                <w:b/>
                <w:sz w:val="22"/>
                <w:szCs w:val="24"/>
              </w:rPr>
              <w:t>NÄRVAROFÖRTECKNING</w:t>
            </w:r>
          </w:p>
          <w:p w:rsidR="00D7731F" w:rsidRPr="002C1D5A" w:rsidRDefault="00D7731F" w:rsidP="009568CC">
            <w:pPr>
              <w:tabs>
                <w:tab w:val="left" w:pos="1701"/>
              </w:tabs>
              <w:jc w:val="center"/>
              <w:rPr>
                <w:b/>
                <w:sz w:val="22"/>
                <w:szCs w:val="24"/>
              </w:rPr>
            </w:pPr>
          </w:p>
        </w:tc>
        <w:tc>
          <w:tcPr>
            <w:tcW w:w="1486" w:type="dxa"/>
            <w:gridSpan w:val="5"/>
            <w:tcBorders>
              <w:top w:val="nil"/>
              <w:left w:val="nil"/>
              <w:bottom w:val="nil"/>
              <w:right w:val="nil"/>
            </w:tcBorders>
          </w:tcPr>
          <w:p w:rsidR="00D7731F" w:rsidRPr="002C1D5A" w:rsidRDefault="00D7731F" w:rsidP="009568CC">
            <w:pPr>
              <w:tabs>
                <w:tab w:val="left" w:pos="1701"/>
              </w:tabs>
              <w:rPr>
                <w:b/>
                <w:sz w:val="22"/>
                <w:szCs w:val="24"/>
              </w:rPr>
            </w:pPr>
            <w:r w:rsidRPr="002C1D5A">
              <w:rPr>
                <w:b/>
                <w:sz w:val="22"/>
                <w:szCs w:val="24"/>
              </w:rPr>
              <w:t>Bilaga 1</w:t>
            </w:r>
          </w:p>
          <w:p w:rsidR="00D7731F" w:rsidRPr="002C1D5A" w:rsidRDefault="00D7731F" w:rsidP="009568CC">
            <w:pPr>
              <w:tabs>
                <w:tab w:val="left" w:pos="1701"/>
              </w:tabs>
              <w:rPr>
                <w:sz w:val="22"/>
                <w:szCs w:val="24"/>
              </w:rPr>
            </w:pPr>
            <w:r w:rsidRPr="002C1D5A">
              <w:rPr>
                <w:sz w:val="22"/>
                <w:szCs w:val="24"/>
              </w:rPr>
              <w:t>till protokoll</w:t>
            </w:r>
          </w:p>
          <w:p w:rsidR="00D7731F" w:rsidRPr="002C1D5A" w:rsidRDefault="00D7731F" w:rsidP="005B7111">
            <w:pPr>
              <w:tabs>
                <w:tab w:val="left" w:pos="1701"/>
              </w:tabs>
              <w:rPr>
                <w:sz w:val="22"/>
                <w:szCs w:val="24"/>
              </w:rPr>
            </w:pPr>
            <w:r w:rsidRPr="002C1D5A">
              <w:rPr>
                <w:sz w:val="22"/>
                <w:szCs w:val="24"/>
              </w:rPr>
              <w:t>201</w:t>
            </w:r>
            <w:r w:rsidR="005B7111" w:rsidRPr="002C1D5A">
              <w:rPr>
                <w:sz w:val="22"/>
                <w:szCs w:val="24"/>
              </w:rPr>
              <w:t>8</w:t>
            </w:r>
            <w:r w:rsidRPr="002C1D5A">
              <w:rPr>
                <w:sz w:val="22"/>
                <w:szCs w:val="24"/>
              </w:rPr>
              <w:t>/1</w:t>
            </w:r>
            <w:r w:rsidR="005B7111" w:rsidRPr="002C1D5A">
              <w:rPr>
                <w:sz w:val="22"/>
                <w:szCs w:val="24"/>
              </w:rPr>
              <w:t>9</w:t>
            </w:r>
            <w:r w:rsidRPr="002C1D5A">
              <w:rPr>
                <w:sz w:val="22"/>
                <w:szCs w:val="24"/>
              </w:rPr>
              <w:t>:</w:t>
            </w:r>
            <w:r w:rsidR="00C04577">
              <w:rPr>
                <w:sz w:val="22"/>
                <w:szCs w:val="24"/>
              </w:rPr>
              <w:t>2</w:t>
            </w: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89"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C57B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2C1D5A">
              <w:rPr>
                <w:szCs w:val="24"/>
              </w:rPr>
              <w:t xml:space="preserve">§ </w:t>
            </w:r>
            <w:r w:rsidR="002E0DC5" w:rsidRPr="002C1D5A">
              <w:rPr>
                <w:szCs w:val="24"/>
              </w:rPr>
              <w:t>1-</w:t>
            </w:r>
            <w:r w:rsidR="00706006">
              <w:rPr>
                <w:szCs w:val="24"/>
              </w:rPr>
              <w:t>4</w:t>
            </w:r>
          </w:p>
        </w:tc>
        <w:tc>
          <w:tcPr>
            <w:tcW w:w="712"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C57B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EB74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3"/>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3"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C1D5A">
              <w:rPr>
                <w:b/>
                <w:i/>
                <w:szCs w:val="24"/>
              </w:rPr>
              <w:t>LEDAMÖTER</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2C1D5A">
              <w:rPr>
                <w:szCs w:val="24"/>
              </w:rPr>
              <w:t>N</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2C1D5A">
              <w:rPr>
                <w:szCs w:val="24"/>
              </w:rPr>
              <w:t>V</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2C1D5A">
              <w:rPr>
                <w:szCs w:val="24"/>
              </w:rPr>
              <w:t>N</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r w:rsidRPr="002C1D5A">
              <w:rPr>
                <w:szCs w:val="24"/>
              </w:rPr>
              <w:t>V</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C1D5A">
              <w:rPr>
                <w:szCs w:val="24"/>
              </w:rPr>
              <w:t>N</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C1D5A">
              <w:rPr>
                <w:szCs w:val="24"/>
              </w:rPr>
              <w:t>V</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C1D5A">
              <w:rPr>
                <w:szCs w:val="24"/>
              </w:rPr>
              <w:t>N</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C1D5A">
              <w:rPr>
                <w:szCs w:val="24"/>
              </w:rPr>
              <w:t>V</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C1D5A">
              <w:rPr>
                <w:szCs w:val="24"/>
              </w:rPr>
              <w:t>N</w:t>
            </w: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C1D5A">
              <w:rPr>
                <w:szCs w:val="24"/>
              </w:rPr>
              <w:t>V</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C1D5A">
              <w:rPr>
                <w:szCs w:val="24"/>
              </w:rPr>
              <w:t>N</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C1D5A">
              <w:rPr>
                <w:szCs w:val="24"/>
              </w:rPr>
              <w:t>V</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C1D5A">
              <w:rPr>
                <w:szCs w:val="24"/>
              </w:rPr>
              <w:t>N</w:t>
            </w: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C1D5A">
              <w:rPr>
                <w:szCs w:val="24"/>
              </w:rPr>
              <w:t>V</w:t>
            </w: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432BE0">
            <w:pPr>
              <w:ind w:right="513"/>
              <w:rPr>
                <w:szCs w:val="24"/>
              </w:rPr>
            </w:pPr>
            <w:r w:rsidRPr="00117A67">
              <w:rPr>
                <w:szCs w:val="24"/>
              </w:rPr>
              <w:t>Anna Johansson (S)</w:t>
            </w:r>
            <w:r w:rsidR="00DF0EF9" w:rsidRPr="00117A67">
              <w:rPr>
                <w:szCs w:val="24"/>
              </w:rPr>
              <w:t xml:space="preserve">, </w:t>
            </w:r>
            <w:r w:rsidR="00DF0EF9" w:rsidRPr="00117A67">
              <w:rPr>
                <w:i/>
                <w:szCs w:val="24"/>
              </w:rPr>
              <w:t>ordf.</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DF0EF9" w:rsidP="00432BE0">
            <w:pPr>
              <w:ind w:right="513"/>
              <w:rPr>
                <w:szCs w:val="24"/>
                <w:lang w:val="en-US"/>
              </w:rPr>
            </w:pPr>
            <w:r w:rsidRPr="00117A67">
              <w:rPr>
                <w:szCs w:val="24"/>
              </w:rPr>
              <w:t xml:space="preserve">Gulan Avci (L), </w:t>
            </w:r>
            <w:r w:rsidRPr="00117A67">
              <w:rPr>
                <w:i/>
                <w:szCs w:val="24"/>
              </w:rPr>
              <w:t>vice ordf.</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DF0EF9"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F0EF9" w:rsidRPr="00117A67" w:rsidRDefault="00DF0EF9" w:rsidP="00432BE0">
            <w:pPr>
              <w:ind w:right="513"/>
              <w:rPr>
                <w:szCs w:val="24"/>
              </w:rPr>
            </w:pPr>
            <w:r w:rsidRPr="00117A67">
              <w:rPr>
                <w:szCs w:val="24"/>
              </w:rPr>
              <w:t>Jessica Polfjärd (M)</w:t>
            </w:r>
          </w:p>
        </w:tc>
        <w:tc>
          <w:tcPr>
            <w:tcW w:w="356" w:type="dxa"/>
            <w:tcBorders>
              <w:top w:val="single" w:sz="6" w:space="0" w:color="auto"/>
              <w:left w:val="single" w:sz="6" w:space="0" w:color="auto"/>
              <w:bottom w:val="single" w:sz="6" w:space="0" w:color="auto"/>
              <w:right w:val="single" w:sz="6" w:space="0" w:color="auto"/>
            </w:tcBorders>
          </w:tcPr>
          <w:p w:rsidR="00DF0EF9"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356" w:type="dxa"/>
            <w:tcBorders>
              <w:top w:val="single" w:sz="6" w:space="0" w:color="auto"/>
              <w:left w:val="single" w:sz="6" w:space="0" w:color="auto"/>
              <w:bottom w:val="single" w:sz="6" w:space="0" w:color="auto"/>
              <w:right w:val="single" w:sz="6" w:space="0" w:color="auto"/>
            </w:tcBorders>
          </w:tcPr>
          <w:p w:rsidR="00DF0EF9" w:rsidRPr="002C1D5A"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2C1D5A"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2C1D5A"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2C1D5A"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2C1D5A"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2C1D5A"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2C1D5A"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2C1D5A"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F0EF9" w:rsidRPr="002C1D5A"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2C1D5A"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2C1D5A"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F0EF9" w:rsidRPr="002C1D5A"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7" w:type="dxa"/>
            <w:tcBorders>
              <w:top w:val="single" w:sz="6" w:space="0" w:color="auto"/>
              <w:left w:val="single" w:sz="6" w:space="0" w:color="auto"/>
              <w:bottom w:val="single" w:sz="6" w:space="0" w:color="auto"/>
              <w:right w:val="single" w:sz="6" w:space="0" w:color="auto"/>
            </w:tcBorders>
          </w:tcPr>
          <w:p w:rsidR="00DF0EF9" w:rsidRPr="002C1D5A" w:rsidRDefault="00DF0EF9"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lang w:val="en-US"/>
              </w:rPr>
              <w:t>Patrik Björck (S)</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Saila Quicklund (M)</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Magnus Persson (SD)</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Helén Pettersson (S)</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1A555A">
            <w:pPr>
              <w:ind w:right="513"/>
              <w:rPr>
                <w:szCs w:val="24"/>
              </w:rPr>
            </w:pPr>
            <w:r w:rsidRPr="00117A67">
              <w:rPr>
                <w:szCs w:val="24"/>
              </w:rPr>
              <w:t>Martin Ådahl (C)</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Ali Esbati (V)</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Ellen Juntti (M)</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Ebba Hermansson (SD)</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Johan Andersson (S)</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Sofia Damm (KD)</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Annelie Karlsson (S)</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Alexander Christiansson (SD)</w:t>
            </w:r>
            <w:r w:rsidR="00EC4EA4" w:rsidRPr="00117A67">
              <w:rPr>
                <w:szCs w:val="24"/>
              </w:rPr>
              <w:t xml:space="preserve"> </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Leila Ali-Elmi (MP)</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Maria Nilsson (L)</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vAlign w:val="bottom"/>
          </w:tcPr>
          <w:p w:rsidR="00D7731F" w:rsidRPr="00117A67"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117A67">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Serkan Köse</w:t>
            </w:r>
            <w:r w:rsidR="00D7731F" w:rsidRPr="00117A67">
              <w:rPr>
                <w:szCs w:val="24"/>
              </w:rPr>
              <w:t xml:space="preserve"> (S)</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7EBD"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837EBD" w:rsidRPr="00117A67" w:rsidRDefault="00432BE0" w:rsidP="009568CC">
            <w:pPr>
              <w:ind w:right="513"/>
              <w:rPr>
                <w:szCs w:val="24"/>
              </w:rPr>
            </w:pPr>
            <w:r w:rsidRPr="00117A67">
              <w:rPr>
                <w:szCs w:val="24"/>
              </w:rPr>
              <w:t>Hanif Bali (M)</w:t>
            </w:r>
          </w:p>
        </w:tc>
        <w:tc>
          <w:tcPr>
            <w:tcW w:w="356" w:type="dxa"/>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837EBD" w:rsidRPr="002C1D5A" w:rsidRDefault="00837EBD"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Johanna Haraldsson</w:t>
            </w:r>
            <w:r w:rsidR="00D7731F" w:rsidRPr="00117A67">
              <w:rPr>
                <w:szCs w:val="24"/>
              </w:rPr>
              <w:t xml:space="preserve"> (S)</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David Josefsson</w:t>
            </w:r>
            <w:r w:rsidR="00D7731F" w:rsidRPr="00117A67">
              <w:rPr>
                <w:szCs w:val="24"/>
              </w:rPr>
              <w:t xml:space="preserve"> (M)</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Henrik Vinge</w:t>
            </w:r>
            <w:r w:rsidR="00D7731F" w:rsidRPr="00117A67">
              <w:rPr>
                <w:szCs w:val="24"/>
              </w:rPr>
              <w:t xml:space="preserve"> (S</w:t>
            </w:r>
            <w:r w:rsidRPr="00117A67">
              <w:rPr>
                <w:szCs w:val="24"/>
              </w:rPr>
              <w:t>D</w:t>
            </w:r>
            <w:r w:rsidR="00D7731F" w:rsidRPr="00117A67">
              <w:rPr>
                <w:szCs w:val="24"/>
              </w:rPr>
              <w:t>)</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432BE0">
            <w:pPr>
              <w:ind w:right="513"/>
              <w:rPr>
                <w:szCs w:val="24"/>
              </w:rPr>
            </w:pPr>
            <w:r w:rsidRPr="00117A67">
              <w:rPr>
                <w:szCs w:val="24"/>
              </w:rPr>
              <w:t>Ann-Christin Ahlberg</w:t>
            </w:r>
            <w:r w:rsidR="00D7731F" w:rsidRPr="00117A67">
              <w:rPr>
                <w:szCs w:val="24"/>
              </w:rPr>
              <w:t xml:space="preserve"> (S)</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Alireza Akhondi (C</w:t>
            </w:r>
            <w:r w:rsidR="00D7731F" w:rsidRPr="00117A67">
              <w:rPr>
                <w:szCs w:val="24"/>
              </w:rPr>
              <w:t>)</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432BE0">
            <w:pPr>
              <w:ind w:right="513"/>
              <w:rPr>
                <w:szCs w:val="24"/>
              </w:rPr>
            </w:pPr>
            <w:r w:rsidRPr="00117A67">
              <w:rPr>
                <w:szCs w:val="24"/>
              </w:rPr>
              <w:t>Ciczie Weidby</w:t>
            </w:r>
            <w:r w:rsidR="00D7731F" w:rsidRPr="00117A67">
              <w:rPr>
                <w:szCs w:val="24"/>
              </w:rPr>
              <w:t xml:space="preserve"> (</w:t>
            </w:r>
            <w:r w:rsidRPr="00117A67">
              <w:rPr>
                <w:szCs w:val="24"/>
              </w:rPr>
              <w:t>V</w:t>
            </w:r>
            <w:r w:rsidR="00D7731F" w:rsidRPr="00117A67">
              <w:rPr>
                <w:szCs w:val="24"/>
              </w:rPr>
              <w:t>)</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Elisabeth Björnsdotter Rahm (M)</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Sara Seppälä (SD)</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Patrik Engström (S)</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Christian Carlsson (KD)</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O</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Kadir Kasirga (S)</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8A43F6">
            <w:pPr>
              <w:ind w:right="513"/>
              <w:rPr>
                <w:szCs w:val="24"/>
              </w:rPr>
            </w:pPr>
            <w:r w:rsidRPr="00117A67">
              <w:rPr>
                <w:szCs w:val="24"/>
              </w:rPr>
              <w:t>Maria Arnholm (L)</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6" w:space="0" w:color="auto"/>
              <w:right w:val="single" w:sz="6" w:space="0" w:color="auto"/>
            </w:tcBorders>
          </w:tcPr>
          <w:p w:rsidR="00D7731F" w:rsidRPr="00117A67" w:rsidRDefault="00432BE0" w:rsidP="009568CC">
            <w:pPr>
              <w:ind w:right="513"/>
              <w:rPr>
                <w:szCs w:val="24"/>
              </w:rPr>
            </w:pPr>
            <w:r w:rsidRPr="00117A67">
              <w:rPr>
                <w:szCs w:val="24"/>
              </w:rPr>
              <w:t>Sven-Olof Sällström (SD)</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706006"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8" w:space="0" w:color="auto"/>
              <w:right w:val="single" w:sz="6" w:space="0" w:color="auto"/>
            </w:tcBorders>
          </w:tcPr>
          <w:p w:rsidR="00D7731F" w:rsidRPr="00117A67" w:rsidRDefault="00D7731F" w:rsidP="009568CC">
            <w:pPr>
              <w:ind w:right="513"/>
              <w:rPr>
                <w:szCs w:val="24"/>
              </w:rPr>
            </w:pPr>
            <w:r w:rsidRPr="00117A67">
              <w:rPr>
                <w:szCs w:val="24"/>
              </w:rPr>
              <w:t>Annika Hirvonen Falk (MP)</w:t>
            </w:r>
          </w:p>
        </w:tc>
        <w:tc>
          <w:tcPr>
            <w:tcW w:w="356" w:type="dxa"/>
            <w:tcBorders>
              <w:top w:val="single" w:sz="6" w:space="0" w:color="auto"/>
              <w:left w:val="single" w:sz="6" w:space="0" w:color="auto"/>
              <w:bottom w:val="single" w:sz="8"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9" w:type="dxa"/>
            <w:gridSpan w:val="2"/>
            <w:tcBorders>
              <w:top w:val="single" w:sz="6" w:space="0" w:color="auto"/>
              <w:left w:val="single" w:sz="6" w:space="0" w:color="auto"/>
              <w:bottom w:val="single" w:sz="8" w:space="0" w:color="auto"/>
              <w:right w:val="single" w:sz="6" w:space="0" w:color="auto"/>
            </w:tcBorders>
          </w:tcPr>
          <w:p w:rsidR="00D7731F" w:rsidRPr="00117A67" w:rsidRDefault="00432BE0" w:rsidP="009568CC">
            <w:pPr>
              <w:ind w:right="513"/>
              <w:rPr>
                <w:szCs w:val="24"/>
              </w:rPr>
            </w:pPr>
            <w:r w:rsidRPr="00117A67">
              <w:rPr>
                <w:szCs w:val="24"/>
              </w:rPr>
              <w:t>Jörgen Berglund (M)</w:t>
            </w:r>
          </w:p>
        </w:tc>
        <w:tc>
          <w:tcPr>
            <w:tcW w:w="356" w:type="dxa"/>
            <w:tcBorders>
              <w:top w:val="single" w:sz="6" w:space="0" w:color="auto"/>
              <w:left w:val="single" w:sz="6" w:space="0" w:color="auto"/>
              <w:bottom w:val="single" w:sz="8"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7" w:type="dxa"/>
            <w:tcBorders>
              <w:top w:val="single" w:sz="6" w:space="0" w:color="auto"/>
              <w:left w:val="single" w:sz="6" w:space="0" w:color="auto"/>
              <w:bottom w:val="single" w:sz="6" w:space="0" w:color="auto"/>
              <w:right w:val="single" w:sz="6" w:space="0" w:color="auto"/>
            </w:tcBorders>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544" w:type="dxa"/>
          </w:tcPr>
          <w:p w:rsidR="00D7731F" w:rsidRPr="002C1D5A" w:rsidRDefault="00D7731F" w:rsidP="009568CC">
            <w:pPr>
              <w:spacing w:before="60"/>
              <w:rPr>
                <w:szCs w:val="24"/>
              </w:rPr>
            </w:pPr>
            <w:r w:rsidRPr="002C1D5A">
              <w:rPr>
                <w:szCs w:val="24"/>
              </w:rPr>
              <w:t>N = Närvarande</w:t>
            </w:r>
          </w:p>
        </w:tc>
        <w:tc>
          <w:tcPr>
            <w:tcW w:w="5030" w:type="dxa"/>
            <w:gridSpan w:val="16"/>
          </w:tcPr>
          <w:p w:rsidR="00D7731F" w:rsidRPr="002C1D5A" w:rsidRDefault="00D7731F" w:rsidP="009568CC">
            <w:pPr>
              <w:spacing w:before="60"/>
              <w:rPr>
                <w:szCs w:val="24"/>
              </w:rPr>
            </w:pPr>
            <w:r w:rsidRPr="002C1D5A">
              <w:rPr>
                <w:szCs w:val="24"/>
              </w:rPr>
              <w:t>x = ledamöter som deltagit i handläggningen</w:t>
            </w:r>
          </w:p>
        </w:tc>
      </w:tr>
      <w:tr w:rsidR="00D7731F" w:rsidRPr="002C1D5A" w:rsidTr="00956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544" w:type="dxa"/>
          </w:tcPr>
          <w:p w:rsidR="00D7731F" w:rsidRPr="002C1D5A" w:rsidRDefault="00D7731F" w:rsidP="00956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C1D5A">
              <w:rPr>
                <w:szCs w:val="24"/>
              </w:rPr>
              <w:t>V = Votering</w:t>
            </w:r>
          </w:p>
        </w:tc>
        <w:tc>
          <w:tcPr>
            <w:tcW w:w="5030" w:type="dxa"/>
            <w:gridSpan w:val="16"/>
          </w:tcPr>
          <w:p w:rsidR="00A901E0" w:rsidRPr="002C1D5A" w:rsidRDefault="00D7731F" w:rsidP="00A901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C1D5A">
              <w:rPr>
                <w:szCs w:val="24"/>
              </w:rPr>
              <w:t>o = ledamöter som härutöver har varit närvarande</w:t>
            </w:r>
          </w:p>
        </w:tc>
      </w:tr>
    </w:tbl>
    <w:p w:rsidR="00DE4724" w:rsidRDefault="00DE4724" w:rsidP="00C6360E">
      <w:pPr>
        <w:tabs>
          <w:tab w:val="left" w:pos="1701"/>
        </w:tabs>
        <w:rPr>
          <w:b/>
        </w:rPr>
      </w:pPr>
    </w:p>
    <w:p w:rsidR="00CF2883" w:rsidRDefault="00CF2883" w:rsidP="00C6360E">
      <w:pPr>
        <w:tabs>
          <w:tab w:val="left" w:pos="1701"/>
        </w:tabs>
        <w:rPr>
          <w:b/>
        </w:rPr>
      </w:pPr>
    </w:p>
    <w:p w:rsidR="00CF2883" w:rsidRDefault="00CF2883" w:rsidP="00C6360E">
      <w:pPr>
        <w:tabs>
          <w:tab w:val="left" w:pos="1701"/>
        </w:tabs>
        <w:rPr>
          <w:b/>
        </w:rPr>
      </w:pPr>
    </w:p>
    <w:p w:rsidR="00CF2883" w:rsidRDefault="00CF2883" w:rsidP="00C6360E">
      <w:pPr>
        <w:tabs>
          <w:tab w:val="left" w:pos="1701"/>
        </w:tabs>
        <w:rPr>
          <w:b/>
        </w:rPr>
      </w:pPr>
    </w:p>
    <w:p w:rsidR="00CF2883" w:rsidRDefault="00CF2883" w:rsidP="00C6360E">
      <w:pPr>
        <w:tabs>
          <w:tab w:val="left" w:pos="1701"/>
        </w:tabs>
        <w:rPr>
          <w:b/>
        </w:rPr>
      </w:pPr>
    </w:p>
    <w:p w:rsidR="00CF2883" w:rsidRDefault="00CF2883" w:rsidP="00C6360E">
      <w:pPr>
        <w:tabs>
          <w:tab w:val="left" w:pos="1701"/>
        </w:tabs>
        <w:rPr>
          <w:b/>
        </w:rPr>
      </w:pPr>
    </w:p>
    <w:p w:rsidR="00CF2883" w:rsidRDefault="00CF2883" w:rsidP="00C6360E">
      <w:pPr>
        <w:tabs>
          <w:tab w:val="left" w:pos="1701"/>
        </w:tabs>
        <w:rPr>
          <w:b/>
        </w:rPr>
      </w:pPr>
    </w:p>
    <w:tbl>
      <w:tblPr>
        <w:tblW w:w="8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3544"/>
        <w:gridCol w:w="1486"/>
      </w:tblGrid>
      <w:tr w:rsidR="00D70F17" w:rsidRPr="002C1D5A" w:rsidTr="000B249C">
        <w:tc>
          <w:tcPr>
            <w:tcW w:w="3544" w:type="dxa"/>
            <w:tcBorders>
              <w:top w:val="nil"/>
              <w:left w:val="nil"/>
              <w:bottom w:val="nil"/>
              <w:right w:val="nil"/>
            </w:tcBorders>
          </w:tcPr>
          <w:p w:rsidR="00D70F17" w:rsidRPr="002C1D5A" w:rsidRDefault="00D70F17" w:rsidP="000B249C">
            <w:pPr>
              <w:tabs>
                <w:tab w:val="left" w:pos="1701"/>
              </w:tabs>
              <w:rPr>
                <w:sz w:val="22"/>
                <w:szCs w:val="24"/>
              </w:rPr>
            </w:pPr>
            <w:r w:rsidRPr="002C1D5A">
              <w:rPr>
                <w:sz w:val="22"/>
                <w:szCs w:val="24"/>
              </w:rPr>
              <w:t>ARBETSMARKNADSUTSKOTTET</w:t>
            </w:r>
          </w:p>
          <w:p w:rsidR="00D70F17" w:rsidRPr="002C1D5A" w:rsidRDefault="00D70F17" w:rsidP="000B249C">
            <w:pPr>
              <w:tabs>
                <w:tab w:val="left" w:pos="1701"/>
              </w:tabs>
              <w:rPr>
                <w:sz w:val="22"/>
                <w:szCs w:val="24"/>
              </w:rPr>
            </w:pPr>
          </w:p>
        </w:tc>
        <w:tc>
          <w:tcPr>
            <w:tcW w:w="3544" w:type="dxa"/>
            <w:tcBorders>
              <w:top w:val="nil"/>
              <w:left w:val="nil"/>
              <w:bottom w:val="nil"/>
              <w:right w:val="nil"/>
            </w:tcBorders>
          </w:tcPr>
          <w:p w:rsidR="00D70F17" w:rsidRPr="002C1D5A" w:rsidRDefault="00D70F17" w:rsidP="00D70F17">
            <w:pPr>
              <w:tabs>
                <w:tab w:val="left" w:pos="1701"/>
              </w:tabs>
              <w:jc w:val="center"/>
              <w:rPr>
                <w:b/>
                <w:sz w:val="22"/>
                <w:szCs w:val="24"/>
              </w:rPr>
            </w:pPr>
          </w:p>
        </w:tc>
        <w:tc>
          <w:tcPr>
            <w:tcW w:w="1486" w:type="dxa"/>
            <w:tcBorders>
              <w:top w:val="nil"/>
              <w:left w:val="nil"/>
              <w:bottom w:val="nil"/>
              <w:right w:val="nil"/>
            </w:tcBorders>
          </w:tcPr>
          <w:p w:rsidR="00D70F17" w:rsidRPr="002C1D5A" w:rsidRDefault="00D70F17" w:rsidP="000B249C">
            <w:pPr>
              <w:tabs>
                <w:tab w:val="left" w:pos="1701"/>
              </w:tabs>
              <w:rPr>
                <w:b/>
                <w:sz w:val="22"/>
                <w:szCs w:val="24"/>
              </w:rPr>
            </w:pPr>
            <w:r>
              <w:rPr>
                <w:b/>
                <w:sz w:val="22"/>
                <w:szCs w:val="24"/>
              </w:rPr>
              <w:t>Bilaga 2</w:t>
            </w:r>
          </w:p>
          <w:p w:rsidR="00D70F17" w:rsidRPr="002C1D5A" w:rsidRDefault="00D70F17" w:rsidP="000B249C">
            <w:pPr>
              <w:tabs>
                <w:tab w:val="left" w:pos="1701"/>
              </w:tabs>
              <w:rPr>
                <w:sz w:val="22"/>
                <w:szCs w:val="24"/>
              </w:rPr>
            </w:pPr>
            <w:r w:rsidRPr="002C1D5A">
              <w:rPr>
                <w:sz w:val="22"/>
                <w:szCs w:val="24"/>
              </w:rPr>
              <w:t>till protokoll</w:t>
            </w:r>
          </w:p>
          <w:p w:rsidR="00D70F17" w:rsidRPr="002C1D5A" w:rsidRDefault="00D70F17" w:rsidP="000B249C">
            <w:pPr>
              <w:tabs>
                <w:tab w:val="left" w:pos="1701"/>
              </w:tabs>
              <w:rPr>
                <w:sz w:val="22"/>
                <w:szCs w:val="24"/>
              </w:rPr>
            </w:pPr>
            <w:r w:rsidRPr="002C1D5A">
              <w:rPr>
                <w:sz w:val="22"/>
                <w:szCs w:val="24"/>
              </w:rPr>
              <w:t>2018/19:</w:t>
            </w:r>
            <w:r>
              <w:rPr>
                <w:sz w:val="22"/>
                <w:szCs w:val="24"/>
              </w:rPr>
              <w:t>2</w:t>
            </w:r>
          </w:p>
        </w:tc>
      </w:tr>
    </w:tbl>
    <w:p w:rsidR="00CF2883" w:rsidRDefault="00CF2883" w:rsidP="00C6360E">
      <w:pPr>
        <w:tabs>
          <w:tab w:val="left" w:pos="1701"/>
        </w:tabs>
        <w:rPr>
          <w:b/>
        </w:rPr>
      </w:pPr>
    </w:p>
    <w:p w:rsidR="00CF2883" w:rsidRDefault="00CF2883" w:rsidP="00C6360E">
      <w:pPr>
        <w:tabs>
          <w:tab w:val="left" w:pos="1701"/>
        </w:tabs>
        <w:rPr>
          <w:b/>
        </w:rPr>
      </w:pPr>
    </w:p>
    <w:p w:rsidR="00CF2883" w:rsidRDefault="00CF2883" w:rsidP="00C6360E">
      <w:pPr>
        <w:tabs>
          <w:tab w:val="left" w:pos="1701"/>
        </w:tabs>
        <w:rPr>
          <w:b/>
        </w:rPr>
      </w:pPr>
    </w:p>
    <w:p w:rsidR="00CF2883" w:rsidRDefault="00CF2883" w:rsidP="00C6360E">
      <w:pPr>
        <w:tabs>
          <w:tab w:val="left" w:pos="1701"/>
        </w:tabs>
        <w:rPr>
          <w:b/>
        </w:rPr>
      </w:pPr>
    </w:p>
    <w:tbl>
      <w:tblPr>
        <w:tblStyle w:val="Tabellrutnt"/>
        <w:tblpPr w:leftFromText="141" w:rightFromText="141" w:vertAnchor="text" w:horzAnchor="margin" w:tblpXSpec="center" w:tblpY="56"/>
        <w:tblW w:w="9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322D1" w:rsidTr="003322D1">
        <w:trPr>
          <w:trHeight w:val="227"/>
        </w:trPr>
        <w:tc>
          <w:tcPr>
            <w:tcW w:w="5534" w:type="dxa"/>
          </w:tcPr>
          <w:p w:rsidR="003322D1" w:rsidRPr="007D73AB" w:rsidRDefault="003322D1" w:rsidP="000B249C">
            <w:pPr>
              <w:pStyle w:val="Sidhuvud"/>
            </w:pPr>
          </w:p>
        </w:tc>
        <w:sdt>
          <w:sdtPr>
            <w:alias w:val="Status"/>
            <w:tag w:val="ccRKShow_Status"/>
            <w:id w:val="1789383027"/>
            <w:lock w:val="contentLocked"/>
            <w:placeholder>
              <w:docPart w:val="B03F29A2FD8C4F68B0370B8AD2650F62"/>
            </w:placeholder>
            <w:text/>
          </w:sdtPr>
          <w:sdtEndPr/>
          <w:sdtContent>
            <w:tc>
              <w:tcPr>
                <w:tcW w:w="3170" w:type="dxa"/>
                <w:vAlign w:val="bottom"/>
              </w:tcPr>
              <w:p w:rsidR="003322D1" w:rsidRPr="007D73AB" w:rsidRDefault="003322D1" w:rsidP="000B249C">
                <w:pPr>
                  <w:pStyle w:val="Sidhuvud"/>
                </w:pPr>
                <w:r>
                  <w:t xml:space="preserve"> </w:t>
                </w:r>
              </w:p>
            </w:tc>
          </w:sdtContent>
        </w:sdt>
        <w:tc>
          <w:tcPr>
            <w:tcW w:w="1134" w:type="dxa"/>
          </w:tcPr>
          <w:p w:rsidR="003322D1" w:rsidRDefault="003322D1" w:rsidP="000B249C">
            <w:pPr>
              <w:pStyle w:val="Sidhuvud"/>
            </w:pPr>
          </w:p>
        </w:tc>
      </w:tr>
      <w:tr w:rsidR="003322D1" w:rsidTr="003322D1">
        <w:trPr>
          <w:trHeight w:val="1928"/>
        </w:trPr>
        <w:tc>
          <w:tcPr>
            <w:tcW w:w="5534" w:type="dxa"/>
          </w:tcPr>
          <w:p w:rsidR="003322D1" w:rsidRPr="00340DE0" w:rsidRDefault="003322D1" w:rsidP="000B249C">
            <w:pPr>
              <w:pStyle w:val="Sidhuvud"/>
            </w:pPr>
            <w:r>
              <w:rPr>
                <w:noProof/>
                <w:lang w:eastAsia="sv-SE"/>
              </w:rPr>
              <w:drawing>
                <wp:inline distT="0" distB="0" distL="0" distR="0" wp14:anchorId="5014F404" wp14:editId="4EE22C7F">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88D1A744129348978C5B39C24A729B10"/>
              </w:placeholder>
              <w:dataBinding w:prefixMappings="xmlns:ns0='http://lp/documentinfo/RK' " w:xpath="/ns0:DocumentInfo[1]/ns0:BaseInfo[1]/ns0:DocTypeShowName[1]" w:storeItemID="{23258943-6464-4A0C-98B2-4BD08C533DA5}"/>
              <w:text/>
            </w:sdtPr>
            <w:sdtEndPr/>
            <w:sdtContent>
              <w:p w:rsidR="003322D1" w:rsidRPr="00710A6C" w:rsidRDefault="003322D1" w:rsidP="000B249C">
                <w:pPr>
                  <w:pStyle w:val="Sidhuvud"/>
                  <w:rPr>
                    <w:b/>
                  </w:rPr>
                </w:pPr>
                <w:r>
                  <w:rPr>
                    <w:b/>
                  </w:rPr>
                  <w:t>Promemoria</w:t>
                </w:r>
              </w:p>
            </w:sdtContent>
          </w:sdt>
          <w:p w:rsidR="003322D1" w:rsidRDefault="003322D1" w:rsidP="000B249C">
            <w:pPr>
              <w:pStyle w:val="Sidhuvud"/>
            </w:pPr>
          </w:p>
          <w:p w:rsidR="003322D1" w:rsidRDefault="003322D1" w:rsidP="000B249C">
            <w:pPr>
              <w:pStyle w:val="Sidhuvud"/>
            </w:pPr>
          </w:p>
          <w:sdt>
            <w:sdtPr>
              <w:alias w:val="HeaderDate"/>
              <w:tag w:val="ccRKShow_HeaderDate"/>
              <w:id w:val="-2033410283"/>
              <w:placeholder>
                <w:docPart w:val="58F5EF10FFB84E3EB0422580C8DFB379"/>
              </w:placeholder>
              <w:dataBinding w:prefixMappings="xmlns:ns0='http://lp/documentinfo/RK' " w:xpath="/ns0:DocumentInfo[1]/ns0:BaseInfo[1]/ns0:HeaderDate[1]" w:storeItemID="{23258943-6464-4A0C-98B2-4BD08C533DA5}"/>
              <w:date w:fullDate="2018-10-02T00:00:00Z">
                <w:dateFormat w:val="yyyy-MM-dd"/>
                <w:lid w:val="sv-SE"/>
                <w:storeMappedDataAs w:val="dateTime"/>
                <w:calendar w:val="gregorian"/>
              </w:date>
            </w:sdtPr>
            <w:sdtEndPr/>
            <w:sdtContent>
              <w:p w:rsidR="003322D1" w:rsidRDefault="003322D1" w:rsidP="000B249C">
                <w:pPr>
                  <w:pStyle w:val="Sidhuvud"/>
                </w:pPr>
                <w:r>
                  <w:t>2018-10-02</w:t>
                </w:r>
              </w:p>
            </w:sdtContent>
          </w:sdt>
          <w:sdt>
            <w:sdtPr>
              <w:alias w:val="DocNumber"/>
              <w:tag w:val="DocNumber"/>
              <w:id w:val="-1563547122"/>
              <w:placeholder>
                <w:docPart w:val="26DB036130C44CA98749EA8E42AB3318"/>
              </w:placeholder>
              <w:showingPlcHdr/>
              <w:dataBinding w:prefixMappings="xmlns:ns0='http://lp/documentinfo/RK' " w:xpath="/ns0:DocumentInfo[1]/ns0:BaseInfo[1]/ns0:DocNumber[1]" w:storeItemID="{23258943-6464-4A0C-98B2-4BD08C533DA5}"/>
              <w:text/>
            </w:sdtPr>
            <w:sdtEndPr/>
            <w:sdtContent>
              <w:p w:rsidR="003322D1" w:rsidRDefault="003322D1" w:rsidP="000B249C">
                <w:pPr>
                  <w:pStyle w:val="Sidhuvud"/>
                </w:pPr>
                <w:r>
                  <w:rPr>
                    <w:rStyle w:val="Platshllartext"/>
                  </w:rPr>
                  <w:t xml:space="preserve"> </w:t>
                </w:r>
              </w:p>
            </w:sdtContent>
          </w:sdt>
          <w:p w:rsidR="003322D1" w:rsidRDefault="003322D1" w:rsidP="000B249C">
            <w:pPr>
              <w:pStyle w:val="Sidhuvud"/>
            </w:pPr>
          </w:p>
        </w:tc>
        <w:tc>
          <w:tcPr>
            <w:tcW w:w="1134" w:type="dxa"/>
          </w:tcPr>
          <w:p w:rsidR="003322D1" w:rsidRDefault="003322D1" w:rsidP="000B249C">
            <w:pPr>
              <w:pStyle w:val="Sidhuvud"/>
            </w:pPr>
          </w:p>
          <w:sdt>
            <w:sdtPr>
              <w:alias w:val="Bilagor"/>
              <w:tag w:val="ccRKShow_Bilagor"/>
              <w:id w:val="1351614755"/>
              <w:placeholder>
                <w:docPart w:val="C047C8AD8B814A8F95FBA70BD6E2238A"/>
              </w:placeholder>
              <w:showingPlcHdr/>
              <w:dataBinding w:prefixMappings="xmlns:ns0='http://lp/documentinfo/RK' " w:xpath="/ns0:DocumentInfo[1]/ns0:BaseInfo[1]/ns0:Appendix[1]" w:storeItemID="{23258943-6464-4A0C-98B2-4BD08C533DA5}"/>
              <w:text/>
            </w:sdtPr>
            <w:sdtEndPr/>
            <w:sdtContent>
              <w:p w:rsidR="003322D1" w:rsidRPr="0094502D" w:rsidRDefault="003322D1" w:rsidP="000B249C">
                <w:pPr>
                  <w:pStyle w:val="Sidhuvud"/>
                </w:pPr>
                <w:r>
                  <w:rPr>
                    <w:rStyle w:val="Platshllartext"/>
                  </w:rPr>
                  <w:t xml:space="preserve"> </w:t>
                </w:r>
              </w:p>
            </w:sdtContent>
          </w:sdt>
        </w:tc>
      </w:tr>
      <w:tr w:rsidR="003322D1" w:rsidTr="003322D1">
        <w:trPr>
          <w:trHeight w:val="2268"/>
        </w:trPr>
        <w:sdt>
          <w:sdtPr>
            <w:rPr>
              <w:b/>
            </w:rPr>
            <w:alias w:val="SenderText"/>
            <w:tag w:val="ccRKShow_SenderText"/>
            <w:id w:val="-1113133475"/>
            <w:placeholder>
              <w:docPart w:val="B4B82350ACA04BBD8CC20B334AA36411"/>
            </w:placeholder>
          </w:sdtPr>
          <w:sdtEndPr>
            <w:rPr>
              <w:b w:val="0"/>
            </w:rPr>
          </w:sdtEndPr>
          <w:sdtContent>
            <w:tc>
              <w:tcPr>
                <w:tcW w:w="5534" w:type="dxa"/>
                <w:tcMar>
                  <w:right w:w="1134" w:type="dxa"/>
                </w:tcMar>
              </w:tcPr>
              <w:p w:rsidR="003322D1" w:rsidRPr="00D20259" w:rsidRDefault="003322D1" w:rsidP="000B249C">
                <w:pPr>
                  <w:pStyle w:val="Sidhuvud"/>
                  <w:rPr>
                    <w:b/>
                  </w:rPr>
                </w:pPr>
                <w:r w:rsidRPr="00D20259">
                  <w:rPr>
                    <w:b/>
                  </w:rPr>
                  <w:t>Arbetsmarknadsdepartementet</w:t>
                </w:r>
              </w:p>
              <w:p w:rsidR="003322D1" w:rsidRPr="00D20259" w:rsidRDefault="003322D1" w:rsidP="000B249C">
                <w:pPr>
                  <w:pStyle w:val="Sidhuvud"/>
                </w:pPr>
                <w:r w:rsidRPr="00D20259">
                  <w:t>Enheten för arbetsrätt och arbetsmiljö</w:t>
                </w:r>
              </w:p>
              <w:p w:rsidR="003322D1" w:rsidRPr="00D20259" w:rsidRDefault="003322D1" w:rsidP="000B249C">
                <w:pPr>
                  <w:pStyle w:val="Sidhuvud"/>
                </w:pPr>
                <w:r w:rsidRPr="00D20259">
                  <w:t>Departementssekreterare</w:t>
                </w:r>
              </w:p>
              <w:p w:rsidR="003322D1" w:rsidRPr="00D20259" w:rsidRDefault="003322D1" w:rsidP="000B249C">
                <w:pPr>
                  <w:pStyle w:val="Sidhuvud"/>
                </w:pPr>
                <w:r w:rsidRPr="00D20259">
                  <w:t>Angelica Kauntz</w:t>
                </w:r>
              </w:p>
              <w:p w:rsidR="003322D1" w:rsidRPr="00D20259" w:rsidRDefault="003322D1" w:rsidP="000B249C">
                <w:pPr>
                  <w:pStyle w:val="Sidhuvud"/>
                </w:pPr>
                <w:r w:rsidRPr="00D20259">
                  <w:t>08-405 56 64</w:t>
                </w:r>
              </w:p>
              <w:p w:rsidR="003322D1" w:rsidRPr="00340DE0" w:rsidRDefault="003322D1" w:rsidP="000B249C">
                <w:pPr>
                  <w:pStyle w:val="Sidhuvud"/>
                </w:pPr>
                <w:r w:rsidRPr="00D20259">
                  <w:t>angelica.kauntz@regeringskansliet.se</w:t>
                </w:r>
              </w:p>
            </w:tc>
          </w:sdtContent>
        </w:sdt>
        <w:sdt>
          <w:sdtPr>
            <w:alias w:val="Recipient"/>
            <w:tag w:val="ccRKShow_Recipient"/>
            <w:id w:val="-934290281"/>
            <w:placeholder>
              <w:docPart w:val="A8EBE560D631431FB97F3E65C8D340C0"/>
            </w:placeholder>
            <w:dataBinding w:prefixMappings="xmlns:ns0='http://lp/documentinfo/RK' " w:xpath="/ns0:DocumentInfo[1]/ns0:BaseInfo[1]/ns0:Recipient[1]" w:storeItemID="{23258943-6464-4A0C-98B2-4BD08C533DA5}"/>
            <w:text w:multiLine="1"/>
          </w:sdtPr>
          <w:sdtEndPr/>
          <w:sdtContent>
            <w:tc>
              <w:tcPr>
                <w:tcW w:w="3170" w:type="dxa"/>
              </w:tcPr>
              <w:p w:rsidR="003322D1" w:rsidRDefault="003322D1" w:rsidP="000B249C">
                <w:pPr>
                  <w:pStyle w:val="Sidhuvud"/>
                </w:pPr>
                <w:r w:rsidRPr="00D70F17">
                  <w:t xml:space="preserve"> Arbetsmarknadsutskottet</w:t>
                </w:r>
                <w:r w:rsidRPr="00D70F17">
                  <w:br/>
                  <w:t>Diarienummer: 74/2018/19</w:t>
                </w:r>
              </w:p>
            </w:tc>
          </w:sdtContent>
        </w:sdt>
        <w:tc>
          <w:tcPr>
            <w:tcW w:w="1134" w:type="dxa"/>
          </w:tcPr>
          <w:p w:rsidR="003322D1" w:rsidRDefault="003322D1" w:rsidP="000B249C">
            <w:pPr>
              <w:pStyle w:val="Sidhuvud"/>
            </w:pPr>
          </w:p>
        </w:tc>
      </w:tr>
    </w:tbl>
    <w:p w:rsidR="00D70F17" w:rsidRDefault="00D70F17" w:rsidP="00D70F17">
      <w:pPr>
        <w:pStyle w:val="Rubrik"/>
      </w:pPr>
      <w:r>
        <w:t>Överläggnings-PM – Uppdaterad ståndpunkt i förhandlingarna om ändringar i carcinogen- och mutagendirektivet</w:t>
      </w:r>
    </w:p>
    <w:p w:rsidR="00D70F17" w:rsidRDefault="00D70F17" w:rsidP="00D70F17">
      <w:pPr>
        <w:pStyle w:val="Rubrik2utannumrering"/>
      </w:pPr>
      <w:r>
        <w:t>Förslagets innehåll och påverkan på Sverige</w:t>
      </w:r>
    </w:p>
    <w:p w:rsidR="00D70F17" w:rsidRPr="00D70F17" w:rsidRDefault="00D70F17" w:rsidP="00D70F17">
      <w:pPr>
        <w:pStyle w:val="Brdtext"/>
        <w:rPr>
          <w:rFonts w:ascii="Times New Roman" w:hAnsi="Times New Roman" w:cs="Times New Roman"/>
          <w:sz w:val="22"/>
          <w:szCs w:val="22"/>
        </w:rPr>
      </w:pPr>
      <w:r w:rsidRPr="00D70F17">
        <w:rPr>
          <w:rFonts w:ascii="Times New Roman" w:hAnsi="Times New Roman" w:cs="Times New Roman"/>
          <w:sz w:val="22"/>
          <w:szCs w:val="22"/>
        </w:rPr>
        <w:t xml:space="preserve">Österrikiska ordförandeskapets kompromissförslag i trepartssamtalen med Europaparlamentet går ut på att inkludera dieselavgaser i Europaparlamentets och rådets direktiv 2004/37/EG om skydd för arbetstagare mot risker vid exponering för carcinogener eller mutagena ämnen i arbetet (även kallat carcinogen- och mutagendirektivet). </w:t>
      </w:r>
    </w:p>
    <w:p w:rsidR="00D70F17" w:rsidRPr="00D70F17" w:rsidRDefault="00D70F17" w:rsidP="00D70F17">
      <w:pPr>
        <w:pStyle w:val="Brdtext"/>
        <w:rPr>
          <w:rFonts w:ascii="Times New Roman" w:hAnsi="Times New Roman" w:cs="Times New Roman"/>
          <w:sz w:val="22"/>
          <w:szCs w:val="22"/>
        </w:rPr>
      </w:pPr>
      <w:r w:rsidRPr="00D70F17">
        <w:rPr>
          <w:rFonts w:ascii="Times New Roman" w:hAnsi="Times New Roman" w:cs="Times New Roman"/>
          <w:sz w:val="22"/>
          <w:szCs w:val="22"/>
        </w:rPr>
        <w:t>Dieselavgaser ska inkluderas i direktivet genom att:</w:t>
      </w:r>
    </w:p>
    <w:p w:rsidR="00D70F17" w:rsidRPr="00D70F17" w:rsidRDefault="00D70F17" w:rsidP="00D70F17">
      <w:pPr>
        <w:pStyle w:val="Brdtext"/>
        <w:rPr>
          <w:rFonts w:ascii="Times New Roman" w:hAnsi="Times New Roman" w:cs="Times New Roman"/>
          <w:sz w:val="22"/>
          <w:szCs w:val="22"/>
        </w:rPr>
      </w:pPr>
      <w:r w:rsidRPr="00D70F17">
        <w:rPr>
          <w:rFonts w:ascii="Times New Roman" w:hAnsi="Times New Roman" w:cs="Times New Roman"/>
          <w:sz w:val="22"/>
          <w:szCs w:val="22"/>
        </w:rPr>
        <w:t>(1) lägga till processen ”arbete som innehåller exponering för dieselavgaser” i direktivets bilaga I, och</w:t>
      </w:r>
    </w:p>
    <w:p w:rsidR="00D70F17" w:rsidRPr="00D70F17" w:rsidRDefault="00D70F17" w:rsidP="00D70F17">
      <w:pPr>
        <w:pStyle w:val="Brdtext"/>
        <w:rPr>
          <w:rFonts w:ascii="Times New Roman" w:hAnsi="Times New Roman" w:cs="Times New Roman"/>
          <w:sz w:val="22"/>
          <w:szCs w:val="22"/>
        </w:rPr>
      </w:pPr>
      <w:r w:rsidRPr="00D70F17">
        <w:rPr>
          <w:rFonts w:ascii="Times New Roman" w:hAnsi="Times New Roman" w:cs="Times New Roman"/>
          <w:sz w:val="22"/>
          <w:szCs w:val="22"/>
        </w:rPr>
        <w:t>(2) lägga till ett gränsvärde för dieselavgaser om 0,05 mg/m</w:t>
      </w:r>
      <w:r w:rsidRPr="00D70F17">
        <w:rPr>
          <w:rFonts w:ascii="Times New Roman" w:hAnsi="Times New Roman" w:cs="Times New Roman"/>
          <w:sz w:val="22"/>
          <w:szCs w:val="22"/>
          <w:vertAlign w:val="superscript"/>
        </w:rPr>
        <w:t>3</w:t>
      </w:r>
      <w:r w:rsidRPr="00D70F17">
        <w:rPr>
          <w:rFonts w:ascii="Times New Roman" w:hAnsi="Times New Roman" w:cs="Times New Roman"/>
          <w:sz w:val="22"/>
          <w:szCs w:val="22"/>
        </w:rPr>
        <w:t xml:space="preserve"> mätt i form av ämnet elementärt kol i direktivets bilaga III. </w:t>
      </w:r>
    </w:p>
    <w:p w:rsidR="00D70F17" w:rsidRPr="00D70F17" w:rsidRDefault="00D70F17" w:rsidP="00D70F17">
      <w:pPr>
        <w:pStyle w:val="Brdtext"/>
        <w:rPr>
          <w:rFonts w:ascii="Times New Roman" w:hAnsi="Times New Roman" w:cs="Times New Roman"/>
          <w:sz w:val="22"/>
          <w:szCs w:val="22"/>
        </w:rPr>
      </w:pPr>
      <w:r w:rsidRPr="00D70F17">
        <w:rPr>
          <w:rFonts w:ascii="Times New Roman" w:hAnsi="Times New Roman" w:cs="Times New Roman"/>
          <w:sz w:val="22"/>
          <w:szCs w:val="22"/>
        </w:rPr>
        <w:t>Förslaget innehåller också en särskild sektorsspecifik övergångsperiod för gruv- och tunnelarbete om minst två år efter utgången av införlivningsperioden. (Införlivningsperioden är två år.)</w:t>
      </w:r>
    </w:p>
    <w:p w:rsidR="00D70F17" w:rsidRPr="00D70F17" w:rsidRDefault="00D70F17" w:rsidP="00D70F17">
      <w:pPr>
        <w:rPr>
          <w:sz w:val="22"/>
          <w:szCs w:val="22"/>
        </w:rPr>
      </w:pPr>
      <w:r w:rsidRPr="00D70F17">
        <w:rPr>
          <w:sz w:val="22"/>
          <w:szCs w:val="22"/>
        </w:rPr>
        <w:t xml:space="preserve">Idag har Sverige ett gränsvärde för dieselavgaser mätt i form av ämnet kvävedioxid (Arbetsmiljöverkets föreskrift om hygieniska gränsvärden AFS 2018:1). Förslaget innebär att Sverige även behöver införa ett gränsvärde för dieselavgaser mätt i form av elementärt kol. </w:t>
      </w:r>
      <w:r w:rsidRPr="00D70F17">
        <w:rPr>
          <w:sz w:val="22"/>
          <w:szCs w:val="22"/>
        </w:rPr>
        <w:lastRenderedPageBreak/>
        <w:t>Förslaget skulle också innebära att dieselavgaser skulle markeras som cancerframkallande och läggas till i Arbetsmiljöverkets föreskrifter om kemiska arbetsmiljörisker (AFS 2011:19).</w:t>
      </w:r>
    </w:p>
    <w:p w:rsidR="00D70F17" w:rsidRPr="00D70F17" w:rsidRDefault="00D70F17" w:rsidP="00D70F17">
      <w:pPr>
        <w:pStyle w:val="Rubrik2utannumrering"/>
        <w:rPr>
          <w:rFonts w:ascii="Times New Roman" w:hAnsi="Times New Roman" w:cs="Times New Roman"/>
          <w:szCs w:val="22"/>
        </w:rPr>
      </w:pPr>
      <w:r w:rsidRPr="00D70F17">
        <w:rPr>
          <w:rFonts w:ascii="Times New Roman" w:hAnsi="Times New Roman" w:cs="Times New Roman"/>
          <w:szCs w:val="22"/>
        </w:rPr>
        <w:t>Förslag till svensk ståndpunkt</w:t>
      </w:r>
    </w:p>
    <w:p w:rsidR="00D70F17" w:rsidRPr="00D70F17" w:rsidRDefault="00D70F17" w:rsidP="00D70F17">
      <w:pPr>
        <w:rPr>
          <w:sz w:val="22"/>
          <w:szCs w:val="22"/>
        </w:rPr>
      </w:pPr>
      <w:r w:rsidRPr="00D70F17">
        <w:rPr>
          <w:sz w:val="22"/>
          <w:szCs w:val="22"/>
        </w:rPr>
        <w:t xml:space="preserve">Regeringen stödjer framtagandet av nya gränsvärden. Det är av stor betydelse både för arbetstagarnas hälsa och för rättvis konkurrens att EU-lagstiftningen uppdateras i enlighet med den vetenskapliga utvecklingen på området. </w:t>
      </w:r>
    </w:p>
    <w:p w:rsidR="00D70F17" w:rsidRPr="00D70F17" w:rsidRDefault="00D70F17" w:rsidP="00D70F17">
      <w:pPr>
        <w:rPr>
          <w:sz w:val="22"/>
          <w:szCs w:val="22"/>
        </w:rPr>
      </w:pPr>
      <w:r w:rsidRPr="00D70F17">
        <w:rPr>
          <w:sz w:val="22"/>
          <w:szCs w:val="22"/>
        </w:rPr>
        <w:t>Regeringen anser att Sverige kan acceptera att dieselavgaser ska omfattas av direktivet. Regeringen anser dock att en sådan inkludering sker på ett sätt som tillåter en rimlig övergångsperiod för sektorer inom gruv- och tunnelarbete att anpassa sig till det nya rättsläget.</w:t>
      </w:r>
    </w:p>
    <w:p w:rsidR="00D70F17" w:rsidRPr="00D70F17" w:rsidRDefault="00D70F17" w:rsidP="00D70F17">
      <w:pPr>
        <w:pStyle w:val="Rubrik2utannumrering"/>
        <w:rPr>
          <w:rFonts w:ascii="Times New Roman" w:hAnsi="Times New Roman" w:cs="Times New Roman"/>
          <w:szCs w:val="22"/>
        </w:rPr>
      </w:pPr>
      <w:r w:rsidRPr="00D70F17">
        <w:rPr>
          <w:rFonts w:ascii="Times New Roman" w:hAnsi="Times New Roman" w:cs="Times New Roman"/>
          <w:szCs w:val="22"/>
        </w:rPr>
        <w:t>Bakgrund</w:t>
      </w:r>
    </w:p>
    <w:p w:rsidR="00D70F17" w:rsidRPr="00D70F17" w:rsidRDefault="00D70F17" w:rsidP="00D70F17">
      <w:pPr>
        <w:pStyle w:val="Brdtext"/>
        <w:rPr>
          <w:rFonts w:ascii="Times New Roman" w:hAnsi="Times New Roman" w:cs="Times New Roman"/>
          <w:sz w:val="22"/>
          <w:szCs w:val="22"/>
        </w:rPr>
      </w:pPr>
      <w:r w:rsidRPr="00D70F17">
        <w:rPr>
          <w:rFonts w:ascii="Times New Roman" w:hAnsi="Times New Roman" w:cs="Times New Roman"/>
          <w:sz w:val="22"/>
          <w:szCs w:val="22"/>
        </w:rPr>
        <w:t xml:space="preserve">I januari 2017 presenterade Europeiska kommissionen sitt andra förslag till ändringar av carcinogen- och mutagendirektivet. Förslaget går ut på att sju ämnen läggs till i direktivet (se även faktapromemoria 2016/17:FPM62). I juni 2017 beslutade rådet om en så kallad allmän inriktning. Rådets ståndpunkt var i all väsentlighet den samma som kommissionens ursprungsförslag. Sverige ställde sig bakom den allmänna inriktningen. </w:t>
      </w:r>
    </w:p>
    <w:p w:rsidR="00D70F17" w:rsidRPr="00D70F17" w:rsidRDefault="00D70F17" w:rsidP="00D70F17">
      <w:pPr>
        <w:pStyle w:val="Brdtext"/>
        <w:rPr>
          <w:rFonts w:ascii="Times New Roman" w:hAnsi="Times New Roman" w:cs="Times New Roman"/>
          <w:sz w:val="22"/>
          <w:szCs w:val="22"/>
        </w:rPr>
      </w:pPr>
      <w:r w:rsidRPr="00D70F17">
        <w:rPr>
          <w:rFonts w:ascii="Times New Roman" w:hAnsi="Times New Roman" w:cs="Times New Roman"/>
          <w:sz w:val="22"/>
          <w:szCs w:val="22"/>
        </w:rPr>
        <w:t>I april 2018 beslutade Europaparlamentet om sin ståndpunkt vilket banade iväg för inledningen av de så kallade informella trepartssamtalen mellan rådet, parlamentet och kommissionen. Trepartssamtalen har pågått sedan maj 2018. Parlamentets ståndpunkt ligger mycket nära rådets ståndpunkt, med ett undantag. I parlamentets ståndpunkt finns det ett förslag om att dieselavgaser ska inkluderas i direktivet. Dieselavgaser har inte funnits med i kommissionens förslag eller för diskussion i rådet. Av den anledningen söker det österrikiska ordförandeskapet ett utvidgat mandat från rådet för att kunna finna en kompromiss med parlamentet i fråga om dieselavgaser. Om en kompromiss inte kan nås kan det riskera att stanna upp denna och ytterligare revideringar av direktivet. Nästa trepartssamtal kommer att äga rum den 11 oktober och österrikiska ordförandeskapet har gett uttryck för att de önskar nå en överenskommelse vid mötet.</w:t>
      </w:r>
    </w:p>
    <w:p w:rsidR="00D70F17" w:rsidRPr="00D70F17" w:rsidRDefault="00D70F17" w:rsidP="00D70F17">
      <w:pPr>
        <w:pStyle w:val="Brdtext"/>
        <w:rPr>
          <w:rFonts w:ascii="Times New Roman" w:hAnsi="Times New Roman" w:cs="Times New Roman"/>
          <w:sz w:val="22"/>
          <w:szCs w:val="22"/>
        </w:rPr>
      </w:pPr>
      <w:r w:rsidRPr="00D70F17">
        <w:rPr>
          <w:rFonts w:ascii="Times New Roman" w:hAnsi="Times New Roman" w:cs="Times New Roman"/>
          <w:sz w:val="22"/>
          <w:szCs w:val="22"/>
        </w:rPr>
        <w:t xml:space="preserve">Cancer är den främsta orsaken till arbetsrelaterade dödsfall i EU. Uppskattningar av den nuvarande och framtida bördan av yrkessjukdomar visar att arbetsrelaterad cancer är och förblir ett problem till följd av att arbetstagare exponeras för carcinogener. Årligen beror 53 procent av de arbetsrelaterade dödsfallen i EU på cancer. Syftet med att ändringarna i carcinogen- och mutagendirektivet är att förbättra arbetsmiljön genom att minska exponeringen för carcinogena kemiska </w:t>
      </w:r>
      <w:proofErr w:type="spellStart"/>
      <w:r w:rsidRPr="00D70F17">
        <w:rPr>
          <w:rFonts w:ascii="Times New Roman" w:hAnsi="Times New Roman" w:cs="Times New Roman"/>
          <w:sz w:val="22"/>
          <w:szCs w:val="22"/>
        </w:rPr>
        <w:t>agenser</w:t>
      </w:r>
      <w:proofErr w:type="spellEnd"/>
      <w:r w:rsidRPr="00D70F17">
        <w:rPr>
          <w:rFonts w:ascii="Times New Roman" w:hAnsi="Times New Roman" w:cs="Times New Roman"/>
          <w:sz w:val="22"/>
          <w:szCs w:val="22"/>
        </w:rPr>
        <w:t xml:space="preserve"> i arbetet, förbättra EU-lagstiftningens ändamålsenlighet på området samt skapa större klarhet och rättvisare konkurrensvillkor för ekonomiska aktörer.</w:t>
      </w:r>
    </w:p>
    <w:p w:rsidR="00D70F17" w:rsidRPr="00D70F17" w:rsidRDefault="00D70F17" w:rsidP="00D70F17">
      <w:pPr>
        <w:rPr>
          <w:sz w:val="22"/>
          <w:szCs w:val="22"/>
        </w:rPr>
      </w:pPr>
      <w:r w:rsidRPr="00D70F17">
        <w:rPr>
          <w:sz w:val="22"/>
          <w:szCs w:val="22"/>
        </w:rPr>
        <w:t xml:space="preserve">Direktivet behöver uppdateras regelbundet på grundval av tillgänglig kunskap inklusive vetenskapliga och tekniska uppgifter. Den andra omgången av ändringar av direktivet är således en av flera revideringar. En första revidering av direktivet antogs i december 2017, vilket Sverige ställde sig bakom (se även faktapromemoria </w:t>
      </w:r>
      <w:r w:rsidRPr="00D70F17">
        <w:rPr>
          <w:rStyle w:val="big"/>
          <w:sz w:val="22"/>
          <w:szCs w:val="22"/>
        </w:rPr>
        <w:t>2015/16:FPM97)</w:t>
      </w:r>
      <w:r w:rsidRPr="00D70F17">
        <w:rPr>
          <w:sz w:val="22"/>
          <w:szCs w:val="22"/>
        </w:rPr>
        <w:t>. En tredje revidering av direktivet presenterades av kommissionen i april 2018 och har förhandlats i rådet under våren (se även faktapromemoria 2017/18:FPM77). Förslaget om den tredje revideringen har överlagts med arbetsmarknadsutskottet den 3 maj 2018 och Sverige har ställt sig bakom kommissionens förslag.</w:t>
      </w:r>
    </w:p>
    <w:p w:rsidR="00D70F17" w:rsidRDefault="00D70F17" w:rsidP="00C6360E">
      <w:pPr>
        <w:tabs>
          <w:tab w:val="left" w:pos="1701"/>
        </w:tabs>
        <w:rPr>
          <w:b/>
        </w:rPr>
      </w:pPr>
    </w:p>
    <w:p w:rsidR="003322D1" w:rsidRDefault="003322D1" w:rsidP="00C6360E">
      <w:pPr>
        <w:tabs>
          <w:tab w:val="left" w:pos="1701"/>
        </w:tabs>
        <w:rPr>
          <w:b/>
        </w:rPr>
      </w:pPr>
    </w:p>
    <w:p w:rsidR="00D70F17" w:rsidRDefault="00D70F17" w:rsidP="00C6360E">
      <w:pPr>
        <w:tabs>
          <w:tab w:val="left" w:pos="1701"/>
        </w:tabs>
        <w:rPr>
          <w:b/>
        </w:rPr>
      </w:pPr>
    </w:p>
    <w:p w:rsidR="00D70F17" w:rsidRDefault="00D70F17" w:rsidP="00C6360E">
      <w:pPr>
        <w:tabs>
          <w:tab w:val="left" w:pos="1701"/>
        </w:tabs>
        <w:rPr>
          <w:b/>
        </w:rPr>
      </w:pPr>
    </w:p>
    <w:p w:rsidR="00D70F17" w:rsidRDefault="00D70F17" w:rsidP="00C6360E">
      <w:pPr>
        <w:tabs>
          <w:tab w:val="left" w:pos="1701"/>
        </w:tabs>
        <w:rPr>
          <w:b/>
        </w:rPr>
      </w:pPr>
    </w:p>
    <w:tbl>
      <w:tblPr>
        <w:tblW w:w="8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3544"/>
        <w:gridCol w:w="1486"/>
      </w:tblGrid>
      <w:tr w:rsidR="00D70F17" w:rsidRPr="002C1D5A" w:rsidTr="000B249C">
        <w:tc>
          <w:tcPr>
            <w:tcW w:w="3544" w:type="dxa"/>
            <w:tcBorders>
              <w:top w:val="nil"/>
              <w:left w:val="nil"/>
              <w:bottom w:val="nil"/>
              <w:right w:val="nil"/>
            </w:tcBorders>
          </w:tcPr>
          <w:p w:rsidR="00D70F17" w:rsidRPr="002C1D5A" w:rsidRDefault="00D70F17" w:rsidP="000B249C">
            <w:pPr>
              <w:tabs>
                <w:tab w:val="left" w:pos="1701"/>
              </w:tabs>
              <w:rPr>
                <w:sz w:val="22"/>
                <w:szCs w:val="24"/>
              </w:rPr>
            </w:pPr>
            <w:r w:rsidRPr="002C1D5A">
              <w:rPr>
                <w:sz w:val="22"/>
                <w:szCs w:val="24"/>
              </w:rPr>
              <w:lastRenderedPageBreak/>
              <w:t>ARBETSMARKNADSUTSKOTTET</w:t>
            </w:r>
          </w:p>
          <w:p w:rsidR="00D70F17" w:rsidRPr="002C1D5A" w:rsidRDefault="00D70F17" w:rsidP="000B249C">
            <w:pPr>
              <w:tabs>
                <w:tab w:val="left" w:pos="1701"/>
              </w:tabs>
              <w:rPr>
                <w:sz w:val="22"/>
                <w:szCs w:val="24"/>
              </w:rPr>
            </w:pPr>
          </w:p>
        </w:tc>
        <w:tc>
          <w:tcPr>
            <w:tcW w:w="3544" w:type="dxa"/>
            <w:tcBorders>
              <w:top w:val="nil"/>
              <w:left w:val="nil"/>
              <w:bottom w:val="nil"/>
              <w:right w:val="nil"/>
            </w:tcBorders>
          </w:tcPr>
          <w:p w:rsidR="00D70F17" w:rsidRPr="002C1D5A" w:rsidRDefault="00D70F17" w:rsidP="000B249C">
            <w:pPr>
              <w:tabs>
                <w:tab w:val="left" w:pos="1701"/>
              </w:tabs>
              <w:jc w:val="center"/>
              <w:rPr>
                <w:b/>
                <w:sz w:val="22"/>
                <w:szCs w:val="24"/>
              </w:rPr>
            </w:pPr>
          </w:p>
        </w:tc>
        <w:tc>
          <w:tcPr>
            <w:tcW w:w="1486" w:type="dxa"/>
            <w:tcBorders>
              <w:top w:val="nil"/>
              <w:left w:val="nil"/>
              <w:bottom w:val="nil"/>
              <w:right w:val="nil"/>
            </w:tcBorders>
          </w:tcPr>
          <w:p w:rsidR="00D70F17" w:rsidRPr="002C1D5A" w:rsidRDefault="00D70F17" w:rsidP="000B249C">
            <w:pPr>
              <w:tabs>
                <w:tab w:val="left" w:pos="1701"/>
              </w:tabs>
              <w:rPr>
                <w:b/>
                <w:sz w:val="22"/>
                <w:szCs w:val="24"/>
              </w:rPr>
            </w:pPr>
            <w:r>
              <w:rPr>
                <w:b/>
                <w:sz w:val="22"/>
                <w:szCs w:val="24"/>
              </w:rPr>
              <w:t>Bilaga 3</w:t>
            </w:r>
          </w:p>
          <w:p w:rsidR="00D70F17" w:rsidRPr="002C1D5A" w:rsidRDefault="00D70F17" w:rsidP="000B249C">
            <w:pPr>
              <w:tabs>
                <w:tab w:val="left" w:pos="1701"/>
              </w:tabs>
              <w:rPr>
                <w:sz w:val="22"/>
                <w:szCs w:val="24"/>
              </w:rPr>
            </w:pPr>
            <w:r w:rsidRPr="002C1D5A">
              <w:rPr>
                <w:sz w:val="22"/>
                <w:szCs w:val="24"/>
              </w:rPr>
              <w:t>till protokoll</w:t>
            </w:r>
          </w:p>
          <w:p w:rsidR="00D70F17" w:rsidRPr="002C1D5A" w:rsidRDefault="00D70F17" w:rsidP="000B249C">
            <w:pPr>
              <w:tabs>
                <w:tab w:val="left" w:pos="1701"/>
              </w:tabs>
              <w:rPr>
                <w:sz w:val="22"/>
                <w:szCs w:val="24"/>
              </w:rPr>
            </w:pPr>
            <w:r w:rsidRPr="002C1D5A">
              <w:rPr>
                <w:sz w:val="22"/>
                <w:szCs w:val="24"/>
              </w:rPr>
              <w:t>2018/19:</w:t>
            </w:r>
            <w:r>
              <w:rPr>
                <w:sz w:val="22"/>
                <w:szCs w:val="24"/>
              </w:rPr>
              <w:t>2</w:t>
            </w:r>
          </w:p>
        </w:tc>
      </w:tr>
    </w:tbl>
    <w:p w:rsidR="00D70F17" w:rsidRDefault="00D70F17" w:rsidP="00C6360E">
      <w:pPr>
        <w:tabs>
          <w:tab w:val="left" w:pos="1701"/>
        </w:tabs>
        <w:rPr>
          <w:b/>
        </w:rPr>
      </w:pPr>
    </w:p>
    <w:p w:rsidR="00D70F17" w:rsidRDefault="00D70F17" w:rsidP="00C6360E">
      <w:pPr>
        <w:tabs>
          <w:tab w:val="left" w:pos="1701"/>
        </w:tabs>
        <w:rPr>
          <w:b/>
        </w:rPr>
      </w:pPr>
    </w:p>
    <w:p w:rsidR="00D70F17" w:rsidRDefault="00D70F17" w:rsidP="00C6360E">
      <w:pPr>
        <w:tabs>
          <w:tab w:val="left" w:pos="1701"/>
        </w:tabs>
        <w:rPr>
          <w:b/>
        </w:rPr>
      </w:pPr>
    </w:p>
    <w:p w:rsidR="00D70F17" w:rsidRDefault="00D70F17" w:rsidP="00C6360E">
      <w:pPr>
        <w:tabs>
          <w:tab w:val="left" w:pos="1701"/>
        </w:tabs>
        <w:rPr>
          <w:b/>
        </w:rPr>
      </w:pPr>
    </w:p>
    <w:p w:rsidR="00D70F17" w:rsidRDefault="00D70F17" w:rsidP="00C6360E">
      <w:pPr>
        <w:tabs>
          <w:tab w:val="left" w:pos="1701"/>
        </w:tabs>
        <w:rPr>
          <w:b/>
        </w:rPr>
      </w:pPr>
    </w:p>
    <w:tbl>
      <w:tblPr>
        <w:tblW w:w="9214" w:type="dxa"/>
        <w:tblLayout w:type="fixed"/>
        <w:tblCellMar>
          <w:left w:w="0" w:type="dxa"/>
          <w:right w:w="0" w:type="dxa"/>
        </w:tblCellMar>
        <w:tblLook w:val="01E0" w:firstRow="1" w:lastRow="1" w:firstColumn="1" w:lastColumn="1" w:noHBand="0" w:noVBand="0"/>
      </w:tblPr>
      <w:tblGrid>
        <w:gridCol w:w="7230"/>
        <w:gridCol w:w="1984"/>
      </w:tblGrid>
      <w:tr w:rsidR="00D70F17" w:rsidRPr="002F552E" w:rsidTr="000B249C">
        <w:trPr>
          <w:trHeight w:val="796"/>
        </w:trPr>
        <w:tc>
          <w:tcPr>
            <w:tcW w:w="7230" w:type="dxa"/>
            <w:vAlign w:val="bottom"/>
          </w:tcPr>
          <w:p w:rsidR="00D70F17" w:rsidRPr="002F552E" w:rsidRDefault="00D70F17" w:rsidP="000B249C">
            <w:pPr>
              <w:pStyle w:val="FormatmallPMrubrik14pt"/>
            </w:pPr>
            <w:bookmarkStart w:id="1" w:name="Rubrik" w:colFirst="0" w:colLast="0"/>
            <w:r>
              <w:t>Kommissionens förslag till ändringar i carcinogen- och mutagendirektivet</w:t>
            </w:r>
          </w:p>
        </w:tc>
        <w:tc>
          <w:tcPr>
            <w:tcW w:w="1984" w:type="dxa"/>
          </w:tcPr>
          <w:p w:rsidR="00D70F17" w:rsidRPr="002F552E" w:rsidRDefault="00D70F17" w:rsidP="000B249C"/>
        </w:tc>
      </w:tr>
    </w:tbl>
    <w:p w:rsidR="00D70F17" w:rsidRDefault="00D70F17" w:rsidP="00D70F17">
      <w:bookmarkStart w:id="2" w:name="Start"/>
      <w:bookmarkEnd w:id="1"/>
      <w:bookmarkEnd w:id="2"/>
    </w:p>
    <w:p w:rsidR="00D70F17" w:rsidRDefault="00D70F17" w:rsidP="00D70F17"/>
    <w:p w:rsidR="00D70F17" w:rsidRDefault="00D70F17" w:rsidP="00D70F17">
      <w:r>
        <w:t xml:space="preserve">Sverigedemokraterna har </w:t>
      </w:r>
      <w:r w:rsidR="00C916A3">
        <w:t>följande</w:t>
      </w:r>
      <w:r>
        <w:t xml:space="preserve"> ståndpunkt</w:t>
      </w:r>
      <w:r w:rsidR="00C916A3">
        <w:t>. Till skillnad från regeringen ser Sverigedemokraterna</w:t>
      </w:r>
      <w:r>
        <w:t xml:space="preserve"> arbetsmiljöfrågor som en nationell fråga</w:t>
      </w:r>
      <w:r w:rsidR="00C916A3">
        <w:t xml:space="preserve">. Vi </w:t>
      </w:r>
      <w:r>
        <w:t xml:space="preserve">anser att ett gemensamt EU-direktiv på sikt kan öppna upp för att försämra skyddet för svenska arbetare då man måste anpassa sig efter länder som har betydligt sämre arbetsmiljölagar än Sverige. </w:t>
      </w:r>
    </w:p>
    <w:p w:rsidR="00D70F17" w:rsidRPr="002F552E" w:rsidRDefault="00D70F17" w:rsidP="00D70F17">
      <w:r>
        <w:t xml:space="preserve">Sverigedemokraterna vänder sig mot att kommissionen vill påverka det nationella självbestämmandet inom området. Vi ser detta som ett led i att man från EU vill inkräkta på Sveriges nationella självbestämmande gällande arbetsmarknadspolitiken där arbetsmiljöfrågorna ingår. </w:t>
      </w:r>
    </w:p>
    <w:p w:rsidR="00CF2883" w:rsidRDefault="00CF2883" w:rsidP="00C6360E">
      <w:pPr>
        <w:tabs>
          <w:tab w:val="left" w:pos="1701"/>
        </w:tabs>
        <w:rPr>
          <w:b/>
        </w:rPr>
      </w:pPr>
    </w:p>
    <w:sectPr w:rsidR="00CF2883">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9B"/>
    <w:rsid w:val="000324C9"/>
    <w:rsid w:val="0003470E"/>
    <w:rsid w:val="00034FED"/>
    <w:rsid w:val="000414BD"/>
    <w:rsid w:val="00083803"/>
    <w:rsid w:val="00084379"/>
    <w:rsid w:val="000C350A"/>
    <w:rsid w:val="000E5272"/>
    <w:rsid w:val="00117A67"/>
    <w:rsid w:val="00143F54"/>
    <w:rsid w:val="0014663D"/>
    <w:rsid w:val="00154ADF"/>
    <w:rsid w:val="00157202"/>
    <w:rsid w:val="00161AA6"/>
    <w:rsid w:val="0016340B"/>
    <w:rsid w:val="00167ED0"/>
    <w:rsid w:val="00184818"/>
    <w:rsid w:val="00195F3F"/>
    <w:rsid w:val="00197891"/>
    <w:rsid w:val="001A555A"/>
    <w:rsid w:val="001E3709"/>
    <w:rsid w:val="001E7F77"/>
    <w:rsid w:val="001F0534"/>
    <w:rsid w:val="001F3F40"/>
    <w:rsid w:val="001F6890"/>
    <w:rsid w:val="00216AF9"/>
    <w:rsid w:val="002174A8"/>
    <w:rsid w:val="002176B0"/>
    <w:rsid w:val="00221F23"/>
    <w:rsid w:val="002272D5"/>
    <w:rsid w:val="00231236"/>
    <w:rsid w:val="0023760B"/>
    <w:rsid w:val="002544E0"/>
    <w:rsid w:val="002614E2"/>
    <w:rsid w:val="002624FF"/>
    <w:rsid w:val="00271E45"/>
    <w:rsid w:val="00296D10"/>
    <w:rsid w:val="002A43CC"/>
    <w:rsid w:val="002B0F3B"/>
    <w:rsid w:val="002B603D"/>
    <w:rsid w:val="002C1D5A"/>
    <w:rsid w:val="002D2AB5"/>
    <w:rsid w:val="002E0DC5"/>
    <w:rsid w:val="002E6594"/>
    <w:rsid w:val="002F284C"/>
    <w:rsid w:val="00301201"/>
    <w:rsid w:val="00317D74"/>
    <w:rsid w:val="003322D1"/>
    <w:rsid w:val="003535BE"/>
    <w:rsid w:val="00360479"/>
    <w:rsid w:val="0038603B"/>
    <w:rsid w:val="00391E84"/>
    <w:rsid w:val="00392C31"/>
    <w:rsid w:val="003952A4"/>
    <w:rsid w:val="0039591D"/>
    <w:rsid w:val="003A3164"/>
    <w:rsid w:val="003A48EB"/>
    <w:rsid w:val="003E0BA1"/>
    <w:rsid w:val="0041580F"/>
    <w:rsid w:val="00432BE0"/>
    <w:rsid w:val="00433896"/>
    <w:rsid w:val="00444C6C"/>
    <w:rsid w:val="0046730B"/>
    <w:rsid w:val="00484445"/>
    <w:rsid w:val="00493F44"/>
    <w:rsid w:val="004A3CAF"/>
    <w:rsid w:val="004B2491"/>
    <w:rsid w:val="004C15E5"/>
    <w:rsid w:val="004D1831"/>
    <w:rsid w:val="004F1B55"/>
    <w:rsid w:val="004F680C"/>
    <w:rsid w:val="0050090A"/>
    <w:rsid w:val="00501AA2"/>
    <w:rsid w:val="00524F59"/>
    <w:rsid w:val="00525CCA"/>
    <w:rsid w:val="00527F3F"/>
    <w:rsid w:val="005430D9"/>
    <w:rsid w:val="0055245E"/>
    <w:rsid w:val="00556EF2"/>
    <w:rsid w:val="005608F0"/>
    <w:rsid w:val="005A0F06"/>
    <w:rsid w:val="005B7111"/>
    <w:rsid w:val="005C1541"/>
    <w:rsid w:val="005E28B9"/>
    <w:rsid w:val="005E439C"/>
    <w:rsid w:val="005F30A2"/>
    <w:rsid w:val="006634C3"/>
    <w:rsid w:val="006778E3"/>
    <w:rsid w:val="0068409F"/>
    <w:rsid w:val="006B7B0C"/>
    <w:rsid w:val="006C033F"/>
    <w:rsid w:val="006C21FA"/>
    <w:rsid w:val="006C6933"/>
    <w:rsid w:val="006D3126"/>
    <w:rsid w:val="006D6E13"/>
    <w:rsid w:val="00706006"/>
    <w:rsid w:val="00723D66"/>
    <w:rsid w:val="0072773A"/>
    <w:rsid w:val="007302C8"/>
    <w:rsid w:val="00750FF0"/>
    <w:rsid w:val="007531F4"/>
    <w:rsid w:val="00767BDA"/>
    <w:rsid w:val="00777EC7"/>
    <w:rsid w:val="00783886"/>
    <w:rsid w:val="00791E1F"/>
    <w:rsid w:val="007963FB"/>
    <w:rsid w:val="007C6D4E"/>
    <w:rsid w:val="00803D0A"/>
    <w:rsid w:val="00814276"/>
    <w:rsid w:val="00834B38"/>
    <w:rsid w:val="00837EBD"/>
    <w:rsid w:val="00846AE0"/>
    <w:rsid w:val="008557FA"/>
    <w:rsid w:val="008754E3"/>
    <w:rsid w:val="008A00F1"/>
    <w:rsid w:val="008A43F6"/>
    <w:rsid w:val="008C1009"/>
    <w:rsid w:val="008E5D06"/>
    <w:rsid w:val="008F4D68"/>
    <w:rsid w:val="00900E3E"/>
    <w:rsid w:val="00902DF4"/>
    <w:rsid w:val="00906C2D"/>
    <w:rsid w:val="009315A1"/>
    <w:rsid w:val="00932C3B"/>
    <w:rsid w:val="0093326E"/>
    <w:rsid w:val="00940FBF"/>
    <w:rsid w:val="00944806"/>
    <w:rsid w:val="00946978"/>
    <w:rsid w:val="009568CC"/>
    <w:rsid w:val="0096348C"/>
    <w:rsid w:val="00963B68"/>
    <w:rsid w:val="00965ED3"/>
    <w:rsid w:val="00973D8B"/>
    <w:rsid w:val="009922A8"/>
    <w:rsid w:val="009A649B"/>
    <w:rsid w:val="009A68FE"/>
    <w:rsid w:val="009B0A01"/>
    <w:rsid w:val="009C2239"/>
    <w:rsid w:val="00A02168"/>
    <w:rsid w:val="00A401A5"/>
    <w:rsid w:val="00A443C2"/>
    <w:rsid w:val="00A744C3"/>
    <w:rsid w:val="00A765C3"/>
    <w:rsid w:val="00A83F25"/>
    <w:rsid w:val="00A901E0"/>
    <w:rsid w:val="00AB2850"/>
    <w:rsid w:val="00AC5470"/>
    <w:rsid w:val="00B12682"/>
    <w:rsid w:val="00B166E5"/>
    <w:rsid w:val="00B33EE8"/>
    <w:rsid w:val="00B56C13"/>
    <w:rsid w:val="00B9203B"/>
    <w:rsid w:val="00BC1D31"/>
    <w:rsid w:val="00BD402E"/>
    <w:rsid w:val="00C01A21"/>
    <w:rsid w:val="00C04577"/>
    <w:rsid w:val="00C07173"/>
    <w:rsid w:val="00C10D8A"/>
    <w:rsid w:val="00C139C6"/>
    <w:rsid w:val="00C20B77"/>
    <w:rsid w:val="00C355DE"/>
    <w:rsid w:val="00C57BAF"/>
    <w:rsid w:val="00C60A72"/>
    <w:rsid w:val="00C6360E"/>
    <w:rsid w:val="00C77D8D"/>
    <w:rsid w:val="00C916A3"/>
    <w:rsid w:val="00C93236"/>
    <w:rsid w:val="00CB0715"/>
    <w:rsid w:val="00CB2067"/>
    <w:rsid w:val="00CB3CD1"/>
    <w:rsid w:val="00CB55B3"/>
    <w:rsid w:val="00CE3428"/>
    <w:rsid w:val="00CE3E8D"/>
    <w:rsid w:val="00CF0840"/>
    <w:rsid w:val="00CF2883"/>
    <w:rsid w:val="00D109AF"/>
    <w:rsid w:val="00D15E0A"/>
    <w:rsid w:val="00D16934"/>
    <w:rsid w:val="00D44C61"/>
    <w:rsid w:val="00D47178"/>
    <w:rsid w:val="00D55BC8"/>
    <w:rsid w:val="00D57472"/>
    <w:rsid w:val="00D70F17"/>
    <w:rsid w:val="00D7731F"/>
    <w:rsid w:val="00DB3C86"/>
    <w:rsid w:val="00DB78EC"/>
    <w:rsid w:val="00DE341E"/>
    <w:rsid w:val="00DE4724"/>
    <w:rsid w:val="00DF0EF9"/>
    <w:rsid w:val="00DF41F4"/>
    <w:rsid w:val="00E033C8"/>
    <w:rsid w:val="00E1262D"/>
    <w:rsid w:val="00E14F23"/>
    <w:rsid w:val="00E52A7A"/>
    <w:rsid w:val="00E54AA9"/>
    <w:rsid w:val="00E61737"/>
    <w:rsid w:val="00E638EC"/>
    <w:rsid w:val="00E67EBA"/>
    <w:rsid w:val="00E9153A"/>
    <w:rsid w:val="00E916EA"/>
    <w:rsid w:val="00EB3EFD"/>
    <w:rsid w:val="00EB74D6"/>
    <w:rsid w:val="00EC4EA4"/>
    <w:rsid w:val="00EC7F75"/>
    <w:rsid w:val="00ED5B02"/>
    <w:rsid w:val="00EE545C"/>
    <w:rsid w:val="00EE7BE6"/>
    <w:rsid w:val="00F27EB5"/>
    <w:rsid w:val="00F32167"/>
    <w:rsid w:val="00F53B4F"/>
    <w:rsid w:val="00F74413"/>
    <w:rsid w:val="00F84696"/>
    <w:rsid w:val="00FB057C"/>
    <w:rsid w:val="00FB6A44"/>
    <w:rsid w:val="00FD13A3"/>
    <w:rsid w:val="00FE5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7DDE9"/>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FormatmallPMrubrik14pt">
    <w:name w:val="Formatmall PMrubrik + 14 pt"/>
    <w:basedOn w:val="Normal"/>
    <w:unhideWhenUsed/>
    <w:rsid w:val="00CF2883"/>
    <w:pPr>
      <w:widowControl/>
      <w:spacing w:after="120" w:line="280" w:lineRule="atLeast"/>
    </w:pPr>
    <w:rPr>
      <w:rFonts w:ascii="GillSans Pro for Riksdagen Md" w:hAnsi="GillSans Pro for Riksdagen Md"/>
      <w:b/>
      <w:bCs/>
      <w:sz w:val="28"/>
      <w:szCs w:val="36"/>
    </w:rPr>
  </w:style>
  <w:style w:type="paragraph" w:customStyle="1" w:styleId="Rubrik2utannumrering">
    <w:name w:val="Rubrik 2 utan numrering"/>
    <w:basedOn w:val="Rubrik2"/>
    <w:next w:val="Brdtext"/>
    <w:uiPriority w:val="1"/>
    <w:qFormat/>
    <w:rsid w:val="00D70F17"/>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big">
    <w:name w:val="big"/>
    <w:rsid w:val="00D70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8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3F29A2FD8C4F68B0370B8AD2650F62"/>
        <w:category>
          <w:name w:val="Allmänt"/>
          <w:gallery w:val="placeholder"/>
        </w:category>
        <w:types>
          <w:type w:val="bbPlcHdr"/>
        </w:types>
        <w:behaviors>
          <w:behavior w:val="content"/>
        </w:behaviors>
        <w:guid w:val="{3A42F9DA-41D4-4872-8568-5579A4FD34C7}"/>
      </w:docPartPr>
      <w:docPartBody>
        <w:p w:rsidR="00913C74" w:rsidRDefault="00047D12" w:rsidP="00047D12">
          <w:pPr>
            <w:pStyle w:val="B03F29A2FD8C4F68B0370B8AD2650F62"/>
          </w:pPr>
          <w:r>
            <w:t xml:space="preserve"> </w:t>
          </w:r>
        </w:p>
      </w:docPartBody>
    </w:docPart>
    <w:docPart>
      <w:docPartPr>
        <w:name w:val="88D1A744129348978C5B39C24A729B10"/>
        <w:category>
          <w:name w:val="Allmänt"/>
          <w:gallery w:val="placeholder"/>
        </w:category>
        <w:types>
          <w:type w:val="bbPlcHdr"/>
        </w:types>
        <w:behaviors>
          <w:behavior w:val="content"/>
        </w:behaviors>
        <w:guid w:val="{E6DE09DF-0B22-4C8C-B1B4-749D00B8F0C1}"/>
      </w:docPartPr>
      <w:docPartBody>
        <w:p w:rsidR="00913C74" w:rsidRDefault="00047D12" w:rsidP="00047D12">
          <w:pPr>
            <w:pStyle w:val="88D1A744129348978C5B39C24A729B10"/>
          </w:pPr>
          <w:r w:rsidRPr="00710A6C">
            <w:rPr>
              <w:rStyle w:val="Platshllartext"/>
              <w:b/>
            </w:rPr>
            <w:t xml:space="preserve"> </w:t>
          </w:r>
        </w:p>
      </w:docPartBody>
    </w:docPart>
    <w:docPart>
      <w:docPartPr>
        <w:name w:val="58F5EF10FFB84E3EB0422580C8DFB379"/>
        <w:category>
          <w:name w:val="Allmänt"/>
          <w:gallery w:val="placeholder"/>
        </w:category>
        <w:types>
          <w:type w:val="bbPlcHdr"/>
        </w:types>
        <w:behaviors>
          <w:behavior w:val="content"/>
        </w:behaviors>
        <w:guid w:val="{C6437B03-BD7D-4E07-93A2-4909E195564C}"/>
      </w:docPartPr>
      <w:docPartBody>
        <w:p w:rsidR="00913C74" w:rsidRDefault="00047D12" w:rsidP="00047D12">
          <w:pPr>
            <w:pStyle w:val="58F5EF10FFB84E3EB0422580C8DFB379"/>
          </w:pPr>
          <w:r>
            <w:t xml:space="preserve"> </w:t>
          </w:r>
        </w:p>
      </w:docPartBody>
    </w:docPart>
    <w:docPart>
      <w:docPartPr>
        <w:name w:val="26DB036130C44CA98749EA8E42AB3318"/>
        <w:category>
          <w:name w:val="Allmänt"/>
          <w:gallery w:val="placeholder"/>
        </w:category>
        <w:types>
          <w:type w:val="bbPlcHdr"/>
        </w:types>
        <w:behaviors>
          <w:behavior w:val="content"/>
        </w:behaviors>
        <w:guid w:val="{40BC2B16-77F2-4674-A8D4-BD24C8C74B9D}"/>
      </w:docPartPr>
      <w:docPartBody>
        <w:p w:rsidR="00913C74" w:rsidRDefault="00047D12" w:rsidP="00047D12">
          <w:pPr>
            <w:pStyle w:val="26DB036130C44CA98749EA8E42AB3318"/>
          </w:pPr>
          <w:r>
            <w:rPr>
              <w:rStyle w:val="Platshllartext"/>
            </w:rPr>
            <w:t xml:space="preserve"> </w:t>
          </w:r>
        </w:p>
      </w:docPartBody>
    </w:docPart>
    <w:docPart>
      <w:docPartPr>
        <w:name w:val="C047C8AD8B814A8F95FBA70BD6E2238A"/>
        <w:category>
          <w:name w:val="Allmänt"/>
          <w:gallery w:val="placeholder"/>
        </w:category>
        <w:types>
          <w:type w:val="bbPlcHdr"/>
        </w:types>
        <w:behaviors>
          <w:behavior w:val="content"/>
        </w:behaviors>
        <w:guid w:val="{E2251767-11CD-48D7-957A-4AB99C08CC8B}"/>
      </w:docPartPr>
      <w:docPartBody>
        <w:p w:rsidR="00913C74" w:rsidRDefault="00047D12" w:rsidP="00047D12">
          <w:pPr>
            <w:pStyle w:val="C047C8AD8B814A8F95FBA70BD6E2238A"/>
          </w:pPr>
          <w:r>
            <w:rPr>
              <w:rStyle w:val="Platshllartext"/>
            </w:rPr>
            <w:t xml:space="preserve"> </w:t>
          </w:r>
        </w:p>
      </w:docPartBody>
    </w:docPart>
    <w:docPart>
      <w:docPartPr>
        <w:name w:val="B4B82350ACA04BBD8CC20B334AA36411"/>
        <w:category>
          <w:name w:val="Allmänt"/>
          <w:gallery w:val="placeholder"/>
        </w:category>
        <w:types>
          <w:type w:val="bbPlcHdr"/>
        </w:types>
        <w:behaviors>
          <w:behavior w:val="content"/>
        </w:behaviors>
        <w:guid w:val="{F5037D93-A49F-4361-9A13-C820D352B18A}"/>
      </w:docPartPr>
      <w:docPartBody>
        <w:p w:rsidR="00913C74" w:rsidRDefault="00047D12" w:rsidP="00047D12">
          <w:pPr>
            <w:pStyle w:val="B4B82350ACA04BBD8CC20B334AA36411"/>
          </w:pPr>
          <w:r>
            <w:rPr>
              <w:rStyle w:val="Platshllartext"/>
            </w:rPr>
            <w:t xml:space="preserve"> </w:t>
          </w:r>
        </w:p>
      </w:docPartBody>
    </w:docPart>
    <w:docPart>
      <w:docPartPr>
        <w:name w:val="A8EBE560D631431FB97F3E65C8D340C0"/>
        <w:category>
          <w:name w:val="Allmänt"/>
          <w:gallery w:val="placeholder"/>
        </w:category>
        <w:types>
          <w:type w:val="bbPlcHdr"/>
        </w:types>
        <w:behaviors>
          <w:behavior w:val="content"/>
        </w:behaviors>
        <w:guid w:val="{58BB02B0-CA7F-44A0-8026-5786B6CC13E9}"/>
      </w:docPartPr>
      <w:docPartBody>
        <w:p w:rsidR="00913C74" w:rsidRDefault="00047D12" w:rsidP="00047D12">
          <w:pPr>
            <w:pStyle w:val="A8EBE560D631431FB97F3E65C8D340C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D12"/>
    <w:rsid w:val="00047D12"/>
    <w:rsid w:val="00913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50BEA37BD824C15A09C2AAC8454950F">
    <w:name w:val="450BEA37BD824C15A09C2AAC8454950F"/>
    <w:rsid w:val="00047D12"/>
  </w:style>
  <w:style w:type="character" w:styleId="Platshllartext">
    <w:name w:val="Placeholder Text"/>
    <w:basedOn w:val="Standardstycketeckensnitt"/>
    <w:uiPriority w:val="99"/>
    <w:semiHidden/>
    <w:rsid w:val="00047D12"/>
    <w:rPr>
      <w:noProof w:val="0"/>
      <w:color w:val="808080"/>
    </w:rPr>
  </w:style>
  <w:style w:type="paragraph" w:customStyle="1" w:styleId="DEDE8A39A21E4E009966924BC5FB4314">
    <w:name w:val="DEDE8A39A21E4E009966924BC5FB4314"/>
    <w:rsid w:val="00047D12"/>
  </w:style>
  <w:style w:type="paragraph" w:customStyle="1" w:styleId="B5C8B23B690D464BB0B9D1F81CEC5027">
    <w:name w:val="B5C8B23B690D464BB0B9D1F81CEC5027"/>
    <w:rsid w:val="00047D12"/>
  </w:style>
  <w:style w:type="paragraph" w:customStyle="1" w:styleId="CFDEA8324F4947ECA96081879E56CE18">
    <w:name w:val="CFDEA8324F4947ECA96081879E56CE18"/>
    <w:rsid w:val="00047D12"/>
  </w:style>
  <w:style w:type="paragraph" w:customStyle="1" w:styleId="F2512F05D210483EB610B3256301F9E9">
    <w:name w:val="F2512F05D210483EB610B3256301F9E9"/>
    <w:rsid w:val="00047D12"/>
  </w:style>
  <w:style w:type="paragraph" w:customStyle="1" w:styleId="D4E384795E844D29A1A43B15A2A8C168">
    <w:name w:val="D4E384795E844D29A1A43B15A2A8C168"/>
    <w:rsid w:val="00047D12"/>
  </w:style>
  <w:style w:type="paragraph" w:customStyle="1" w:styleId="7A32BEE6E7CF4E1D918EF5132D9C9A4E">
    <w:name w:val="7A32BEE6E7CF4E1D918EF5132D9C9A4E"/>
    <w:rsid w:val="00047D12"/>
  </w:style>
  <w:style w:type="paragraph" w:customStyle="1" w:styleId="B03F29A2FD8C4F68B0370B8AD2650F62">
    <w:name w:val="B03F29A2FD8C4F68B0370B8AD2650F62"/>
    <w:rsid w:val="00047D12"/>
  </w:style>
  <w:style w:type="paragraph" w:customStyle="1" w:styleId="88D1A744129348978C5B39C24A729B10">
    <w:name w:val="88D1A744129348978C5B39C24A729B10"/>
    <w:rsid w:val="00047D12"/>
  </w:style>
  <w:style w:type="paragraph" w:customStyle="1" w:styleId="58F5EF10FFB84E3EB0422580C8DFB379">
    <w:name w:val="58F5EF10FFB84E3EB0422580C8DFB379"/>
    <w:rsid w:val="00047D12"/>
  </w:style>
  <w:style w:type="paragraph" w:customStyle="1" w:styleId="26DB036130C44CA98749EA8E42AB3318">
    <w:name w:val="26DB036130C44CA98749EA8E42AB3318"/>
    <w:rsid w:val="00047D12"/>
  </w:style>
  <w:style w:type="paragraph" w:customStyle="1" w:styleId="C047C8AD8B814A8F95FBA70BD6E2238A">
    <w:name w:val="C047C8AD8B814A8F95FBA70BD6E2238A"/>
    <w:rsid w:val="00047D12"/>
  </w:style>
  <w:style w:type="paragraph" w:customStyle="1" w:styleId="B4B82350ACA04BBD8CC20B334AA36411">
    <w:name w:val="B4B82350ACA04BBD8CC20B334AA36411"/>
    <w:rsid w:val="00047D12"/>
  </w:style>
  <w:style w:type="paragraph" w:customStyle="1" w:styleId="A8EBE560D631431FB97F3E65C8D340C0">
    <w:name w:val="A8EBE560D631431FB97F3E65C8D340C0"/>
    <w:rsid w:val="00047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F2FBC-931C-44EA-89A4-4A28C027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1063</Words>
  <Characters>7339</Characters>
  <Application>Microsoft Office Word</Application>
  <DocSecurity>0</DocSecurity>
  <Lines>815</Lines>
  <Paragraphs>182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20</cp:revision>
  <cp:lastPrinted>2018-10-04T11:57:00Z</cp:lastPrinted>
  <dcterms:created xsi:type="dcterms:W3CDTF">2018-10-02T07:46:00Z</dcterms:created>
  <dcterms:modified xsi:type="dcterms:W3CDTF">2019-03-05T08:57:00Z</dcterms:modified>
</cp:coreProperties>
</file>