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7BC90E5F5C1481781E6A0258B3EC4B2"/>
        </w:placeholder>
        <w:text/>
      </w:sdtPr>
      <w:sdtEndPr/>
      <w:sdtContent>
        <w:p w:rsidRPr="009B062B" w:rsidR="00AF30DD" w:rsidP="008A4371" w:rsidRDefault="00AF30DD" w14:paraId="205C26A4" w14:textId="77777777">
          <w:pPr>
            <w:pStyle w:val="Rubrik1"/>
            <w:spacing w:after="300"/>
          </w:pPr>
          <w:r w:rsidRPr="009B062B">
            <w:t>Förslag till riksdagsbeslut</w:t>
          </w:r>
        </w:p>
      </w:sdtContent>
    </w:sdt>
    <w:sdt>
      <w:sdtPr>
        <w:alias w:val="Yrkande 1"/>
        <w:tag w:val="a02f4a83-b086-4da4-83d6-a2c3334d3b6a"/>
        <w:id w:val="-1376538252"/>
        <w:lock w:val="sdtLocked"/>
      </w:sdtPr>
      <w:sdtEndPr/>
      <w:sdtContent>
        <w:p w:rsidR="004F0891" w:rsidRDefault="00C95C90" w14:paraId="4A05AE3D" w14:textId="77777777">
          <w:pPr>
            <w:pStyle w:val="Frslagstext"/>
            <w:numPr>
              <w:ilvl w:val="0"/>
              <w:numId w:val="0"/>
            </w:numPr>
          </w:pPr>
          <w:r>
            <w:t>Riksdagen ställer sig bakom det som anförs i motionen om att i Norden överväga ett utökat samarbete kring upphandling av och gemensamt upphandla vaccin och läkemedel samt att utreda möjligheter till gemensamma beredskapslager för läkemedel och sjukvårdsmaterial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40B6AC7C7345D7854B32CF2C495213"/>
        </w:placeholder>
        <w:text/>
      </w:sdtPr>
      <w:sdtEndPr/>
      <w:sdtContent>
        <w:p w:rsidRPr="009B062B" w:rsidR="006D79C9" w:rsidP="00333E95" w:rsidRDefault="006D79C9" w14:paraId="4B7A2106" w14:textId="77777777">
          <w:pPr>
            <w:pStyle w:val="Rubrik1"/>
          </w:pPr>
          <w:r>
            <w:t>Motivering</w:t>
          </w:r>
        </w:p>
      </w:sdtContent>
    </w:sdt>
    <w:bookmarkEnd w:displacedByCustomXml="prev" w:id="3"/>
    <w:bookmarkEnd w:displacedByCustomXml="prev" w:id="4"/>
    <w:p w:rsidR="00915792" w:rsidP="00BD2BC2" w:rsidRDefault="00915792" w14:paraId="31DCE6AF" w14:textId="77777777">
      <w:pPr>
        <w:pStyle w:val="Normalutanindragellerluft"/>
      </w:pPr>
      <w:r>
        <w:t xml:space="preserve">Erfarenheterna från pandemin lärde oss att ensam inte är stark och att Norden är som bäst när vi löser saker gemensamt. Under pandemin spelade det nordiska samarbetet en avgörande roll för att säkerställa tillgången till läkemedel och vaccin. </w:t>
      </w:r>
    </w:p>
    <w:p w:rsidR="00915792" w:rsidP="00BD2BC2" w:rsidRDefault="00915792" w14:paraId="18D86E48" w14:textId="77777777">
      <w:r>
        <w:t xml:space="preserve">Norge och Island var under pandemin för små för att upphandla vaccin mot covid-19 och eftersom länderna inte är medlemmar så var de inte heller del av den gemensamma upphandlingen inom EU. Lösningen blev att Sverige köpte upp även Norges och Islands ranson genom EU:s gemensamma upphandling. </w:t>
      </w:r>
    </w:p>
    <w:p w:rsidR="00915792" w:rsidP="00BD2BC2" w:rsidRDefault="00915792" w14:paraId="4D48CC0D" w14:textId="2B6D9736">
      <w:r w:rsidRPr="00BD2BC2">
        <w:rPr>
          <w:spacing w:val="-3"/>
        </w:rPr>
        <w:t xml:space="preserve">Finlands beredskapslager för läkemedel och skyddsutrustning fick stor uppmärksamhet </w:t>
      </w:r>
      <w:r>
        <w:t>under pandemin. Sverige har haft stora brister eftersom en tidigare regering tänkte att marknaden skulle hantera detta, vilket visade sig vara en felaktig bedömning. Finland har nu hjälpt Sverige med hur man ska bygga upp ett beredskapslager i Sverige liknande det som finns i Finland.</w:t>
      </w:r>
    </w:p>
    <w:p w:rsidR="00915792" w:rsidP="00BD2BC2" w:rsidRDefault="00915792" w14:paraId="42D96A9F" w14:textId="264EB707">
      <w:r w:rsidRPr="00BD2BC2">
        <w:rPr>
          <w:spacing w:val="-1"/>
        </w:rPr>
        <w:t>Det finns brister i den nordiska krisberedskapen och det behövs en bättre samordning.</w:t>
      </w:r>
      <w:r>
        <w:t xml:space="preserve"> Vi skulle vinna både ekonomiskt och säkerhetsmässigt på att upphandla vaccin och läkemedel gemensamt samt att se över möjligheterna att gemensamt skapa beredskaps</w:t>
      </w:r>
      <w:r w:rsidR="00BD2BC2">
        <w:softHyphen/>
      </w:r>
      <w:r>
        <w:t>lager. Vi borde också gå vidare med gemensam vaccinproduktion i Norden.</w:t>
      </w:r>
    </w:p>
    <w:sdt>
      <w:sdtPr>
        <w:alias w:val="CC_Underskrifter"/>
        <w:tag w:val="CC_Underskrifter"/>
        <w:id w:val="583496634"/>
        <w:lock w:val="sdtContentLocked"/>
        <w:placeholder>
          <w:docPart w:val="FF262069111B4E2E9BEB80598BC8B8F6"/>
        </w:placeholder>
      </w:sdtPr>
      <w:sdtEndPr/>
      <w:sdtContent>
        <w:p w:rsidR="008A4371" w:rsidP="008A4371" w:rsidRDefault="008A4371" w14:paraId="3826E9CB" w14:textId="77777777"/>
        <w:p w:rsidRPr="008E0FE2" w:rsidR="004801AC" w:rsidP="008A4371" w:rsidRDefault="00BD2BC2" w14:paraId="77986C32" w14:textId="11D99B66"/>
      </w:sdtContent>
    </w:sdt>
    <w:tbl>
      <w:tblPr>
        <w:tblW w:w="5000" w:type="pct"/>
        <w:tblLook w:val="04A0" w:firstRow="1" w:lastRow="0" w:firstColumn="1" w:lastColumn="0" w:noHBand="0" w:noVBand="1"/>
        <w:tblCaption w:val="underskrifter"/>
      </w:tblPr>
      <w:tblGrid>
        <w:gridCol w:w="4252"/>
        <w:gridCol w:w="4252"/>
      </w:tblGrid>
      <w:tr w:rsidR="004F0891" w14:paraId="4334AEC1" w14:textId="77777777">
        <w:trPr>
          <w:cantSplit/>
        </w:trPr>
        <w:tc>
          <w:tcPr>
            <w:tcW w:w="50" w:type="pct"/>
            <w:vAlign w:val="bottom"/>
          </w:tcPr>
          <w:p w:rsidR="004F0891" w:rsidRDefault="00C95C90" w14:paraId="10CCAC7D" w14:textId="77777777">
            <w:pPr>
              <w:pStyle w:val="Underskrifter"/>
            </w:pPr>
            <w:r>
              <w:lastRenderedPageBreak/>
              <w:t>Eva Lindh (S)</w:t>
            </w:r>
          </w:p>
        </w:tc>
        <w:tc>
          <w:tcPr>
            <w:tcW w:w="50" w:type="pct"/>
            <w:vAlign w:val="bottom"/>
          </w:tcPr>
          <w:p w:rsidR="004F0891" w:rsidRDefault="00C95C90" w14:paraId="170202DE" w14:textId="77777777">
            <w:pPr>
              <w:pStyle w:val="Underskrifter"/>
            </w:pPr>
            <w:r>
              <w:t>Gunilla Carlsson (S)</w:t>
            </w:r>
          </w:p>
        </w:tc>
      </w:tr>
      <w:tr w:rsidR="004F0891" w14:paraId="0D539D1B" w14:textId="77777777">
        <w:trPr>
          <w:cantSplit/>
        </w:trPr>
        <w:tc>
          <w:tcPr>
            <w:tcW w:w="50" w:type="pct"/>
            <w:vAlign w:val="bottom"/>
          </w:tcPr>
          <w:p w:rsidR="004F0891" w:rsidRDefault="00C95C90" w14:paraId="5720ED1E" w14:textId="77777777">
            <w:pPr>
              <w:pStyle w:val="Underskrifter"/>
            </w:pPr>
            <w:r>
              <w:t>Heléne Björklund (S)</w:t>
            </w:r>
          </w:p>
        </w:tc>
        <w:tc>
          <w:tcPr>
            <w:tcW w:w="50" w:type="pct"/>
            <w:vAlign w:val="bottom"/>
          </w:tcPr>
          <w:p w:rsidR="004F0891" w:rsidRDefault="00C95C90" w14:paraId="25356AEC" w14:textId="77777777">
            <w:pPr>
              <w:pStyle w:val="Underskrifter"/>
            </w:pPr>
            <w:r>
              <w:t>Johan Andersson (S)</w:t>
            </w:r>
          </w:p>
        </w:tc>
      </w:tr>
      <w:tr w:rsidR="004F0891" w14:paraId="74ACA66B" w14:textId="77777777">
        <w:trPr>
          <w:cantSplit/>
        </w:trPr>
        <w:tc>
          <w:tcPr>
            <w:tcW w:w="50" w:type="pct"/>
            <w:vAlign w:val="bottom"/>
          </w:tcPr>
          <w:p w:rsidR="004F0891" w:rsidRDefault="00C95C90" w14:paraId="5BBEBF37" w14:textId="77777777">
            <w:pPr>
              <w:pStyle w:val="Underskrifter"/>
            </w:pPr>
            <w:r>
              <w:t>Lars Mejern Larsson (S)</w:t>
            </w:r>
          </w:p>
        </w:tc>
        <w:tc>
          <w:tcPr>
            <w:tcW w:w="50" w:type="pct"/>
            <w:vAlign w:val="bottom"/>
          </w:tcPr>
          <w:p w:rsidR="004F0891" w:rsidRDefault="00C95C90" w14:paraId="3FBA99D7" w14:textId="77777777">
            <w:pPr>
              <w:pStyle w:val="Underskrifter"/>
            </w:pPr>
            <w:r>
              <w:t>Malin Larsson (S)</w:t>
            </w:r>
          </w:p>
        </w:tc>
      </w:tr>
      <w:tr w:rsidR="004F0891" w14:paraId="5A5C3CC7" w14:textId="77777777">
        <w:trPr>
          <w:cantSplit/>
        </w:trPr>
        <w:tc>
          <w:tcPr>
            <w:tcW w:w="50" w:type="pct"/>
            <w:vAlign w:val="bottom"/>
          </w:tcPr>
          <w:p w:rsidR="004F0891" w:rsidRDefault="00C95C90" w14:paraId="1E79447E" w14:textId="77777777">
            <w:pPr>
              <w:pStyle w:val="Underskrifter"/>
            </w:pPr>
            <w:r>
              <w:t>Mats Wiking (S)</w:t>
            </w:r>
          </w:p>
        </w:tc>
        <w:tc>
          <w:tcPr>
            <w:tcW w:w="50" w:type="pct"/>
            <w:vAlign w:val="bottom"/>
          </w:tcPr>
          <w:p w:rsidR="004F0891" w:rsidRDefault="00C95C90" w14:paraId="2D4565B9" w14:textId="77777777">
            <w:pPr>
              <w:pStyle w:val="Underskrifter"/>
            </w:pPr>
            <w:r>
              <w:t>Peder Björk (S)</w:t>
            </w:r>
          </w:p>
        </w:tc>
      </w:tr>
      <w:tr w:rsidR="004F0891" w14:paraId="151D8C2B" w14:textId="77777777">
        <w:trPr>
          <w:cantSplit/>
        </w:trPr>
        <w:tc>
          <w:tcPr>
            <w:tcW w:w="50" w:type="pct"/>
            <w:vAlign w:val="bottom"/>
          </w:tcPr>
          <w:p w:rsidR="004F0891" w:rsidRDefault="00C95C90" w14:paraId="1F947E94" w14:textId="77777777">
            <w:pPr>
              <w:pStyle w:val="Underskrifter"/>
            </w:pPr>
            <w:r>
              <w:t>Per-Arne Håkansson (S)</w:t>
            </w:r>
          </w:p>
        </w:tc>
        <w:tc>
          <w:tcPr>
            <w:tcW w:w="50" w:type="pct"/>
            <w:vAlign w:val="bottom"/>
          </w:tcPr>
          <w:p w:rsidR="004F0891" w:rsidRDefault="00C95C90" w14:paraId="1EC8B6E7" w14:textId="77777777">
            <w:pPr>
              <w:pStyle w:val="Underskrifter"/>
            </w:pPr>
            <w:r>
              <w:t>Serkan Köse (S)</w:t>
            </w:r>
          </w:p>
        </w:tc>
      </w:tr>
      <w:tr w:rsidR="004F0891" w14:paraId="24286A31" w14:textId="77777777">
        <w:trPr>
          <w:gridAfter w:val="1"/>
          <w:wAfter w:w="4252" w:type="dxa"/>
          <w:cantSplit/>
        </w:trPr>
        <w:tc>
          <w:tcPr>
            <w:tcW w:w="50" w:type="pct"/>
            <w:vAlign w:val="bottom"/>
          </w:tcPr>
          <w:p w:rsidR="004F0891" w:rsidRDefault="00C95C90" w14:paraId="299715B4" w14:textId="77777777">
            <w:pPr>
              <w:pStyle w:val="Underskrifter"/>
            </w:pPr>
            <w:r>
              <w:t>Åsa Karlsson (S)</w:t>
            </w:r>
          </w:p>
        </w:tc>
      </w:tr>
    </w:tbl>
    <w:p w:rsidR="004A4B39" w:rsidRDefault="004A4B39" w14:paraId="2E74F112" w14:textId="77777777"/>
    <w:sectPr w:rsidR="004A4B3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A1065" w14:textId="77777777" w:rsidR="00FD408E" w:rsidRDefault="00FD408E" w:rsidP="000C1CAD">
      <w:pPr>
        <w:spacing w:line="240" w:lineRule="auto"/>
      </w:pPr>
      <w:r>
        <w:separator/>
      </w:r>
    </w:p>
  </w:endnote>
  <w:endnote w:type="continuationSeparator" w:id="0">
    <w:p w14:paraId="51A0E85E" w14:textId="77777777" w:rsidR="00FD408E" w:rsidRDefault="00FD40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9E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E7F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2731" w14:textId="668D2499" w:rsidR="00262EA3" w:rsidRPr="008A4371" w:rsidRDefault="00262EA3" w:rsidP="008A43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6B928" w14:textId="77777777" w:rsidR="00FD408E" w:rsidRDefault="00FD408E" w:rsidP="000C1CAD">
      <w:pPr>
        <w:spacing w:line="240" w:lineRule="auto"/>
      </w:pPr>
      <w:r>
        <w:separator/>
      </w:r>
    </w:p>
  </w:footnote>
  <w:footnote w:type="continuationSeparator" w:id="0">
    <w:p w14:paraId="153CA0D9" w14:textId="77777777" w:rsidR="00FD408E" w:rsidRDefault="00FD40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4B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07ADFE" wp14:editId="04AAA9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AF6F0A" w14:textId="2DAD23FC" w:rsidR="00262EA3" w:rsidRDefault="00BD2BC2" w:rsidP="008103B5">
                          <w:pPr>
                            <w:jc w:val="right"/>
                          </w:pPr>
                          <w:sdt>
                            <w:sdtPr>
                              <w:alias w:val="CC_Noformat_Partikod"/>
                              <w:tag w:val="CC_Noformat_Partikod"/>
                              <w:id w:val="-53464382"/>
                              <w:text/>
                            </w:sdtPr>
                            <w:sdtEndPr/>
                            <w:sdtContent>
                              <w:r w:rsidR="00915792">
                                <w:t>S</w:t>
                              </w:r>
                            </w:sdtContent>
                          </w:sdt>
                          <w:sdt>
                            <w:sdtPr>
                              <w:alias w:val="CC_Noformat_Partinummer"/>
                              <w:tag w:val="CC_Noformat_Partinummer"/>
                              <w:id w:val="-1709555926"/>
                              <w:text/>
                            </w:sdtPr>
                            <w:sdtEndPr/>
                            <w:sdtContent>
                              <w:r w:rsidR="00915792">
                                <w:t>1357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7AD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AF6F0A" w14:textId="2DAD23FC" w:rsidR="00262EA3" w:rsidRDefault="00BD2BC2" w:rsidP="008103B5">
                    <w:pPr>
                      <w:jc w:val="right"/>
                    </w:pPr>
                    <w:sdt>
                      <w:sdtPr>
                        <w:alias w:val="CC_Noformat_Partikod"/>
                        <w:tag w:val="CC_Noformat_Partikod"/>
                        <w:id w:val="-53464382"/>
                        <w:text/>
                      </w:sdtPr>
                      <w:sdtEndPr/>
                      <w:sdtContent>
                        <w:r w:rsidR="00915792">
                          <w:t>S</w:t>
                        </w:r>
                      </w:sdtContent>
                    </w:sdt>
                    <w:sdt>
                      <w:sdtPr>
                        <w:alias w:val="CC_Noformat_Partinummer"/>
                        <w:tag w:val="CC_Noformat_Partinummer"/>
                        <w:id w:val="-1709555926"/>
                        <w:text/>
                      </w:sdtPr>
                      <w:sdtEndPr/>
                      <w:sdtContent>
                        <w:r w:rsidR="00915792">
                          <w:t>1357</w:t>
                        </w:r>
                      </w:sdtContent>
                    </w:sdt>
                  </w:p>
                </w:txbxContent>
              </v:textbox>
              <w10:wrap anchorx="page"/>
            </v:shape>
          </w:pict>
        </mc:Fallback>
      </mc:AlternateContent>
    </w:r>
  </w:p>
  <w:p w14:paraId="1864FD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B606" w14:textId="77777777" w:rsidR="00262EA3" w:rsidRDefault="00262EA3" w:rsidP="008563AC">
    <w:pPr>
      <w:jc w:val="right"/>
    </w:pPr>
  </w:p>
  <w:p w14:paraId="066EEA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225A" w14:textId="77777777" w:rsidR="00262EA3" w:rsidRDefault="00BD2B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462CAA" wp14:editId="792C2C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ECC2AB" w14:textId="47C0233F" w:rsidR="00262EA3" w:rsidRDefault="00BD2BC2" w:rsidP="00A314CF">
    <w:pPr>
      <w:pStyle w:val="FSHNormal"/>
      <w:spacing w:before="40"/>
    </w:pPr>
    <w:sdt>
      <w:sdtPr>
        <w:alias w:val="CC_Noformat_Motionstyp"/>
        <w:tag w:val="CC_Noformat_Motionstyp"/>
        <w:id w:val="1162973129"/>
        <w:lock w:val="sdtContentLocked"/>
        <w15:appearance w15:val="hidden"/>
        <w:text/>
      </w:sdtPr>
      <w:sdtEndPr/>
      <w:sdtContent>
        <w:r w:rsidR="008A4371">
          <w:t>Enskild motion</w:t>
        </w:r>
      </w:sdtContent>
    </w:sdt>
    <w:r w:rsidR="00821B36">
      <w:t xml:space="preserve"> </w:t>
    </w:r>
    <w:sdt>
      <w:sdtPr>
        <w:alias w:val="CC_Noformat_Partikod"/>
        <w:tag w:val="CC_Noformat_Partikod"/>
        <w:id w:val="1471015553"/>
        <w:text/>
      </w:sdtPr>
      <w:sdtEndPr/>
      <w:sdtContent>
        <w:r w:rsidR="00915792">
          <w:t>S</w:t>
        </w:r>
      </w:sdtContent>
    </w:sdt>
    <w:sdt>
      <w:sdtPr>
        <w:alias w:val="CC_Noformat_Partinummer"/>
        <w:tag w:val="CC_Noformat_Partinummer"/>
        <w:id w:val="-2014525982"/>
        <w:text/>
      </w:sdtPr>
      <w:sdtEndPr/>
      <w:sdtContent>
        <w:r w:rsidR="00915792">
          <w:t>1357</w:t>
        </w:r>
      </w:sdtContent>
    </w:sdt>
  </w:p>
  <w:p w14:paraId="54F4EA38" w14:textId="77777777" w:rsidR="00262EA3" w:rsidRPr="008227B3" w:rsidRDefault="00BD2B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CA46DA" w14:textId="75DB7218" w:rsidR="00262EA3" w:rsidRPr="008227B3" w:rsidRDefault="00BD2B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437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4371">
          <w:t>:1972</w:t>
        </w:r>
      </w:sdtContent>
    </w:sdt>
  </w:p>
  <w:p w14:paraId="350CF13D" w14:textId="0E77A729" w:rsidR="00262EA3" w:rsidRDefault="00BD2BC2" w:rsidP="00E03A3D">
    <w:pPr>
      <w:pStyle w:val="Motionr"/>
    </w:pPr>
    <w:sdt>
      <w:sdtPr>
        <w:alias w:val="CC_Noformat_Avtext"/>
        <w:tag w:val="CC_Noformat_Avtext"/>
        <w:id w:val="-2020768203"/>
        <w:lock w:val="sdtContentLocked"/>
        <w15:appearance w15:val="hidden"/>
        <w:text/>
      </w:sdtPr>
      <w:sdtEndPr/>
      <w:sdtContent>
        <w:r w:rsidR="008A4371">
          <w:t>av Eva Lindh m.fl. (S)</w:t>
        </w:r>
      </w:sdtContent>
    </w:sdt>
  </w:p>
  <w:sdt>
    <w:sdtPr>
      <w:alias w:val="CC_Noformat_Rubtext"/>
      <w:tag w:val="CC_Noformat_Rubtext"/>
      <w:id w:val="-218060500"/>
      <w:lock w:val="sdtLocked"/>
      <w:text/>
    </w:sdtPr>
    <w:sdtEndPr/>
    <w:sdtContent>
      <w:p w14:paraId="4C8F750B" w14:textId="66C25FCD" w:rsidR="00262EA3" w:rsidRDefault="00915792" w:rsidP="00283E0F">
        <w:pPr>
          <w:pStyle w:val="FSHRub2"/>
        </w:pPr>
        <w:r>
          <w:t>Gemensamma beredskapslager samt upphandlingar av läkemedel och vaccin i Norden</w:t>
        </w:r>
      </w:p>
    </w:sdtContent>
  </w:sdt>
  <w:sdt>
    <w:sdtPr>
      <w:alias w:val="CC_Boilerplate_3"/>
      <w:tag w:val="CC_Boilerplate_3"/>
      <w:id w:val="1606463544"/>
      <w:lock w:val="sdtContentLocked"/>
      <w15:appearance w15:val="hidden"/>
      <w:text w:multiLine="1"/>
    </w:sdtPr>
    <w:sdtEndPr/>
    <w:sdtContent>
      <w:p w14:paraId="368A16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157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3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B3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91"/>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D20"/>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C5C"/>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371"/>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792"/>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EF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BC2"/>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C90"/>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8E"/>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152BA0"/>
  <w15:chartTrackingRefBased/>
  <w15:docId w15:val="{E22DBBE5-57B4-4668-B2D6-8AC6E8D5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BC90E5F5C1481781E6A0258B3EC4B2"/>
        <w:category>
          <w:name w:val="Allmänt"/>
          <w:gallery w:val="placeholder"/>
        </w:category>
        <w:types>
          <w:type w:val="bbPlcHdr"/>
        </w:types>
        <w:behaviors>
          <w:behavior w:val="content"/>
        </w:behaviors>
        <w:guid w:val="{4D5A9C5B-1A6E-470C-A4BB-490B9CEE864B}"/>
      </w:docPartPr>
      <w:docPartBody>
        <w:p w:rsidR="006A537B" w:rsidRDefault="00BB2B30">
          <w:pPr>
            <w:pStyle w:val="67BC90E5F5C1481781E6A0258B3EC4B2"/>
          </w:pPr>
          <w:r w:rsidRPr="005A0A93">
            <w:rPr>
              <w:rStyle w:val="Platshllartext"/>
            </w:rPr>
            <w:t>Förslag till riksdagsbeslut</w:t>
          </w:r>
        </w:p>
      </w:docPartBody>
    </w:docPart>
    <w:docPart>
      <w:docPartPr>
        <w:name w:val="1A40B6AC7C7345D7854B32CF2C495213"/>
        <w:category>
          <w:name w:val="Allmänt"/>
          <w:gallery w:val="placeholder"/>
        </w:category>
        <w:types>
          <w:type w:val="bbPlcHdr"/>
        </w:types>
        <w:behaviors>
          <w:behavior w:val="content"/>
        </w:behaviors>
        <w:guid w:val="{82EE9D86-C001-42A0-A6CD-B13BCC11687D}"/>
      </w:docPartPr>
      <w:docPartBody>
        <w:p w:rsidR="006A537B" w:rsidRDefault="00BB2B30">
          <w:pPr>
            <w:pStyle w:val="1A40B6AC7C7345D7854B32CF2C495213"/>
          </w:pPr>
          <w:r w:rsidRPr="005A0A93">
            <w:rPr>
              <w:rStyle w:val="Platshllartext"/>
            </w:rPr>
            <w:t>Motivering</w:t>
          </w:r>
        </w:p>
      </w:docPartBody>
    </w:docPart>
    <w:docPart>
      <w:docPartPr>
        <w:name w:val="FF262069111B4E2E9BEB80598BC8B8F6"/>
        <w:category>
          <w:name w:val="Allmänt"/>
          <w:gallery w:val="placeholder"/>
        </w:category>
        <w:types>
          <w:type w:val="bbPlcHdr"/>
        </w:types>
        <w:behaviors>
          <w:behavior w:val="content"/>
        </w:behaviors>
        <w:guid w:val="{3C8E2C94-A497-4BA3-B67D-0C30D45F414F}"/>
      </w:docPartPr>
      <w:docPartBody>
        <w:p w:rsidR="00AA6775" w:rsidRDefault="00AA67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30"/>
    <w:rsid w:val="00621874"/>
    <w:rsid w:val="006A537B"/>
    <w:rsid w:val="00AA6775"/>
    <w:rsid w:val="00BB2B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BC90E5F5C1481781E6A0258B3EC4B2">
    <w:name w:val="67BC90E5F5C1481781E6A0258B3EC4B2"/>
  </w:style>
  <w:style w:type="paragraph" w:customStyle="1" w:styleId="1A40B6AC7C7345D7854B32CF2C495213">
    <w:name w:val="1A40B6AC7C7345D7854B32CF2C4952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53C30-9E3B-4ED5-8D29-9A92351605AD}"/>
</file>

<file path=customXml/itemProps2.xml><?xml version="1.0" encoding="utf-8"?>
<ds:datastoreItem xmlns:ds="http://schemas.openxmlformats.org/officeDocument/2006/customXml" ds:itemID="{2D352AFC-3A35-4738-B1A2-B16D26838E52}"/>
</file>

<file path=customXml/itemProps3.xml><?xml version="1.0" encoding="utf-8"?>
<ds:datastoreItem xmlns:ds="http://schemas.openxmlformats.org/officeDocument/2006/customXml" ds:itemID="{6824534E-ED00-4F26-AA5D-60984EBA14B4}"/>
</file>

<file path=docProps/app.xml><?xml version="1.0" encoding="utf-8"?>
<Properties xmlns="http://schemas.openxmlformats.org/officeDocument/2006/extended-properties" xmlns:vt="http://schemas.openxmlformats.org/officeDocument/2006/docPropsVTypes">
  <Template>Normal</Template>
  <TotalTime>5</TotalTime>
  <Pages>2</Pages>
  <Words>268</Words>
  <Characters>1523</Characters>
  <Application>Microsoft Office Word</Application>
  <DocSecurity>0</DocSecurity>
  <Lines>37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