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5738A75FB74A8D91B60286452FAC30"/>
        </w:placeholder>
        <w:text/>
      </w:sdtPr>
      <w:sdtEndPr/>
      <w:sdtContent>
        <w:p w:rsidRPr="009B062B" w:rsidR="00AF30DD" w:rsidP="00DA28CE" w:rsidRDefault="00AF30DD" w14:paraId="028CA14D" w14:textId="77777777">
          <w:pPr>
            <w:pStyle w:val="Rubrik1"/>
            <w:spacing w:after="300"/>
          </w:pPr>
          <w:r w:rsidRPr="009B062B">
            <w:t>Förslag till riksdagsbeslut</w:t>
          </w:r>
        </w:p>
      </w:sdtContent>
    </w:sdt>
    <w:sdt>
      <w:sdtPr>
        <w:alias w:val="Yrkande 1"/>
        <w:tag w:val="52c9828b-7655-4deb-b2ee-8146b7cc59d3"/>
        <w:id w:val="1286241591"/>
        <w:lock w:val="sdtLocked"/>
      </w:sdtPr>
      <w:sdtEndPr/>
      <w:sdtContent>
        <w:p w:rsidR="005D4170" w:rsidRDefault="006C714F" w14:paraId="028CA14E" w14:textId="77777777">
          <w:pPr>
            <w:pStyle w:val="Frslagstext"/>
            <w:numPr>
              <w:ilvl w:val="0"/>
              <w:numId w:val="0"/>
            </w:numPr>
          </w:pPr>
          <w:r>
            <w:t>Riksdagen anvisar anslagen för 2020 inom utgiftsområde 16 Utbildning och universitetsforskning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30B8EA1FDDA48B3838E402301BF0984"/>
        </w:placeholder>
        <w:text/>
      </w:sdtPr>
      <w:sdtEndPr/>
      <w:sdtContent>
        <w:p w:rsidRPr="00D23B1D" w:rsidR="00D16E3A" w:rsidP="00D16E3A" w:rsidRDefault="0074073A" w14:paraId="028CA14F" w14:textId="77777777">
          <w:pPr>
            <w:pStyle w:val="Rubrik1"/>
          </w:pPr>
          <w:r>
            <w:t>Anslagsfördelning</w:t>
          </w:r>
        </w:p>
      </w:sdtContent>
    </w:sdt>
    <w:p w:rsidRPr="00BE14A7" w:rsidR="00BE14A7" w:rsidP="00BE14A7" w:rsidRDefault="00BE14A7" w14:paraId="6A8B886B" w14:textId="77777777">
      <w:pPr>
        <w:pStyle w:val="Normalutanindragellerluft"/>
      </w:pPr>
      <w:r w:rsidRPr="00BE14A7">
        <w:t>Förutom de anslagsförändringar som redovisas i tabell 1 har vi inga avvikelser i förhållande till regeringens förslag.</w:t>
      </w:r>
    </w:p>
    <w:p w:rsidRPr="00641094" w:rsidR="00422B9E" w:rsidP="00641094" w:rsidRDefault="00BE14A7" w14:paraId="028CA188" w14:textId="701D8F70">
      <w:pPr>
        <w:pStyle w:val="Rubrik2"/>
      </w:pPr>
      <w:r w:rsidRPr="00641094">
        <w:t>Tabell 1 Anslagsförslag 2020 för utgiftsområde 16 Utbildning och universitetsforskning</w:t>
      </w:r>
    </w:p>
    <w:p w:rsidRPr="00BE14A7" w:rsidR="00BE14A7" w:rsidP="00BE14A7" w:rsidRDefault="00BE14A7" w14:paraId="3914B9DE" w14:textId="46826F75">
      <w:pPr>
        <w:pStyle w:val="Tabellunderrubrik"/>
        <w:keepNext/>
      </w:pPr>
      <w:r w:rsidRPr="00D23B1D">
        <w:rPr>
          <w:rFonts w:ascii="Times New Roman" w:hAnsi="Times New Roman" w:cs="Times New Roman"/>
          <w:iCs/>
          <w:color w:val="000000"/>
          <w:kern w:val="0"/>
          <w14:numSpacing w14:val="default"/>
        </w:rPr>
        <w:t>Tusental kronor</w:t>
      </w:r>
    </w:p>
    <w:tbl>
      <w:tblPr>
        <w:tblW w:w="8505" w:type="dxa"/>
        <w:tblLayout w:type="fixed"/>
        <w:tblCellMar>
          <w:left w:w="70" w:type="dxa"/>
          <w:right w:w="70" w:type="dxa"/>
        </w:tblCellMar>
        <w:tblLook w:val="0000" w:firstRow="0" w:lastRow="0" w:firstColumn="0" w:lastColumn="0" w:noHBand="0" w:noVBand="0"/>
      </w:tblPr>
      <w:tblGrid>
        <w:gridCol w:w="589"/>
        <w:gridCol w:w="4717"/>
        <w:gridCol w:w="1267"/>
        <w:gridCol w:w="1932"/>
      </w:tblGrid>
      <w:tr w:rsidRPr="00D23B1D" w:rsidR="00BE14A7" w:rsidTr="00BE14A7" w14:paraId="7E2AFFAF" w14:textId="77777777">
        <w:trPr>
          <w:cantSplit/>
        </w:trPr>
        <w:tc>
          <w:tcPr>
            <w:tcW w:w="5306" w:type="dxa"/>
            <w:gridSpan w:val="2"/>
            <w:tcBorders>
              <w:top w:val="single" w:color="auto" w:sz="4" w:space="0"/>
              <w:bottom w:val="single" w:color="auto" w:sz="4" w:space="0"/>
            </w:tcBorders>
            <w:vAlign w:val="bottom"/>
          </w:tcPr>
          <w:p w:rsidRPr="00D23B1D" w:rsidR="00BE14A7" w:rsidP="00BE14A7" w:rsidRDefault="00BE14A7" w14:paraId="3C45121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D23B1D">
              <w:rPr>
                <w:rFonts w:ascii="Times New Roman" w:hAnsi="Times New Roman" w:cs="Times New Roman"/>
                <w:b/>
                <w:bCs/>
                <w:color w:val="000000"/>
                <w:kern w:val="0"/>
                <w:sz w:val="20"/>
                <w:szCs w:val="20"/>
                <w14:numSpacing w14:val="default"/>
              </w:rPr>
              <w:t>Ramanslag</w:t>
            </w:r>
          </w:p>
        </w:tc>
        <w:tc>
          <w:tcPr>
            <w:tcW w:w="1267" w:type="dxa"/>
            <w:tcBorders>
              <w:top w:val="single" w:color="auto" w:sz="4" w:space="0"/>
              <w:bottom w:val="single" w:color="auto" w:sz="4" w:space="0"/>
            </w:tcBorders>
          </w:tcPr>
          <w:p w:rsidRPr="00D23B1D" w:rsidR="00BE14A7" w:rsidP="00BE14A7" w:rsidRDefault="00BE14A7" w14:paraId="40D3DB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D23B1D">
              <w:rPr>
                <w:rFonts w:ascii="Times New Roman" w:hAnsi="Times New Roman" w:cs="Times New Roman"/>
                <w:b/>
                <w:bCs/>
                <w:color w:val="000000"/>
                <w:kern w:val="0"/>
                <w:sz w:val="20"/>
                <w:szCs w:val="20"/>
                <w14:numSpacing w14:val="default"/>
              </w:rPr>
              <w:t>Regeringens förslag</w:t>
            </w:r>
          </w:p>
        </w:tc>
        <w:tc>
          <w:tcPr>
            <w:tcW w:w="1932" w:type="dxa"/>
            <w:tcBorders>
              <w:top w:val="single" w:color="auto" w:sz="4" w:space="0"/>
              <w:bottom w:val="single" w:color="auto" w:sz="4" w:space="0"/>
            </w:tcBorders>
          </w:tcPr>
          <w:p w:rsidRPr="00D23B1D" w:rsidR="00BE14A7" w:rsidP="00BE14A7" w:rsidRDefault="00BE14A7" w14:paraId="1A8F152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D23B1D">
              <w:rPr>
                <w:rFonts w:ascii="Times New Roman" w:hAnsi="Times New Roman" w:cs="Times New Roman"/>
                <w:b/>
                <w:bCs/>
                <w:color w:val="000000"/>
                <w:kern w:val="0"/>
                <w:sz w:val="20"/>
                <w:szCs w:val="20"/>
                <w14:numSpacing w14:val="default"/>
              </w:rPr>
              <w:t>Avvikelse från regeringen (V)</w:t>
            </w:r>
          </w:p>
        </w:tc>
      </w:tr>
      <w:tr w:rsidRPr="00D23B1D" w:rsidR="00BE14A7" w:rsidTr="00BE14A7" w14:paraId="742F464C" w14:textId="77777777">
        <w:trPr>
          <w:cantSplit/>
        </w:trPr>
        <w:tc>
          <w:tcPr>
            <w:tcW w:w="589" w:type="dxa"/>
            <w:tcBorders>
              <w:top w:val="single" w:color="auto" w:sz="4" w:space="0"/>
            </w:tcBorders>
          </w:tcPr>
          <w:p w:rsidRPr="00D23B1D" w:rsidR="00BE14A7" w:rsidP="00BE14A7" w:rsidRDefault="00BE14A7" w14:paraId="529FD5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1:1</w:t>
            </w:r>
          </w:p>
        </w:tc>
        <w:tc>
          <w:tcPr>
            <w:tcW w:w="4717" w:type="dxa"/>
            <w:tcBorders>
              <w:top w:val="single" w:color="auto" w:sz="4" w:space="0"/>
            </w:tcBorders>
          </w:tcPr>
          <w:p w:rsidRPr="00D23B1D" w:rsidR="00BE14A7" w:rsidP="00BE14A7" w:rsidRDefault="00BE14A7" w14:paraId="58C33D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Statens skolverk</w:t>
            </w:r>
          </w:p>
        </w:tc>
        <w:tc>
          <w:tcPr>
            <w:tcW w:w="1267" w:type="dxa"/>
            <w:tcBorders>
              <w:top w:val="single" w:color="auto" w:sz="4" w:space="0"/>
            </w:tcBorders>
            <w:vAlign w:val="bottom"/>
          </w:tcPr>
          <w:p w:rsidRPr="00D23B1D" w:rsidR="00BE14A7" w:rsidP="00BE14A7" w:rsidRDefault="00BE14A7" w14:paraId="550EC8E7" w14:textId="1BE62E8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135</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892</w:t>
            </w:r>
          </w:p>
        </w:tc>
        <w:tc>
          <w:tcPr>
            <w:tcW w:w="1932" w:type="dxa"/>
            <w:tcBorders>
              <w:top w:val="single" w:color="auto" w:sz="4" w:space="0"/>
            </w:tcBorders>
            <w:vAlign w:val="bottom"/>
          </w:tcPr>
          <w:p w:rsidRPr="00D23B1D" w:rsidR="00BE14A7" w:rsidP="00BE14A7" w:rsidRDefault="00BE14A7" w14:paraId="333E32CA" w14:textId="0E2B8DF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+57</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000</w:t>
            </w:r>
          </w:p>
        </w:tc>
      </w:tr>
      <w:tr w:rsidRPr="00D23B1D" w:rsidR="00BE14A7" w:rsidTr="00BE14A7" w14:paraId="605EB9A0" w14:textId="77777777">
        <w:trPr>
          <w:cantSplit/>
        </w:trPr>
        <w:tc>
          <w:tcPr>
            <w:tcW w:w="589" w:type="dxa"/>
          </w:tcPr>
          <w:p w:rsidRPr="00D23B1D" w:rsidR="00BE14A7" w:rsidP="00BE14A7" w:rsidRDefault="00BE14A7" w14:paraId="54A8C66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1:5</w:t>
            </w:r>
          </w:p>
        </w:tc>
        <w:tc>
          <w:tcPr>
            <w:tcW w:w="4717" w:type="dxa"/>
          </w:tcPr>
          <w:p w:rsidRPr="00D23B1D" w:rsidR="00BE14A7" w:rsidP="00BE14A7" w:rsidRDefault="00BE14A7" w14:paraId="69D0FDF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Utveckling av skolväsendet och annan pedagogisk verksamhet</w:t>
            </w:r>
          </w:p>
        </w:tc>
        <w:tc>
          <w:tcPr>
            <w:tcW w:w="1267" w:type="dxa"/>
            <w:vAlign w:val="bottom"/>
          </w:tcPr>
          <w:p w:rsidRPr="00D23B1D" w:rsidR="00BE14A7" w:rsidP="00BE14A7" w:rsidRDefault="00BE14A7" w14:paraId="11ABD9AE" w14:textId="7AD1797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3</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911</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093</w:t>
            </w:r>
          </w:p>
        </w:tc>
        <w:tc>
          <w:tcPr>
            <w:tcW w:w="1932" w:type="dxa"/>
            <w:vAlign w:val="bottom"/>
          </w:tcPr>
          <w:p w:rsidRPr="00D23B1D" w:rsidR="00BE14A7" w:rsidP="00BE14A7" w:rsidRDefault="00BE14A7" w14:paraId="08CA9FBD" w14:textId="6DDA329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−456</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000</w:t>
            </w:r>
          </w:p>
        </w:tc>
      </w:tr>
      <w:tr w:rsidRPr="00D23B1D" w:rsidR="00BE14A7" w:rsidTr="00BE14A7" w14:paraId="3EEBC4C6" w14:textId="77777777">
        <w:trPr>
          <w:cantSplit/>
        </w:trPr>
        <w:tc>
          <w:tcPr>
            <w:tcW w:w="589" w:type="dxa"/>
          </w:tcPr>
          <w:p w:rsidRPr="00D23B1D" w:rsidR="00BE14A7" w:rsidP="00BE14A7" w:rsidRDefault="00BE14A7" w14:paraId="2D0410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1:7</w:t>
            </w:r>
          </w:p>
        </w:tc>
        <w:tc>
          <w:tcPr>
            <w:tcW w:w="4717" w:type="dxa"/>
          </w:tcPr>
          <w:p w:rsidRPr="00D23B1D" w:rsidR="00BE14A7" w:rsidP="00BE14A7" w:rsidRDefault="00BE14A7" w14:paraId="0FECB0F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Maxtaxa i förskola, fritidshem och annan pedagogisk verksamhet, m.m.</w:t>
            </w:r>
          </w:p>
        </w:tc>
        <w:tc>
          <w:tcPr>
            <w:tcW w:w="1267" w:type="dxa"/>
            <w:vAlign w:val="bottom"/>
          </w:tcPr>
          <w:p w:rsidRPr="00D23B1D" w:rsidR="00BE14A7" w:rsidP="00BE14A7" w:rsidRDefault="00BE14A7" w14:paraId="064EA751" w14:textId="4CAC3D9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3</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903</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000</w:t>
            </w:r>
          </w:p>
        </w:tc>
        <w:tc>
          <w:tcPr>
            <w:tcW w:w="1932" w:type="dxa"/>
            <w:vAlign w:val="bottom"/>
          </w:tcPr>
          <w:p w:rsidRPr="00D23B1D" w:rsidR="00BE14A7" w:rsidP="00BE14A7" w:rsidRDefault="00BE14A7" w14:paraId="127573E5" w14:textId="03C4ACA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+2</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192</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000</w:t>
            </w:r>
          </w:p>
        </w:tc>
      </w:tr>
      <w:tr w:rsidRPr="00D23B1D" w:rsidR="00BE14A7" w:rsidTr="00BE14A7" w14:paraId="09FC54C3" w14:textId="77777777">
        <w:trPr>
          <w:cantSplit/>
        </w:trPr>
        <w:tc>
          <w:tcPr>
            <w:tcW w:w="589" w:type="dxa"/>
          </w:tcPr>
          <w:p w:rsidRPr="00D23B1D" w:rsidR="00BE14A7" w:rsidP="00BE14A7" w:rsidRDefault="00BE14A7" w14:paraId="75E8BCB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1:11</w:t>
            </w:r>
          </w:p>
        </w:tc>
        <w:tc>
          <w:tcPr>
            <w:tcW w:w="4717" w:type="dxa"/>
          </w:tcPr>
          <w:p w:rsidRPr="00D23B1D" w:rsidR="00BE14A7" w:rsidP="00BE14A7" w:rsidRDefault="00BE14A7" w14:paraId="7C9BA73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Fler anställda i lågstadiet</w:t>
            </w:r>
          </w:p>
        </w:tc>
        <w:tc>
          <w:tcPr>
            <w:tcW w:w="1267" w:type="dxa"/>
            <w:vAlign w:val="bottom"/>
          </w:tcPr>
          <w:p w:rsidRPr="00D23B1D" w:rsidR="00BE14A7" w:rsidP="00BE14A7" w:rsidRDefault="00BE14A7" w14:paraId="7A69FB5B" w14:textId="010879B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985</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500</w:t>
            </w:r>
          </w:p>
        </w:tc>
        <w:tc>
          <w:tcPr>
            <w:tcW w:w="1932" w:type="dxa"/>
            <w:vAlign w:val="bottom"/>
          </w:tcPr>
          <w:p w:rsidRPr="00D23B1D" w:rsidR="00BE14A7" w:rsidP="00BE14A7" w:rsidRDefault="00BE14A7" w14:paraId="4EDCDC4D" w14:textId="37F3B57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+985</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500</w:t>
            </w:r>
          </w:p>
        </w:tc>
      </w:tr>
      <w:tr w:rsidRPr="00D23B1D" w:rsidR="00BE14A7" w:rsidTr="00BE14A7" w14:paraId="20519823" w14:textId="77777777">
        <w:trPr>
          <w:cantSplit/>
        </w:trPr>
        <w:tc>
          <w:tcPr>
            <w:tcW w:w="589" w:type="dxa"/>
          </w:tcPr>
          <w:p w:rsidRPr="00D23B1D" w:rsidR="00BE14A7" w:rsidP="00BE14A7" w:rsidRDefault="00BE14A7" w14:paraId="304C67B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1:14</w:t>
            </w:r>
          </w:p>
        </w:tc>
        <w:tc>
          <w:tcPr>
            <w:tcW w:w="4717" w:type="dxa"/>
          </w:tcPr>
          <w:p w:rsidRPr="00D23B1D" w:rsidR="00BE14A7" w:rsidP="00BE14A7" w:rsidRDefault="00BE14A7" w14:paraId="7E3313F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Bidrag till lärarlöner</w:t>
            </w:r>
          </w:p>
        </w:tc>
        <w:tc>
          <w:tcPr>
            <w:tcW w:w="1267" w:type="dxa"/>
            <w:vAlign w:val="bottom"/>
          </w:tcPr>
          <w:p w:rsidRPr="00D23B1D" w:rsidR="00BE14A7" w:rsidP="00BE14A7" w:rsidRDefault="00BE14A7" w14:paraId="0891F80D" w14:textId="5438199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4</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670</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100</w:t>
            </w:r>
          </w:p>
        </w:tc>
        <w:tc>
          <w:tcPr>
            <w:tcW w:w="1932" w:type="dxa"/>
            <w:vAlign w:val="bottom"/>
          </w:tcPr>
          <w:p w:rsidRPr="00D23B1D" w:rsidR="00BE14A7" w:rsidP="00BE14A7" w:rsidRDefault="00BE14A7" w14:paraId="62E5AE03" w14:textId="14F69BB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−43</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000</w:t>
            </w:r>
          </w:p>
        </w:tc>
      </w:tr>
      <w:tr w:rsidRPr="00D23B1D" w:rsidR="00BE14A7" w:rsidTr="00BE14A7" w14:paraId="19C8E9DE" w14:textId="77777777">
        <w:trPr>
          <w:cantSplit/>
        </w:trPr>
        <w:tc>
          <w:tcPr>
            <w:tcW w:w="589" w:type="dxa"/>
          </w:tcPr>
          <w:p w:rsidRPr="00D23B1D" w:rsidR="00BE14A7" w:rsidP="00BE14A7" w:rsidRDefault="00BE14A7" w14:paraId="7546318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2:64</w:t>
            </w:r>
          </w:p>
        </w:tc>
        <w:tc>
          <w:tcPr>
            <w:tcW w:w="4717" w:type="dxa"/>
          </w:tcPr>
          <w:p w:rsidRPr="00D23B1D" w:rsidR="00BE14A7" w:rsidP="00BE14A7" w:rsidRDefault="00BE14A7" w14:paraId="20E71EC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Särskilda utgifter inom universitet och högskolor</w:t>
            </w:r>
          </w:p>
        </w:tc>
        <w:tc>
          <w:tcPr>
            <w:tcW w:w="1267" w:type="dxa"/>
            <w:vAlign w:val="bottom"/>
          </w:tcPr>
          <w:p w:rsidRPr="00D23B1D" w:rsidR="00BE14A7" w:rsidP="00BE14A7" w:rsidRDefault="00BE14A7" w14:paraId="5D9563A1" w14:textId="17F09EC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860</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473</w:t>
            </w:r>
          </w:p>
        </w:tc>
        <w:tc>
          <w:tcPr>
            <w:tcW w:w="1932" w:type="dxa"/>
            <w:vAlign w:val="bottom"/>
          </w:tcPr>
          <w:p w:rsidRPr="00D23B1D" w:rsidR="00BE14A7" w:rsidP="00BE14A7" w:rsidRDefault="00BE14A7" w14:paraId="471C0A6E" w14:textId="180EA2F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+263</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000</w:t>
            </w:r>
          </w:p>
        </w:tc>
      </w:tr>
      <w:tr w:rsidRPr="00D23B1D" w:rsidR="00BE14A7" w:rsidTr="00BE14A7" w14:paraId="326D4D31" w14:textId="77777777">
        <w:trPr>
          <w:cantSplit/>
        </w:trPr>
        <w:tc>
          <w:tcPr>
            <w:tcW w:w="589" w:type="dxa"/>
          </w:tcPr>
          <w:p w:rsidRPr="00D23B1D" w:rsidR="00BE14A7" w:rsidP="00BE14A7" w:rsidRDefault="00BE14A7" w14:paraId="4BC09D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2:67</w:t>
            </w:r>
          </w:p>
        </w:tc>
        <w:tc>
          <w:tcPr>
            <w:tcW w:w="4717" w:type="dxa"/>
          </w:tcPr>
          <w:p w:rsidRPr="00D23B1D" w:rsidR="00BE14A7" w:rsidP="00BE14A7" w:rsidRDefault="00BE14A7" w14:paraId="375B86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Särskilda bidrag inom högskoleområdet</w:t>
            </w:r>
          </w:p>
        </w:tc>
        <w:tc>
          <w:tcPr>
            <w:tcW w:w="1267" w:type="dxa"/>
            <w:vAlign w:val="bottom"/>
          </w:tcPr>
          <w:p w:rsidRPr="00D23B1D" w:rsidR="00BE14A7" w:rsidP="00BE14A7" w:rsidRDefault="00BE14A7" w14:paraId="4D36F4E4" w14:textId="2C76D7B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46</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674</w:t>
            </w:r>
          </w:p>
        </w:tc>
        <w:tc>
          <w:tcPr>
            <w:tcW w:w="1932" w:type="dxa"/>
            <w:vAlign w:val="bottom"/>
          </w:tcPr>
          <w:p w:rsidRPr="00D23B1D" w:rsidR="00BE14A7" w:rsidP="00BE14A7" w:rsidRDefault="00BE14A7" w14:paraId="505D9D6D" w14:textId="52B777B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D23B1D">
              <w:rPr>
                <w:rFonts w:ascii="Times New Roman" w:hAnsi="Times New Roman" w:cs="Times New Roman"/>
                <w:color w:val="000000"/>
                <w:kern w:val="0"/>
                <w:sz w:val="20"/>
                <w:szCs w:val="20"/>
                <w14:numSpacing w14:val="default"/>
              </w:rPr>
              <w:t>+60</w:t>
            </w:r>
            <w:r>
              <w:rPr>
                <w:rFonts w:ascii="Times New Roman" w:hAnsi="Times New Roman" w:cs="Times New Roman"/>
                <w:color w:val="000000"/>
                <w:kern w:val="0"/>
                <w:sz w:val="20"/>
                <w:szCs w:val="20"/>
                <w14:numSpacing w14:val="default"/>
              </w:rPr>
              <w:t> </w:t>
            </w:r>
            <w:r w:rsidRPr="00D23B1D">
              <w:rPr>
                <w:rFonts w:ascii="Times New Roman" w:hAnsi="Times New Roman" w:cs="Times New Roman"/>
                <w:color w:val="000000"/>
                <w:kern w:val="0"/>
                <w:sz w:val="20"/>
                <w:szCs w:val="20"/>
                <w14:numSpacing w14:val="default"/>
              </w:rPr>
              <w:t>000</w:t>
            </w:r>
          </w:p>
        </w:tc>
      </w:tr>
      <w:tr w:rsidRPr="00D23B1D" w:rsidR="00BE14A7" w:rsidTr="00BE14A7" w14:paraId="64B1D9C6" w14:textId="77777777">
        <w:trPr>
          <w:cantSplit/>
        </w:trPr>
        <w:tc>
          <w:tcPr>
            <w:tcW w:w="5306" w:type="dxa"/>
            <w:gridSpan w:val="2"/>
            <w:tcBorders>
              <w:bottom w:val="single" w:color="auto" w:sz="4" w:space="0"/>
            </w:tcBorders>
          </w:tcPr>
          <w:p w:rsidRPr="00D23B1D" w:rsidR="00BE14A7" w:rsidP="00BE14A7" w:rsidRDefault="00BE14A7" w14:paraId="2E0120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D23B1D">
              <w:rPr>
                <w:rFonts w:ascii="Times New Roman" w:hAnsi="Times New Roman" w:cs="Times New Roman"/>
                <w:b/>
                <w:bCs/>
                <w:color w:val="000000"/>
                <w:kern w:val="0"/>
                <w:sz w:val="20"/>
                <w:szCs w:val="20"/>
                <w14:numSpacing w14:val="default"/>
              </w:rPr>
              <w:t>Summa</w:t>
            </w:r>
          </w:p>
        </w:tc>
        <w:tc>
          <w:tcPr>
            <w:tcW w:w="1267" w:type="dxa"/>
            <w:tcBorders>
              <w:bottom w:val="single" w:color="auto" w:sz="4" w:space="0"/>
            </w:tcBorders>
            <w:vAlign w:val="bottom"/>
          </w:tcPr>
          <w:p w:rsidRPr="00D23B1D" w:rsidR="00BE14A7" w:rsidP="00BE14A7" w:rsidRDefault="00BE14A7" w14:paraId="7C499DF3" w14:textId="3022DF9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D23B1D">
              <w:rPr>
                <w:rFonts w:ascii="Times New Roman" w:hAnsi="Times New Roman" w:cs="Times New Roman"/>
                <w:b/>
                <w:bCs/>
                <w:color w:val="000000"/>
                <w:kern w:val="0"/>
                <w:sz w:val="20"/>
                <w:szCs w:val="20"/>
                <w14:numSpacing w14:val="default"/>
              </w:rPr>
              <w:t>83</w:t>
            </w:r>
            <w:r>
              <w:rPr>
                <w:rFonts w:ascii="Times New Roman" w:hAnsi="Times New Roman" w:cs="Times New Roman"/>
                <w:b/>
                <w:bCs/>
                <w:color w:val="000000"/>
                <w:kern w:val="0"/>
                <w:sz w:val="20"/>
                <w:szCs w:val="20"/>
                <w14:numSpacing w14:val="default"/>
              </w:rPr>
              <w:t> </w:t>
            </w:r>
            <w:r w:rsidRPr="00D23B1D">
              <w:rPr>
                <w:rFonts w:ascii="Times New Roman" w:hAnsi="Times New Roman" w:cs="Times New Roman"/>
                <w:b/>
                <w:bCs/>
                <w:color w:val="000000"/>
                <w:kern w:val="0"/>
                <w:sz w:val="20"/>
                <w:szCs w:val="20"/>
                <w14:numSpacing w14:val="default"/>
              </w:rPr>
              <w:t>315</w:t>
            </w:r>
            <w:r>
              <w:rPr>
                <w:rFonts w:ascii="Times New Roman" w:hAnsi="Times New Roman" w:cs="Times New Roman"/>
                <w:b/>
                <w:bCs/>
                <w:color w:val="000000"/>
                <w:kern w:val="0"/>
                <w:sz w:val="20"/>
                <w:szCs w:val="20"/>
                <w14:numSpacing w14:val="default"/>
              </w:rPr>
              <w:t> </w:t>
            </w:r>
            <w:r w:rsidRPr="00D23B1D">
              <w:rPr>
                <w:rFonts w:ascii="Times New Roman" w:hAnsi="Times New Roman" w:cs="Times New Roman"/>
                <w:b/>
                <w:bCs/>
                <w:color w:val="000000"/>
                <w:kern w:val="0"/>
                <w:sz w:val="20"/>
                <w:szCs w:val="20"/>
                <w14:numSpacing w14:val="default"/>
              </w:rPr>
              <w:t>865</w:t>
            </w:r>
          </w:p>
        </w:tc>
        <w:tc>
          <w:tcPr>
            <w:tcW w:w="1932" w:type="dxa"/>
            <w:tcBorders>
              <w:bottom w:val="single" w:color="auto" w:sz="4" w:space="0"/>
            </w:tcBorders>
            <w:vAlign w:val="bottom"/>
          </w:tcPr>
          <w:p w:rsidRPr="00D23B1D" w:rsidR="00BE14A7" w:rsidP="00BE14A7" w:rsidRDefault="00BE14A7" w14:paraId="2F3D7B59" w14:textId="2571980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D23B1D">
              <w:rPr>
                <w:rFonts w:ascii="Times New Roman" w:hAnsi="Times New Roman" w:cs="Times New Roman"/>
                <w:b/>
                <w:bCs/>
                <w:color w:val="000000"/>
                <w:kern w:val="0"/>
                <w:sz w:val="20"/>
                <w:szCs w:val="20"/>
                <w14:numSpacing w14:val="default"/>
              </w:rPr>
              <w:t>+3</w:t>
            </w:r>
            <w:r>
              <w:rPr>
                <w:rFonts w:ascii="Times New Roman" w:hAnsi="Times New Roman" w:cs="Times New Roman"/>
                <w:b/>
                <w:bCs/>
                <w:color w:val="000000"/>
                <w:kern w:val="0"/>
                <w:sz w:val="20"/>
                <w:szCs w:val="20"/>
                <w14:numSpacing w14:val="default"/>
              </w:rPr>
              <w:t> </w:t>
            </w:r>
            <w:r w:rsidRPr="00D23B1D">
              <w:rPr>
                <w:rFonts w:ascii="Times New Roman" w:hAnsi="Times New Roman" w:cs="Times New Roman"/>
                <w:b/>
                <w:bCs/>
                <w:color w:val="000000"/>
                <w:kern w:val="0"/>
                <w:sz w:val="20"/>
                <w:szCs w:val="20"/>
                <w14:numSpacing w14:val="default"/>
              </w:rPr>
              <w:t>058</w:t>
            </w:r>
            <w:r>
              <w:rPr>
                <w:rFonts w:ascii="Times New Roman" w:hAnsi="Times New Roman" w:cs="Times New Roman"/>
                <w:b/>
                <w:bCs/>
                <w:color w:val="000000"/>
                <w:kern w:val="0"/>
                <w:sz w:val="20"/>
                <w:szCs w:val="20"/>
                <w14:numSpacing w14:val="default"/>
              </w:rPr>
              <w:t> </w:t>
            </w:r>
            <w:r w:rsidRPr="00D23B1D">
              <w:rPr>
                <w:rFonts w:ascii="Times New Roman" w:hAnsi="Times New Roman" w:cs="Times New Roman"/>
                <w:b/>
                <w:bCs/>
                <w:color w:val="000000"/>
                <w:kern w:val="0"/>
                <w:sz w:val="20"/>
                <w:szCs w:val="20"/>
                <w14:numSpacing w14:val="default"/>
              </w:rPr>
              <w:t>500</w:t>
            </w:r>
          </w:p>
        </w:tc>
      </w:tr>
    </w:tbl>
    <w:p w:rsidRPr="00D23B1D" w:rsidR="00BB6339" w:rsidP="00D16E3A" w:rsidRDefault="00D16E3A" w14:paraId="028CA189" w14:textId="77777777">
      <w:pPr>
        <w:pStyle w:val="Rubrik2"/>
      </w:pPr>
      <w:r w:rsidRPr="00D23B1D">
        <w:lastRenderedPageBreak/>
        <w:t xml:space="preserve">Anslag </w:t>
      </w:r>
      <w:r w:rsidRPr="00D23B1D" w:rsidR="0074073A">
        <w:t>1:1 Statens skolverk</w:t>
      </w:r>
    </w:p>
    <w:p w:rsidRPr="00D23B1D" w:rsidR="00EB3C28" w:rsidP="00C557E8" w:rsidRDefault="00D53215" w14:paraId="028CA18A" w14:textId="147503E1">
      <w:pPr>
        <w:pStyle w:val="Normalutanindragellerluft"/>
      </w:pPr>
      <w:r w:rsidRPr="00D23B1D">
        <w:t xml:space="preserve">Vänsterpartiet ser vikten av att lärare kan utvecklas i sitt arbete och </w:t>
      </w:r>
      <w:r w:rsidRPr="00D23B1D" w:rsidR="00375D51">
        <w:t xml:space="preserve">tillför därmed ytterligare 43 miljoner kronor till </w:t>
      </w:r>
      <w:r w:rsidRPr="00D23B1D">
        <w:t>i</w:t>
      </w:r>
      <w:r w:rsidRPr="00D23B1D" w:rsidR="00375D51">
        <w:t xml:space="preserve">nförandet av </w:t>
      </w:r>
      <w:proofErr w:type="spellStart"/>
      <w:r w:rsidRPr="00D23B1D" w:rsidR="00375D51">
        <w:t>proffesionsprogram</w:t>
      </w:r>
      <w:proofErr w:type="spellEnd"/>
      <w:r w:rsidRPr="00D23B1D">
        <w:t>.</w:t>
      </w:r>
      <w:r w:rsidRPr="00D23B1D" w:rsidR="00375D51">
        <w:t xml:space="preserve"> </w:t>
      </w:r>
      <w:r w:rsidRPr="00D23B1D">
        <w:t>Vänsterpartiet avvisar neddragningen av förvaltningsanslaget t</w:t>
      </w:r>
      <w:r w:rsidRPr="00D23B1D" w:rsidR="00DD51D0">
        <w:t>ill Skolverket med 15 miljoner</w:t>
      </w:r>
      <w:r w:rsidRPr="00D23B1D" w:rsidR="00D479ED">
        <w:t xml:space="preserve"> kronor</w:t>
      </w:r>
      <w:r w:rsidRPr="00D23B1D" w:rsidR="00DD51D0">
        <w:t xml:space="preserve">. </w:t>
      </w:r>
      <w:r w:rsidRPr="00D23B1D">
        <w:t xml:space="preserve">Vänsterpartiet avvisar </w:t>
      </w:r>
      <w:r w:rsidRPr="00D23B1D" w:rsidR="00375D51">
        <w:t>även regeringens ökning av anslaget med</w:t>
      </w:r>
      <w:r w:rsidRPr="00D23B1D">
        <w:t xml:space="preserve"> 1 miljon</w:t>
      </w:r>
      <w:r w:rsidRPr="00D23B1D" w:rsidR="00375D51">
        <w:t xml:space="preserve"> kronor för</w:t>
      </w:r>
      <w:r w:rsidRPr="00D23B1D">
        <w:t xml:space="preserve"> </w:t>
      </w:r>
      <w:r w:rsidRPr="00D23B1D" w:rsidR="00375D51">
        <w:t xml:space="preserve">implementering av betyg i åk 4. </w:t>
      </w:r>
      <w:r w:rsidRPr="00D23B1D">
        <w:t xml:space="preserve">Sammantaget </w:t>
      </w:r>
      <w:r w:rsidRPr="00D23B1D" w:rsidR="00375D51">
        <w:t>tillför</w:t>
      </w:r>
      <w:r w:rsidRPr="00D23B1D">
        <w:t xml:space="preserve"> Vänsterpartiet 57 miljoner </w:t>
      </w:r>
      <w:r w:rsidRPr="00D23B1D" w:rsidR="00375D51">
        <w:t xml:space="preserve">kronor </w:t>
      </w:r>
      <w:r w:rsidRPr="00D23B1D">
        <w:t xml:space="preserve">mer </w:t>
      </w:r>
      <w:r w:rsidRPr="00D23B1D" w:rsidR="00375D51">
        <w:t>till anslaget jämfört med</w:t>
      </w:r>
      <w:r w:rsidRPr="00D23B1D">
        <w:t xml:space="preserve"> </w:t>
      </w:r>
      <w:bookmarkStart w:name="_Hlk43129804" w:id="1"/>
      <w:r w:rsidRPr="00D23B1D">
        <w:t>regeringen</w:t>
      </w:r>
      <w:r w:rsidR="00C557E8">
        <w:t>s förslag</w:t>
      </w:r>
      <w:r w:rsidRPr="00D23B1D" w:rsidR="00375D51">
        <w:t xml:space="preserve"> </w:t>
      </w:r>
      <w:bookmarkEnd w:id="1"/>
      <w:r w:rsidRPr="00D23B1D" w:rsidR="00375D51">
        <w:t>2020</w:t>
      </w:r>
      <w:r w:rsidRPr="00D23B1D">
        <w:t xml:space="preserve">.  </w:t>
      </w:r>
    </w:p>
    <w:p w:rsidRPr="00D23B1D" w:rsidR="00DD51D0" w:rsidP="00D16E3A" w:rsidRDefault="00D16E3A" w14:paraId="028CA18B" w14:textId="77777777">
      <w:pPr>
        <w:pStyle w:val="Rubrik2"/>
      </w:pPr>
      <w:r w:rsidRPr="00D23B1D">
        <w:t xml:space="preserve">Anslag </w:t>
      </w:r>
      <w:r w:rsidRPr="00D23B1D" w:rsidR="00EB3C28">
        <w:t>1:5</w:t>
      </w:r>
      <w:r w:rsidRPr="00D23B1D" w:rsidR="00DD51D0">
        <w:t xml:space="preserve"> Utveckling av skolväsendet och annan pedagogisk verksamhet</w:t>
      </w:r>
    </w:p>
    <w:p w:rsidRPr="00D23B1D" w:rsidR="00EB3C28" w:rsidP="00C557E8" w:rsidRDefault="00DD51D0" w14:paraId="028CA18C" w14:textId="691FA18F">
      <w:pPr>
        <w:pStyle w:val="Normalutanindragellerluft"/>
      </w:pPr>
      <w:r w:rsidRPr="00D23B1D">
        <w:t>Vänsterpartiet prioriterar satsningar på fler lärare och avvisar därför regeringens 500 miljoner</w:t>
      </w:r>
      <w:r w:rsidRPr="00D23B1D" w:rsidR="00375D51">
        <w:t xml:space="preserve"> kronor till</w:t>
      </w:r>
      <w:r w:rsidRPr="00D23B1D">
        <w:t xml:space="preserve"> lärarassistenter. Vänsterpartiet ser vikten av simkunnighet och av</w:t>
      </w:r>
      <w:r w:rsidR="00641094">
        <w:softHyphen/>
      </w:r>
      <w:r w:rsidRPr="00D23B1D">
        <w:t xml:space="preserve">visar därför avvecklingen av anslaget på 7 miljoner </w:t>
      </w:r>
      <w:r w:rsidRPr="00D23B1D" w:rsidR="00375D51">
        <w:t xml:space="preserve">kronor </w:t>
      </w:r>
      <w:r w:rsidRPr="00D23B1D">
        <w:t>till lovsimskola. Vänster</w:t>
      </w:r>
      <w:r w:rsidR="00641094">
        <w:softHyphen/>
      </w:r>
      <w:r w:rsidRPr="00D23B1D">
        <w:t>partiet värdesätter elevers rätt till stöd i skolan och avvisar därför neddragningen av anslaget till specialpedagogik med 32 miljoner</w:t>
      </w:r>
      <w:r w:rsidRPr="00D23B1D" w:rsidR="00375D51">
        <w:t xml:space="preserve"> kronor</w:t>
      </w:r>
      <w:r w:rsidRPr="00D23B1D">
        <w:t>. Vänsterpartiet avvisar neddrag</w:t>
      </w:r>
      <w:r w:rsidR="00641094">
        <w:softHyphen/>
      </w:r>
      <w:r w:rsidRPr="00D23B1D">
        <w:t>ningen av anslaget till elevhälsa med 5 miljoner</w:t>
      </w:r>
      <w:r w:rsidRPr="00D23B1D" w:rsidR="00375D51">
        <w:t xml:space="preserve"> kronor</w:t>
      </w:r>
      <w:r w:rsidRPr="00D23B1D">
        <w:t xml:space="preserve">. Sammantaget innebär det att Vänsterpartiet anslår 456 miljoner </w:t>
      </w:r>
      <w:r w:rsidRPr="00D23B1D" w:rsidR="00375D51">
        <w:t xml:space="preserve">kronor </w:t>
      </w:r>
      <w:r w:rsidRPr="00D23B1D">
        <w:t>mindre än regeringen</w:t>
      </w:r>
      <w:r w:rsidRPr="00D23B1D" w:rsidR="00375D51">
        <w:t xml:space="preserve"> 2020</w:t>
      </w:r>
      <w:r w:rsidRPr="00D23B1D">
        <w:t>.</w:t>
      </w:r>
    </w:p>
    <w:p w:rsidRPr="00D23B1D" w:rsidR="00DD51D0" w:rsidP="00D16E3A" w:rsidRDefault="00D16E3A" w14:paraId="028CA18D" w14:textId="77777777">
      <w:pPr>
        <w:pStyle w:val="Rubrik2"/>
      </w:pPr>
      <w:r w:rsidRPr="00D23B1D">
        <w:t xml:space="preserve">Anslag </w:t>
      </w:r>
      <w:r w:rsidRPr="00D23B1D" w:rsidR="00DD51D0">
        <w:t xml:space="preserve">1:7 Maxtaxa i förskola, fritidshem </w:t>
      </w:r>
      <w:r w:rsidRPr="00D23B1D" w:rsidR="00D479ED">
        <w:t>och annan pedagogisk verksamhet</w:t>
      </w:r>
      <w:r w:rsidRPr="00D23B1D" w:rsidR="00DD51D0">
        <w:t xml:space="preserve"> m.m.</w:t>
      </w:r>
    </w:p>
    <w:p w:rsidRPr="00D23B1D" w:rsidR="00EB3C28" w:rsidP="00C557E8" w:rsidRDefault="00DD51D0" w14:paraId="028CA18E" w14:textId="12C1D7BB">
      <w:pPr>
        <w:pStyle w:val="Normalutanindragellerluft"/>
      </w:pPr>
      <w:r w:rsidRPr="00D23B1D">
        <w:t>Vän</w:t>
      </w:r>
      <w:r w:rsidRPr="00D23B1D" w:rsidR="00590799">
        <w:t xml:space="preserve">sterpartiet avvisar regeringens neddragning av anslaget på 192 miljoner </w:t>
      </w:r>
      <w:r w:rsidRPr="00D23B1D" w:rsidR="00375D51">
        <w:t xml:space="preserve">kronor </w:t>
      </w:r>
      <w:r w:rsidRPr="00D23B1D" w:rsidR="00590799">
        <w:t xml:space="preserve">och föreslår samtidigt en satsning på 2 miljarder </w:t>
      </w:r>
      <w:r w:rsidRPr="00D23B1D" w:rsidR="00375D51">
        <w:t xml:space="preserve">kronor </w:t>
      </w:r>
      <w:r w:rsidRPr="00D23B1D" w:rsidR="000B0BCC">
        <w:t xml:space="preserve">till anslaget för att öka </w:t>
      </w:r>
      <w:r w:rsidRPr="00D23B1D" w:rsidR="00590799">
        <w:t>personal</w:t>
      </w:r>
      <w:r w:rsidR="00641094">
        <w:softHyphen/>
      </w:r>
      <w:r w:rsidRPr="00D23B1D" w:rsidR="000B0BCC">
        <w:t>tätheten, förbättrad kvaliteten, öka möjligheterna till fortbildning och minska grupp</w:t>
      </w:r>
      <w:r w:rsidR="00641094">
        <w:softHyphen/>
      </w:r>
      <w:r w:rsidRPr="00D23B1D" w:rsidR="000B0BCC">
        <w:t xml:space="preserve">storleken </w:t>
      </w:r>
      <w:r w:rsidRPr="00D23B1D" w:rsidR="00590799">
        <w:t xml:space="preserve">i förskola och fritidshem. Sammantaget innebär det att Vänsterpartiet anslår </w:t>
      </w:r>
      <w:r w:rsidRPr="00D23B1D">
        <w:t>2</w:t>
      </w:r>
      <w:r w:rsidRPr="00D23B1D" w:rsidR="00590799">
        <w:t> </w:t>
      </w:r>
      <w:r w:rsidRPr="00D23B1D">
        <w:t>192</w:t>
      </w:r>
      <w:r w:rsidRPr="00D23B1D" w:rsidR="00590799">
        <w:t xml:space="preserve"> miljoner </w:t>
      </w:r>
      <w:r w:rsidRPr="00D23B1D" w:rsidR="00375D51">
        <w:t xml:space="preserve">kronor </w:t>
      </w:r>
      <w:r w:rsidRPr="00D23B1D" w:rsidR="00590799">
        <w:t>mer än regeringen</w:t>
      </w:r>
      <w:r w:rsidRPr="00D23B1D" w:rsidR="00375D51">
        <w:t xml:space="preserve"> 2020</w:t>
      </w:r>
      <w:r w:rsidRPr="00D23B1D" w:rsidR="00590799">
        <w:t>.</w:t>
      </w:r>
    </w:p>
    <w:p w:rsidRPr="00C557E8" w:rsidR="00590799" w:rsidP="00C557E8" w:rsidRDefault="00D16E3A" w14:paraId="028CA18F" w14:textId="77777777">
      <w:pPr>
        <w:pStyle w:val="Rubrik2"/>
      </w:pPr>
      <w:r w:rsidRPr="00C557E8">
        <w:t xml:space="preserve">Anslag </w:t>
      </w:r>
      <w:r w:rsidRPr="00C557E8" w:rsidR="00EB3C28">
        <w:t>1:11</w:t>
      </w:r>
      <w:r w:rsidRPr="00C557E8" w:rsidR="00590799">
        <w:t xml:space="preserve"> Fler anställda i lågstadiet</w:t>
      </w:r>
    </w:p>
    <w:p w:rsidRPr="00D23B1D" w:rsidR="00EB3C28" w:rsidP="00C557E8" w:rsidRDefault="00590799" w14:paraId="028CA190" w14:textId="70AB9A96">
      <w:pPr>
        <w:pStyle w:val="Normalutanindragellerluft"/>
      </w:pPr>
      <w:r w:rsidRPr="00D23B1D">
        <w:t>För Vänsterpartiet är hög personaltät</w:t>
      </w:r>
      <w:r w:rsidR="00C557E8">
        <w:t>het</w:t>
      </w:r>
      <w:r w:rsidRPr="00D23B1D">
        <w:t xml:space="preserve"> i skolan en prioriterad fråga. Vi avvisar därför</w:t>
      </w:r>
      <w:r w:rsidRPr="00D23B1D" w:rsidR="00533043">
        <w:t xml:space="preserve"> minskningen av anslaget med 985,5</w:t>
      </w:r>
      <w:r w:rsidRPr="00D23B1D">
        <w:t xml:space="preserve"> miljoner</w:t>
      </w:r>
      <w:r w:rsidRPr="00D23B1D" w:rsidR="00375D51">
        <w:t xml:space="preserve"> kronor</w:t>
      </w:r>
      <w:r w:rsidRPr="00D23B1D">
        <w:t>. Vänsterpartiet föreslår därf</w:t>
      </w:r>
      <w:r w:rsidRPr="00D23B1D" w:rsidR="00533043">
        <w:t>ör en ökning av anslaget med 985,5</w:t>
      </w:r>
      <w:r w:rsidRPr="00D23B1D">
        <w:t xml:space="preserve"> miljoner</w:t>
      </w:r>
      <w:r w:rsidRPr="00D23B1D" w:rsidR="00375D51">
        <w:t xml:space="preserve"> kronor jämfört med </w:t>
      </w:r>
      <w:r w:rsidRPr="00D23B1D" w:rsidR="00C557E8">
        <w:t>regeringen</w:t>
      </w:r>
      <w:r w:rsidR="00C557E8">
        <w:t>s förslag</w:t>
      </w:r>
      <w:r w:rsidRPr="00D23B1D" w:rsidR="00375D51">
        <w:t xml:space="preserve"> 2020</w:t>
      </w:r>
      <w:r w:rsidRPr="00D23B1D">
        <w:t xml:space="preserve">. </w:t>
      </w:r>
    </w:p>
    <w:p w:rsidRPr="00D23B1D" w:rsidR="00EB3C28" w:rsidP="00D16E3A" w:rsidRDefault="00D16E3A" w14:paraId="028CA191" w14:textId="77777777">
      <w:pPr>
        <w:pStyle w:val="Rubrik2"/>
      </w:pPr>
      <w:r w:rsidRPr="00D23B1D">
        <w:t xml:space="preserve">Anslag </w:t>
      </w:r>
      <w:r w:rsidRPr="00D23B1D" w:rsidR="00EB3C28">
        <w:t>1:14</w:t>
      </w:r>
      <w:r w:rsidRPr="00D23B1D" w:rsidR="00590799">
        <w:t xml:space="preserve"> Bidrag till lärarlöner</w:t>
      </w:r>
    </w:p>
    <w:p w:rsidRPr="00D23B1D" w:rsidR="00590799" w:rsidP="00C557E8" w:rsidRDefault="00590799" w14:paraId="028CA192" w14:textId="77777777">
      <w:pPr>
        <w:pStyle w:val="Normalutanindragellerluft"/>
      </w:pPr>
      <w:r w:rsidRPr="00D23B1D">
        <w:t>Vänsterpartiet vill avveckla karriärstegsreformen och avvisar därför höjningen av anslaget med 43 miljoner</w:t>
      </w:r>
      <w:r w:rsidRPr="00D23B1D" w:rsidR="00375D51">
        <w:t xml:space="preserve"> kronor</w:t>
      </w:r>
      <w:r w:rsidRPr="00D23B1D">
        <w:t>. Vänsterpartiet anslår därför 43 miljoner</w:t>
      </w:r>
      <w:r w:rsidRPr="00D23B1D" w:rsidR="00375D51">
        <w:t xml:space="preserve"> kronor</w:t>
      </w:r>
      <w:r w:rsidRPr="00D23B1D">
        <w:t xml:space="preserve"> mindre än regeringen</w:t>
      </w:r>
      <w:r w:rsidRPr="00D23B1D" w:rsidR="00375D51">
        <w:t xml:space="preserve"> 2020</w:t>
      </w:r>
      <w:r w:rsidRPr="00D23B1D">
        <w:t>.</w:t>
      </w:r>
    </w:p>
    <w:p w:rsidRPr="00D23B1D" w:rsidR="00EB3C28" w:rsidP="00D16E3A" w:rsidRDefault="00D16E3A" w14:paraId="028CA193" w14:textId="77777777">
      <w:pPr>
        <w:pStyle w:val="Rubrik2"/>
      </w:pPr>
      <w:r w:rsidRPr="00D23B1D">
        <w:t xml:space="preserve">Anslag </w:t>
      </w:r>
      <w:r w:rsidRPr="00D23B1D" w:rsidR="00EB3C28">
        <w:t>2:64</w:t>
      </w:r>
      <w:r w:rsidRPr="00D23B1D" w:rsidR="0081219A">
        <w:t xml:space="preserve"> Särskilda utgifter inom universitet och högskola</w:t>
      </w:r>
    </w:p>
    <w:p w:rsidRPr="00D23B1D" w:rsidR="0081219A" w:rsidP="00C557E8" w:rsidRDefault="0081219A" w14:paraId="028CA194" w14:textId="77777777">
      <w:pPr>
        <w:pStyle w:val="Normalutanindragellerluft"/>
      </w:pPr>
      <w:r w:rsidRPr="00D23B1D">
        <w:t>Vä</w:t>
      </w:r>
      <w:r w:rsidRPr="00D23B1D" w:rsidR="00C16A35">
        <w:t>nsterpartiet vill stärka kvalitete</w:t>
      </w:r>
      <w:r w:rsidRPr="00D23B1D">
        <w:t xml:space="preserve">n på högre utbildning och föreslår därför en höjning </w:t>
      </w:r>
      <w:r w:rsidRPr="00D23B1D" w:rsidR="00B95D41">
        <w:t>av ersättningen per helårsstudent till lärosätena.</w:t>
      </w:r>
      <w:r w:rsidRPr="00D23B1D" w:rsidR="00475C44">
        <w:t xml:space="preserve"> </w:t>
      </w:r>
      <w:r w:rsidRPr="00D23B1D" w:rsidR="00B95D41">
        <w:t xml:space="preserve">Vänsterpartiet </w:t>
      </w:r>
      <w:r w:rsidRPr="00D23B1D" w:rsidR="00475C44">
        <w:t xml:space="preserve">anslår </w:t>
      </w:r>
      <w:r w:rsidRPr="00D23B1D" w:rsidR="00B95D41">
        <w:t>2</w:t>
      </w:r>
      <w:r w:rsidRPr="00D23B1D" w:rsidR="00475C44">
        <w:t>93</w:t>
      </w:r>
      <w:r w:rsidRPr="00D23B1D" w:rsidR="00B95D41">
        <w:t xml:space="preserve"> miljoner </w:t>
      </w:r>
      <w:r w:rsidRPr="00D23B1D" w:rsidR="00375D51">
        <w:t xml:space="preserve">kronor </w:t>
      </w:r>
      <w:r w:rsidRPr="00D23B1D" w:rsidR="00B95D41">
        <w:t xml:space="preserve">till detta. </w:t>
      </w:r>
    </w:p>
    <w:p w:rsidRPr="00D23B1D" w:rsidR="00475C44" w:rsidP="00C557E8" w:rsidRDefault="00F80582" w14:paraId="028CA195" w14:textId="224893EB">
      <w:r w:rsidRPr="00D23B1D">
        <w:lastRenderedPageBreak/>
        <w:t xml:space="preserve">Vänsterpartiet avvisar satsningen på arbetsintegrerad lärarutbildning med hänvisning till vår egen satsning på välfärdens personalförsörjning, inklusive arbetsintegrerad lärarutbildning, under </w:t>
      </w:r>
      <w:r w:rsidR="00C557E8">
        <w:t xml:space="preserve">utgiftsområde </w:t>
      </w:r>
      <w:r w:rsidRPr="00D23B1D">
        <w:t>25. Sammantaget föreslår Vänsterpartiet en ökning av anslaget med 263 miljoner</w:t>
      </w:r>
      <w:r w:rsidRPr="00D23B1D" w:rsidR="00375D51">
        <w:t xml:space="preserve"> kronor</w:t>
      </w:r>
      <w:r w:rsidRPr="00D23B1D">
        <w:t xml:space="preserve"> jämför</w:t>
      </w:r>
      <w:r w:rsidR="00C557E8">
        <w:t>t</w:t>
      </w:r>
      <w:r w:rsidRPr="00D23B1D">
        <w:t xml:space="preserve"> med </w:t>
      </w:r>
      <w:r w:rsidRPr="00D23B1D" w:rsidR="00C557E8">
        <w:t>regeringen</w:t>
      </w:r>
      <w:r w:rsidR="00C557E8">
        <w:t>s förslag</w:t>
      </w:r>
      <w:r w:rsidRPr="00D23B1D" w:rsidR="00C557E8">
        <w:t xml:space="preserve"> </w:t>
      </w:r>
      <w:r w:rsidRPr="00D23B1D" w:rsidR="00375D51">
        <w:t>2020</w:t>
      </w:r>
      <w:r w:rsidRPr="00D23B1D" w:rsidR="00475C44">
        <w:t>.</w:t>
      </w:r>
    </w:p>
    <w:p w:rsidRPr="00D23B1D" w:rsidR="00EB3C28" w:rsidP="00D16E3A" w:rsidRDefault="00D16E3A" w14:paraId="028CA196" w14:textId="77777777">
      <w:pPr>
        <w:pStyle w:val="Rubrik2"/>
      </w:pPr>
      <w:r w:rsidRPr="00D23B1D">
        <w:t xml:space="preserve">Anslag </w:t>
      </w:r>
      <w:r w:rsidRPr="00D23B1D" w:rsidR="00EB3C28">
        <w:t>2:67</w:t>
      </w:r>
      <w:r w:rsidRPr="00D23B1D" w:rsidR="0081219A">
        <w:t xml:space="preserve"> Särskilda bidrag inom högskoleområdet</w:t>
      </w:r>
    </w:p>
    <w:p w:rsidRPr="00D23B1D" w:rsidR="00B95D41" w:rsidP="00C557E8" w:rsidRDefault="00B95D41" w14:paraId="028CA197" w14:textId="13AD5661">
      <w:pPr>
        <w:pStyle w:val="Normalutanindragellerluft"/>
      </w:pPr>
      <w:r w:rsidRPr="00D23B1D">
        <w:t xml:space="preserve">Vänsterpartiet vill öka tryggheten för studenter på lärosätena och avsätter därför 30 miljoner </w:t>
      </w:r>
      <w:r w:rsidRPr="00D23B1D" w:rsidR="00375D51">
        <w:t xml:space="preserve">kronor </w:t>
      </w:r>
      <w:r w:rsidRPr="00D23B1D">
        <w:t xml:space="preserve">till studentkårerna och 30 miljoner </w:t>
      </w:r>
      <w:r w:rsidRPr="00D23B1D" w:rsidR="00375D51">
        <w:t xml:space="preserve">kronor </w:t>
      </w:r>
      <w:r w:rsidRPr="00D23B1D">
        <w:t>till att stärka studenthälsan på lärosätena. Sammantaget föreslår Vänsterpartiet en ökning av anslaget med 60 miljoner kronor jämfört med</w:t>
      </w:r>
      <w:r w:rsidR="00C557E8">
        <w:t xml:space="preserve"> </w:t>
      </w:r>
      <w:r w:rsidRPr="00D23B1D" w:rsidR="00C557E8">
        <w:t>regeringen</w:t>
      </w:r>
      <w:r w:rsidR="00C557E8">
        <w:t>s förslag</w:t>
      </w:r>
      <w:r w:rsidRPr="00D23B1D" w:rsidR="00C557E8">
        <w:t xml:space="preserve"> </w:t>
      </w:r>
      <w:r w:rsidRPr="00D23B1D" w:rsidR="00375D51">
        <w:t>2020</w:t>
      </w:r>
      <w:r w:rsidRPr="00D23B1D" w:rsidR="000A69FD">
        <w:t>.</w:t>
      </w:r>
    </w:p>
    <w:p w:rsidRPr="00D23B1D" w:rsidR="009E27E0" w:rsidP="00D16E3A" w:rsidRDefault="009E27E0" w14:paraId="028CA198" w14:textId="77777777">
      <w:pPr>
        <w:pStyle w:val="Rubrik2"/>
      </w:pPr>
      <w:r w:rsidRPr="00D23B1D">
        <w:t>Övriga satsningar inom utbildningsområdet</w:t>
      </w:r>
    </w:p>
    <w:p w:rsidRPr="00D23B1D" w:rsidR="00582D43" w:rsidP="00C557E8" w:rsidRDefault="009E27E0" w14:paraId="028CA199" w14:textId="3CF67B94">
      <w:pPr>
        <w:pStyle w:val="Normalutanindragellerluft"/>
      </w:pPr>
      <w:r w:rsidRPr="00D23B1D">
        <w:t>Välfärden lider i</w:t>
      </w:r>
      <w:r w:rsidRPr="00D23B1D" w:rsidR="00C16A35">
        <w:t xml:space="preserve"> </w:t>
      </w:r>
      <w:r w:rsidRPr="00D23B1D">
        <w:t>dag av personalbrist som beräknas öka än mer över tid. För att garan</w:t>
      </w:r>
      <w:r w:rsidR="00641094">
        <w:softHyphen/>
      </w:r>
      <w:r w:rsidRPr="00D23B1D">
        <w:t>tera en fungerande välfärd i hela landet föreslår Vänsterpartiet en utbildningssatsning för säkrad personalförsörjning som kombinerar betalt arbete i välfärden med utbildning. Utöver det bygger Vänsterpartiet ut tillgången till akademisk specialisttjänstgöring för sjuksköterskor. Satsningen finansieras helt med statliga medel och omfattar en tioårs</w:t>
      </w:r>
      <w:r w:rsidR="00641094">
        <w:softHyphen/>
      </w:r>
      <w:r w:rsidRPr="00D23B1D">
        <w:t xml:space="preserve">period och uppgår till en total kostnad om 50 </w:t>
      </w:r>
      <w:r w:rsidRPr="00D23B1D" w:rsidR="00375D51">
        <w:t>miljarder kronor</w:t>
      </w:r>
      <w:r w:rsidRPr="00D23B1D">
        <w:t xml:space="preserve">. För 2020 avsätts 1,6 </w:t>
      </w:r>
      <w:r w:rsidRPr="00D23B1D" w:rsidR="00375D51">
        <w:t>miljarder kronor</w:t>
      </w:r>
      <w:r w:rsidRPr="00D23B1D">
        <w:t xml:space="preserve"> för att sedan utökas till 3,6 </w:t>
      </w:r>
      <w:r w:rsidRPr="00D23B1D" w:rsidR="00375D51">
        <w:t>miljarder kronor</w:t>
      </w:r>
      <w:r w:rsidRPr="00D23B1D">
        <w:t xml:space="preserve"> 2021 och 5,6 </w:t>
      </w:r>
      <w:r w:rsidRPr="00D23B1D" w:rsidR="00375D51">
        <w:t>miljarder kronor</w:t>
      </w:r>
      <w:r w:rsidRPr="00D23B1D">
        <w:t xml:space="preserve"> 2022 och framåt. Satsningen r</w:t>
      </w:r>
      <w:r w:rsidRPr="00D23B1D" w:rsidR="00C16A35">
        <w:t>äcker till att utbilda minst 10 </w:t>
      </w:r>
      <w:r w:rsidRPr="00D23B1D">
        <w:t>000 lärare, förskol</w:t>
      </w:r>
      <w:r w:rsidR="00641094">
        <w:softHyphen/>
      </w:r>
      <w:r w:rsidRPr="00D23B1D">
        <w:t>lärare, sjuksköterskor, socionomer eller annat akademiskt bristyr</w:t>
      </w:r>
      <w:r w:rsidRPr="00D23B1D" w:rsidR="00C16A35">
        <w:t>ke inom välfärden samt minst 15 </w:t>
      </w:r>
      <w:r w:rsidRPr="00D23B1D">
        <w:t>000 undersköterskor, omkring 1</w:t>
      </w:r>
      <w:r w:rsidRPr="00D23B1D" w:rsidR="00C16A35">
        <w:t> </w:t>
      </w:r>
      <w:r w:rsidRPr="00D23B1D">
        <w:t>000 barnmorskor och ca 3</w:t>
      </w:r>
      <w:r w:rsidRPr="00D23B1D" w:rsidR="00C16A35">
        <w:t> </w:t>
      </w:r>
      <w:r w:rsidRPr="00D23B1D">
        <w:t>000 specialist</w:t>
      </w:r>
      <w:r w:rsidR="00641094">
        <w:softHyphen/>
      </w:r>
      <w:r w:rsidRPr="00D23B1D">
        <w:t>sjuksköterskor.</w:t>
      </w:r>
    </w:p>
    <w:p w:rsidRPr="00D23B1D" w:rsidR="00582D43" w:rsidP="00582D43" w:rsidRDefault="00582D43" w14:paraId="028CA19A" w14:textId="45290AE3">
      <w:r w:rsidRPr="00D23B1D">
        <w:t>Hållbar skolmat ska ge elever energi att gå i skolan samtidigt som den bidrar till att ställa om matproduktionen för klimatet och miljön. Dessa mål är inte motsatser, men de kräver ett genomtänkt och hållbart arbete från början till slut. Vänsterpartiet vill genom</w:t>
      </w:r>
      <w:r w:rsidR="00641094">
        <w:softHyphen/>
      </w:r>
      <w:r w:rsidRPr="00D23B1D">
        <w:t>föra satsningar på näringsrik och god skolmat, som har låga utsläpp och som gynnar den biologiska mångfalden. Vi vill ge stöd åt kommuner vars skolor vill bygga tillagnings</w:t>
      </w:r>
      <w:r w:rsidR="00641094">
        <w:softHyphen/>
      </w:r>
      <w:r w:rsidRPr="00D23B1D">
        <w:t xml:space="preserve">kök, som skickar personalen på kurs i hållbar matlagning, som arbetar för att minska matsvinnet och som vill ta sig an andra satsningar på hållbar skolmat. Därför avsätter Vänsterpartiet 300 miljoner </w:t>
      </w:r>
      <w:r w:rsidRPr="00D23B1D" w:rsidR="00375D51">
        <w:t xml:space="preserve">kronor </w:t>
      </w:r>
      <w:r w:rsidRPr="00D23B1D">
        <w:t xml:space="preserve">2020 och 500 miljoner </w:t>
      </w:r>
      <w:r w:rsidRPr="00D23B1D" w:rsidR="00375D51">
        <w:t>kronor 2021 och</w:t>
      </w:r>
      <w:r w:rsidRPr="00D23B1D">
        <w:t xml:space="preserve"> 2022 till ett skolmatslyft. </w:t>
      </w:r>
    </w:p>
    <w:p w:rsidR="00582D43" w:rsidP="00C557E8" w:rsidRDefault="00582D43" w14:paraId="028CA19B" w14:textId="7E2FB334">
      <w:r w:rsidRPr="00D23B1D">
        <w:t>Anslaget till utbildningssatsning för säkrad personalförsörjning och skolmatslyftet finns under utgiftsområde 25 Allmänna bidrag till kommuner</w:t>
      </w:r>
      <w:r w:rsidRPr="00D23B1D" w:rsidR="00375D51">
        <w:t xml:space="preserve"> och utgiftsområde 9 Hälso</w:t>
      </w:r>
      <w:bookmarkStart w:name="_GoBack" w:id="2"/>
      <w:bookmarkEnd w:id="2"/>
      <w:r w:rsidRPr="00D23B1D" w:rsidR="00375D51">
        <w:t>vård, sjukvård och social omsorg</w:t>
      </w:r>
      <w:r w:rsidRPr="00D23B1D" w:rsidR="00234E21">
        <w:t>.</w:t>
      </w:r>
    </w:p>
    <w:p w:rsidRPr="00D23B1D" w:rsidR="00641094" w:rsidP="00C557E8" w:rsidRDefault="00641094" w14:paraId="492D747A" w14:textId="77777777"/>
    <w:sdt>
      <w:sdtPr>
        <w:alias w:val="CC_Underskrifter"/>
        <w:tag w:val="CC_Underskrifter"/>
        <w:id w:val="583496634"/>
        <w:lock w:val="sdtContentLocked"/>
        <w:placeholder>
          <w:docPart w:val="01747D5CD7B24C9BA94A3B116FF9C519"/>
        </w:placeholder>
      </w:sdtPr>
      <w:sdtEndPr/>
      <w:sdtContent>
        <w:p w:rsidR="00D23B1D" w:rsidP="00D23B1D" w:rsidRDefault="00D23B1D" w14:paraId="028CA19C" w14:textId="77777777"/>
        <w:p w:rsidRPr="008E0FE2" w:rsidR="004801AC" w:rsidP="00D23B1D" w:rsidRDefault="00641094" w14:paraId="028CA1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Daniel Riazat (V)</w:t>
            </w:r>
          </w:p>
        </w:tc>
        <w:tc>
          <w:tcPr>
            <w:tcW w:w="50" w:type="pct"/>
            <w:vAlign w:val="bottom"/>
          </w:tcPr>
          <w:p>
            <w:pPr>
              <w:pStyle w:val="Underskrifter"/>
            </w:pPr>
            <w:r>
              <w:t> </w:t>
            </w:r>
          </w:p>
        </w:tc>
      </w:tr>
    </w:tbl>
    <w:p w:rsidR="00D42768" w:rsidRDefault="00D42768" w14:paraId="028CA1AD" w14:textId="77777777"/>
    <w:sectPr w:rsidR="00D427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CA1AF" w14:textId="77777777" w:rsidR="00E151AE" w:rsidRDefault="00E151AE" w:rsidP="000C1CAD">
      <w:pPr>
        <w:spacing w:line="240" w:lineRule="auto"/>
      </w:pPr>
      <w:r>
        <w:separator/>
      </w:r>
    </w:p>
  </w:endnote>
  <w:endnote w:type="continuationSeparator" w:id="0">
    <w:p w14:paraId="028CA1B0" w14:textId="77777777" w:rsidR="00E151AE" w:rsidRDefault="00E15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A1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A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3B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A1BE" w14:textId="77777777" w:rsidR="00262EA3" w:rsidRPr="00D23B1D" w:rsidRDefault="00262EA3" w:rsidP="00D23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CA1AD" w14:textId="77777777" w:rsidR="00E151AE" w:rsidRDefault="00E151AE" w:rsidP="000C1CAD">
      <w:pPr>
        <w:spacing w:line="240" w:lineRule="auto"/>
      </w:pPr>
      <w:r>
        <w:separator/>
      </w:r>
    </w:p>
  </w:footnote>
  <w:footnote w:type="continuationSeparator" w:id="0">
    <w:p w14:paraId="028CA1AE" w14:textId="77777777" w:rsidR="00E151AE" w:rsidRDefault="00E151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8CA1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8CA1C0" wp14:anchorId="028CA1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1094" w14:paraId="028CA1C3" w14:textId="77777777">
                          <w:pPr>
                            <w:jc w:val="right"/>
                          </w:pPr>
                          <w:sdt>
                            <w:sdtPr>
                              <w:alias w:val="CC_Noformat_Partikod"/>
                              <w:tag w:val="CC_Noformat_Partikod"/>
                              <w:id w:val="-53464382"/>
                              <w:placeholder>
                                <w:docPart w:val="8B7B44A82FD84C5A8A9A38F57A48287B"/>
                              </w:placeholder>
                              <w:text/>
                            </w:sdtPr>
                            <w:sdtEndPr/>
                            <w:sdtContent>
                              <w:r w:rsidR="0074073A">
                                <w:t>V</w:t>
                              </w:r>
                            </w:sdtContent>
                          </w:sdt>
                          <w:sdt>
                            <w:sdtPr>
                              <w:alias w:val="CC_Noformat_Partinummer"/>
                              <w:tag w:val="CC_Noformat_Partinummer"/>
                              <w:id w:val="-1709555926"/>
                              <w:placeholder>
                                <w:docPart w:val="31D9D68B730543568EFDF38BDA519A5B"/>
                              </w:placeholder>
                              <w:text/>
                            </w:sdtPr>
                            <w:sdtEndPr/>
                            <w:sdtContent>
                              <w:r w:rsidR="0081219A">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CA1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1094" w14:paraId="028CA1C3" w14:textId="77777777">
                    <w:pPr>
                      <w:jc w:val="right"/>
                    </w:pPr>
                    <w:sdt>
                      <w:sdtPr>
                        <w:alias w:val="CC_Noformat_Partikod"/>
                        <w:tag w:val="CC_Noformat_Partikod"/>
                        <w:id w:val="-53464382"/>
                        <w:placeholder>
                          <w:docPart w:val="8B7B44A82FD84C5A8A9A38F57A48287B"/>
                        </w:placeholder>
                        <w:text/>
                      </w:sdtPr>
                      <w:sdtEndPr/>
                      <w:sdtContent>
                        <w:r w:rsidR="0074073A">
                          <w:t>V</w:t>
                        </w:r>
                      </w:sdtContent>
                    </w:sdt>
                    <w:sdt>
                      <w:sdtPr>
                        <w:alias w:val="CC_Noformat_Partinummer"/>
                        <w:tag w:val="CC_Noformat_Partinummer"/>
                        <w:id w:val="-1709555926"/>
                        <w:placeholder>
                          <w:docPart w:val="31D9D68B730543568EFDF38BDA519A5B"/>
                        </w:placeholder>
                        <w:text/>
                      </w:sdtPr>
                      <w:sdtEndPr/>
                      <w:sdtContent>
                        <w:r w:rsidR="0081219A">
                          <w:t>510</w:t>
                        </w:r>
                      </w:sdtContent>
                    </w:sdt>
                  </w:p>
                </w:txbxContent>
              </v:textbox>
              <w10:wrap anchorx="page"/>
            </v:shape>
          </w:pict>
        </mc:Fallback>
      </mc:AlternateContent>
    </w:r>
  </w:p>
  <w:p w:rsidRPr="00293C4F" w:rsidR="00262EA3" w:rsidP="00776B74" w:rsidRDefault="00262EA3" w14:paraId="028CA1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8CA1B3" w14:textId="77777777">
    <w:pPr>
      <w:jc w:val="right"/>
    </w:pPr>
  </w:p>
  <w:p w:rsidR="00262EA3" w:rsidP="00776B74" w:rsidRDefault="00262EA3" w14:paraId="028CA1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1094" w14:paraId="028CA1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CA1C2" wp14:anchorId="028CA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1094" w14:paraId="028CA1B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74073A">
          <w:t>V</w:t>
        </w:r>
      </w:sdtContent>
    </w:sdt>
    <w:sdt>
      <w:sdtPr>
        <w:alias w:val="CC_Noformat_Partinummer"/>
        <w:tag w:val="CC_Noformat_Partinummer"/>
        <w:id w:val="-2014525982"/>
        <w:text/>
      </w:sdtPr>
      <w:sdtEndPr/>
      <w:sdtContent>
        <w:r w:rsidR="0081219A">
          <w:t>510</w:t>
        </w:r>
      </w:sdtContent>
    </w:sdt>
  </w:p>
  <w:p w:rsidRPr="008227B3" w:rsidR="00262EA3" w:rsidP="008227B3" w:rsidRDefault="00641094" w14:paraId="028CA1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1094" w14:paraId="028CA1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:2695</w:t>
        </w:r>
      </w:sdtContent>
    </w:sdt>
  </w:p>
  <w:p w:rsidR="00262EA3" w:rsidP="00E03A3D" w:rsidRDefault="00641094" w14:paraId="028CA1BB"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207929" w14:paraId="028CA1BC"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8CA1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07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986"/>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9FD"/>
    <w:rsid w:val="000A6F87"/>
    <w:rsid w:val="000B0BC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DC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929"/>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E21"/>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CA0"/>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D51"/>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71E"/>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C44"/>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69"/>
    <w:rsid w:val="00532673"/>
    <w:rsid w:val="00532A3C"/>
    <w:rsid w:val="0053304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6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43"/>
    <w:rsid w:val="00583300"/>
    <w:rsid w:val="0058476E"/>
    <w:rsid w:val="00584EB4"/>
    <w:rsid w:val="00585C22"/>
    <w:rsid w:val="00585D07"/>
    <w:rsid w:val="00586B2F"/>
    <w:rsid w:val="00586B54"/>
    <w:rsid w:val="00586DE7"/>
    <w:rsid w:val="00587296"/>
    <w:rsid w:val="00587EEC"/>
    <w:rsid w:val="0059006E"/>
    <w:rsid w:val="00590118"/>
    <w:rsid w:val="00590746"/>
    <w:rsid w:val="00590799"/>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D84"/>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7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094"/>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39"/>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14F"/>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73A"/>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1EF"/>
    <w:rsid w:val="007815CE"/>
    <w:rsid w:val="00782142"/>
    <w:rsid w:val="00782675"/>
    <w:rsid w:val="00782700"/>
    <w:rsid w:val="007830AA"/>
    <w:rsid w:val="007831ED"/>
    <w:rsid w:val="0078357B"/>
    <w:rsid w:val="007841C0"/>
    <w:rsid w:val="0078475A"/>
    <w:rsid w:val="00784ABF"/>
    <w:rsid w:val="00784B8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C2"/>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9A"/>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793"/>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DAF"/>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7E0"/>
    <w:rsid w:val="009E29A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7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D41"/>
    <w:rsid w:val="00B96246"/>
    <w:rsid w:val="00B968D9"/>
    <w:rsid w:val="00B96D9C"/>
    <w:rsid w:val="00B97BD6"/>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4A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35"/>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7E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E3A"/>
    <w:rsid w:val="00D16F80"/>
    <w:rsid w:val="00D170BE"/>
    <w:rsid w:val="00D17F21"/>
    <w:rsid w:val="00D21525"/>
    <w:rsid w:val="00D22922"/>
    <w:rsid w:val="00D2384D"/>
    <w:rsid w:val="00D23B1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68"/>
    <w:rsid w:val="00D44A58"/>
    <w:rsid w:val="00D455D8"/>
    <w:rsid w:val="00D45A12"/>
    <w:rsid w:val="00D45FEA"/>
    <w:rsid w:val="00D461A9"/>
    <w:rsid w:val="00D479ED"/>
    <w:rsid w:val="00D47E1F"/>
    <w:rsid w:val="00D503EB"/>
    <w:rsid w:val="00D50742"/>
    <w:rsid w:val="00D512FE"/>
    <w:rsid w:val="00D5212B"/>
    <w:rsid w:val="00D52B99"/>
    <w:rsid w:val="00D53215"/>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1D0"/>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A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9B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D2"/>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28"/>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82"/>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EE"/>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28CA14C"/>
  <w15:chartTrackingRefBased/>
  <w15:docId w15:val="{45245065-28B0-4F52-9A77-8CCDF56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35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5738A75FB74A8D91B60286452FAC30"/>
        <w:category>
          <w:name w:val="Allmänt"/>
          <w:gallery w:val="placeholder"/>
        </w:category>
        <w:types>
          <w:type w:val="bbPlcHdr"/>
        </w:types>
        <w:behaviors>
          <w:behavior w:val="content"/>
        </w:behaviors>
        <w:guid w:val="{404E8829-8BC4-4FC0-9946-4568FFF18A5B}"/>
      </w:docPartPr>
      <w:docPartBody>
        <w:p w:rsidR="00401838" w:rsidRDefault="003C16A6">
          <w:pPr>
            <w:pStyle w:val="635738A75FB74A8D91B60286452FAC30"/>
          </w:pPr>
          <w:r w:rsidRPr="005A0A93">
            <w:rPr>
              <w:rStyle w:val="Platshllartext"/>
            </w:rPr>
            <w:t>Förslag till riksdagsbeslut</w:t>
          </w:r>
        </w:p>
      </w:docPartBody>
    </w:docPart>
    <w:docPart>
      <w:docPartPr>
        <w:name w:val="B30B8EA1FDDA48B3838E402301BF0984"/>
        <w:category>
          <w:name w:val="Allmänt"/>
          <w:gallery w:val="placeholder"/>
        </w:category>
        <w:types>
          <w:type w:val="bbPlcHdr"/>
        </w:types>
        <w:behaviors>
          <w:behavior w:val="content"/>
        </w:behaviors>
        <w:guid w:val="{5A9AE6E0-EE10-4554-9462-64944F2239C6}"/>
      </w:docPartPr>
      <w:docPartBody>
        <w:p w:rsidR="00401838" w:rsidRDefault="003C16A6">
          <w:pPr>
            <w:pStyle w:val="B30B8EA1FDDA48B3838E402301BF0984"/>
          </w:pPr>
          <w:r w:rsidRPr="005A0A93">
            <w:rPr>
              <w:rStyle w:val="Platshllartext"/>
            </w:rPr>
            <w:t>Motivering</w:t>
          </w:r>
        </w:p>
      </w:docPartBody>
    </w:docPart>
    <w:docPart>
      <w:docPartPr>
        <w:name w:val="8B7B44A82FD84C5A8A9A38F57A48287B"/>
        <w:category>
          <w:name w:val="Allmänt"/>
          <w:gallery w:val="placeholder"/>
        </w:category>
        <w:types>
          <w:type w:val="bbPlcHdr"/>
        </w:types>
        <w:behaviors>
          <w:behavior w:val="content"/>
        </w:behaviors>
        <w:guid w:val="{0A3C5955-13CF-4C64-9FC5-DC2D4D7D96CF}"/>
      </w:docPartPr>
      <w:docPartBody>
        <w:p w:rsidR="00401838" w:rsidRDefault="003C16A6">
          <w:pPr>
            <w:pStyle w:val="8B7B44A82FD84C5A8A9A38F57A48287B"/>
          </w:pPr>
          <w:r>
            <w:rPr>
              <w:rStyle w:val="Platshllartext"/>
            </w:rPr>
            <w:t xml:space="preserve"> </w:t>
          </w:r>
        </w:p>
      </w:docPartBody>
    </w:docPart>
    <w:docPart>
      <w:docPartPr>
        <w:name w:val="31D9D68B730543568EFDF38BDA519A5B"/>
        <w:category>
          <w:name w:val="Allmänt"/>
          <w:gallery w:val="placeholder"/>
        </w:category>
        <w:types>
          <w:type w:val="bbPlcHdr"/>
        </w:types>
        <w:behaviors>
          <w:behavior w:val="content"/>
        </w:behaviors>
        <w:guid w:val="{C222CC25-D739-41BC-88E1-F6FA6BFC317A}"/>
      </w:docPartPr>
      <w:docPartBody>
        <w:p w:rsidR="00401838" w:rsidRDefault="003C16A6">
          <w:pPr>
            <w:pStyle w:val="31D9D68B730543568EFDF38BDA519A5B"/>
          </w:pPr>
          <w:r>
            <w:t xml:space="preserve"> </w:t>
          </w:r>
        </w:p>
      </w:docPartBody>
    </w:docPart>
    <w:docPart>
      <w:docPartPr>
        <w:name w:val="01747D5CD7B24C9BA94A3B116FF9C519"/>
        <w:category>
          <w:name w:val="Allmänt"/>
          <w:gallery w:val="placeholder"/>
        </w:category>
        <w:types>
          <w:type w:val="bbPlcHdr"/>
        </w:types>
        <w:behaviors>
          <w:behavior w:val="content"/>
        </w:behaviors>
        <w:guid w:val="{4743C4AA-3F88-4F25-92B4-EB2E09D4FA19}"/>
      </w:docPartPr>
      <w:docPartBody>
        <w:p w:rsidR="00DE30B4" w:rsidRDefault="00DE3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A6"/>
    <w:rsid w:val="003C16A6"/>
    <w:rsid w:val="00401838"/>
    <w:rsid w:val="00AD00E5"/>
    <w:rsid w:val="00DE3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738A75FB74A8D91B60286452FAC30">
    <w:name w:val="635738A75FB74A8D91B60286452FAC30"/>
  </w:style>
  <w:style w:type="paragraph" w:customStyle="1" w:styleId="6F24A4076A7F4D22B39E292D5A07AAD9">
    <w:name w:val="6F24A4076A7F4D22B39E292D5A07AA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9D84E38C3B400FA2DDCB532F9B36DE">
    <w:name w:val="689D84E38C3B400FA2DDCB532F9B36DE"/>
  </w:style>
  <w:style w:type="paragraph" w:customStyle="1" w:styleId="B30B8EA1FDDA48B3838E402301BF0984">
    <w:name w:val="B30B8EA1FDDA48B3838E402301BF0984"/>
  </w:style>
  <w:style w:type="paragraph" w:customStyle="1" w:styleId="AE265449381541BE825EBC95797B5C02">
    <w:name w:val="AE265449381541BE825EBC95797B5C02"/>
  </w:style>
  <w:style w:type="paragraph" w:customStyle="1" w:styleId="B99F1EBA190E4F8EAF7093D501345FFE">
    <w:name w:val="B99F1EBA190E4F8EAF7093D501345FFE"/>
  </w:style>
  <w:style w:type="paragraph" w:customStyle="1" w:styleId="8B7B44A82FD84C5A8A9A38F57A48287B">
    <w:name w:val="8B7B44A82FD84C5A8A9A38F57A48287B"/>
  </w:style>
  <w:style w:type="paragraph" w:customStyle="1" w:styleId="31D9D68B730543568EFDF38BDA519A5B">
    <w:name w:val="31D9D68B730543568EFDF38BDA519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CB9D2-C6DD-4D3E-94FD-4579AB02516F}"/>
</file>

<file path=customXml/itemProps2.xml><?xml version="1.0" encoding="utf-8"?>
<ds:datastoreItem xmlns:ds="http://schemas.openxmlformats.org/officeDocument/2006/customXml" ds:itemID="{59E3962A-5C89-48A2-842B-AE539C900647}"/>
</file>

<file path=customXml/itemProps3.xml><?xml version="1.0" encoding="utf-8"?>
<ds:datastoreItem xmlns:ds="http://schemas.openxmlformats.org/officeDocument/2006/customXml" ds:itemID="{E6EE2350-988F-4D19-8187-3F11026902AD}"/>
</file>

<file path=docProps/app.xml><?xml version="1.0" encoding="utf-8"?>
<Properties xmlns="http://schemas.openxmlformats.org/officeDocument/2006/extended-properties" xmlns:vt="http://schemas.openxmlformats.org/officeDocument/2006/docPropsVTypes">
  <Template>Normal</Template>
  <TotalTime>49</TotalTime>
  <Pages>4</Pages>
  <Words>841</Words>
  <Characters>5224</Characters>
  <Application>Microsoft Office Word</Application>
  <DocSecurity>0</DocSecurity>
  <Lines>127</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Utgiftsområde 16 Utbildning och universitetsforskning</vt:lpstr>
      <vt:lpstr>
      </vt:lpstr>
    </vt:vector>
  </TitlesOfParts>
  <Company>Sveriges riksdag</Company>
  <LinksUpToDate>false</LinksUpToDate>
  <CharactersWithSpaces>5988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