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73AD389EAB2492DA36BB2485BE6A088"/>
        </w:placeholder>
        <w:text/>
      </w:sdtPr>
      <w:sdtEndPr/>
      <w:sdtContent>
        <w:p xmlns:w14="http://schemas.microsoft.com/office/word/2010/wordml" w:rsidRPr="009B062B" w:rsidR="00AF30DD" w:rsidP="001C702D" w:rsidRDefault="00AF30DD" w14:paraId="5A68D97E" w14:textId="77777777">
          <w:pPr>
            <w:pStyle w:val="Rubrik1"/>
            <w:spacing w:after="300"/>
          </w:pPr>
          <w:r w:rsidRPr="009B062B">
            <w:t>Förslag till riksdagsbeslut</w:t>
          </w:r>
        </w:p>
      </w:sdtContent>
    </w:sdt>
    <w:sdt>
      <w:sdtPr>
        <w:alias w:val="Yrkande 1"/>
        <w:tag w:val="225fb6a6-5d94-4e58-8d03-41af9ca53706"/>
        <w:id w:val="-708185687"/>
        <w:lock w:val="sdtLocked"/>
      </w:sdtPr>
      <w:sdtEndPr/>
      <w:sdtContent>
        <w:p xmlns:w14="http://schemas.microsoft.com/office/word/2010/wordml" w:rsidR="00C054A9" w:rsidRDefault="00BC1C2D" w14:paraId="5A68D97F" w14:textId="77777777">
          <w:pPr>
            <w:pStyle w:val="Frslagstext"/>
            <w:numPr>
              <w:ilvl w:val="0"/>
              <w:numId w:val="0"/>
            </w:numPr>
          </w:pPr>
          <w:r>
            <w:t>Riksdagen ställer sig bakom det som anförs i motionen om att regeringen snarast bör se över hur delgivning kan ske på ett rättssäkert och betryggande sätt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E0E9D52CB64E5C82DCA914E003F259"/>
        </w:placeholder>
        <w:text/>
      </w:sdtPr>
      <w:sdtEndPr/>
      <w:sdtContent>
        <w:p xmlns:w14="http://schemas.microsoft.com/office/word/2010/wordml" w:rsidRPr="009B062B" w:rsidR="006D79C9" w:rsidP="00333E95" w:rsidRDefault="006D79C9" w14:paraId="5A68D980" w14:textId="77777777">
          <w:pPr>
            <w:pStyle w:val="Rubrik1"/>
          </w:pPr>
          <w:r>
            <w:t>Motivering</w:t>
          </w:r>
        </w:p>
      </w:sdtContent>
    </w:sdt>
    <w:p xmlns:w14="http://schemas.microsoft.com/office/word/2010/wordml" w:rsidR="00DB7F26" w:rsidP="00DB7F26" w:rsidRDefault="00DB7F26" w14:paraId="5A68D981" w14:textId="24C5E0CD">
      <w:pPr>
        <w:pStyle w:val="Normalutanindragellerluft"/>
      </w:pPr>
      <w:r>
        <w:t xml:space="preserve">I </w:t>
      </w:r>
      <w:r w:rsidR="006E4EC6">
        <w:t>4 § d</w:t>
      </w:r>
      <w:r>
        <w:t>elgivningslagen (2010:1932) kan man bland annat läsa:</w:t>
      </w:r>
    </w:p>
    <w:p xmlns:w14="http://schemas.microsoft.com/office/word/2010/wordml" w:rsidRPr="00530EC8" w:rsidR="00DB7F26" w:rsidP="00530EC8" w:rsidRDefault="00DB7F26" w14:paraId="5A68D983" w14:textId="2CC4AF52">
      <w:pPr>
        <w:pStyle w:val="Citat"/>
      </w:pPr>
      <w:r w:rsidRPr="00530EC8">
        <w:t>Delgivningssätt ska väljas med utgångspunkt från att det ska vara ändamålsenligt med hänsyn till handlingens innehåll och omfattning och medföra så lite kostnader som möjligt.</w:t>
      </w:r>
    </w:p>
    <w:p xmlns:w14="http://schemas.microsoft.com/office/word/2010/wordml" w:rsidRPr="00530EC8" w:rsidR="00DB7F26" w:rsidP="00530EC8" w:rsidRDefault="00DB7F26" w14:paraId="5A68D985" w14:textId="564DE460">
      <w:pPr>
        <w:pStyle w:val="Normalutanindragellerluft"/>
      </w:pPr>
      <w:r w:rsidRPr="00530EC8">
        <w:t>Med tanke på vad en miss hos posten här kan innebära för den enskilde, borde det alltid krävas någon form av mottagningsbevis när kallelse till domstol sker. I</w:t>
      </w:r>
      <w:r w:rsidRPr="00530EC8" w:rsidR="006E4EC6">
        <w:t xml:space="preserve"> </w:t>
      </w:r>
      <w:r w:rsidRPr="00530EC8">
        <w:t xml:space="preserve">dag finns elektroniska möjligheter via t.ex. </w:t>
      </w:r>
      <w:proofErr w:type="spellStart"/>
      <w:r w:rsidRPr="00530EC8">
        <w:t>Kivra</w:t>
      </w:r>
      <w:proofErr w:type="spellEnd"/>
      <w:r w:rsidRPr="00530EC8" w:rsidR="006E4EC6">
        <w:t>,</w:t>
      </w:r>
      <w:r w:rsidRPr="00530EC8">
        <w:t xml:space="preserve"> vilket är enkelt och tryggt att använda och något som många redan är anslutna till.</w:t>
      </w:r>
    </w:p>
    <w:p xmlns:w14="http://schemas.microsoft.com/office/word/2010/wordml" w:rsidRPr="00530EC8" w:rsidR="00BB6339" w:rsidP="00530EC8" w:rsidRDefault="00DB7F26" w14:paraId="5A68D986" w14:textId="053F10CB">
      <w:r w:rsidRPr="00530EC8">
        <w:t>Det fåtal personer som i</w:t>
      </w:r>
      <w:r w:rsidRPr="00530EC8" w:rsidR="006E4EC6">
        <w:t xml:space="preserve"> </w:t>
      </w:r>
      <w:r w:rsidRPr="00530EC8">
        <w:t>dag inte har tillgång till e-post måste ändå få känna säkerhet i att nås av en kallelse, i så fall är mottagningsbevis enkelt och billigt. Att det i lagen står så lite kostn</w:t>
      </w:r>
      <w:bookmarkStart w:name="_GoBack" w:id="1"/>
      <w:bookmarkEnd w:id="1"/>
      <w:r w:rsidRPr="00530EC8">
        <w:t>ader som möjligt måste gälla både för avsändare och mottagare, med nuvarande ordning är tredskodom priset för den enskilde om postleverantören missar, det är inte acceptabelt. Därför bör regeringen snarast se över hur delgivning kan ske på ett rättssäkert och betryggande sätt.</w:t>
      </w:r>
    </w:p>
    <w:sdt>
      <w:sdtPr>
        <w:alias w:val="CC_Underskrifter"/>
        <w:tag w:val="CC_Underskrifter"/>
        <w:id w:val="583496634"/>
        <w:lock w:val="sdtContentLocked"/>
        <w:placeholder>
          <w:docPart w:val="FEB4D307F6B44C6998F4CFAC7B81DD31"/>
        </w:placeholder>
      </w:sdtPr>
      <w:sdtEndPr>
        <w:rPr>
          <w:i/>
          <w:noProof/>
        </w:rPr>
      </w:sdtEndPr>
      <w:sdtContent>
        <w:p xmlns:w14="http://schemas.microsoft.com/office/word/2010/wordml" w:rsidR="001C702D" w:rsidP="00770566" w:rsidRDefault="001C702D" w14:paraId="5A68D987" w14:textId="77777777"/>
        <w:p xmlns:w14="http://schemas.microsoft.com/office/word/2010/wordml" w:rsidR="00CC11BF" w:rsidP="00770566" w:rsidRDefault="00530EC8" w14:paraId="5A68D9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r>
          </w:p>
        </w:tc>
      </w:tr>
    </w:tbl>
    <w:p xmlns:w14="http://schemas.microsoft.com/office/word/2010/wordml" w:rsidRPr="008E0FE2" w:rsidR="004801AC" w:rsidP="00DF3554" w:rsidRDefault="004801AC" w14:paraId="5A68D98C" w14:textId="7777777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8D98F" w14:textId="77777777" w:rsidR="00DB7F26" w:rsidRDefault="00DB7F26" w:rsidP="000C1CAD">
      <w:pPr>
        <w:spacing w:line="240" w:lineRule="auto"/>
      </w:pPr>
      <w:r>
        <w:separator/>
      </w:r>
    </w:p>
  </w:endnote>
  <w:endnote w:type="continuationSeparator" w:id="0">
    <w:p w14:paraId="5A68D990" w14:textId="77777777" w:rsidR="00DB7F26" w:rsidRDefault="00DB7F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8D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8D9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8D99E" w14:textId="77777777" w:rsidR="00262EA3" w:rsidRPr="00770566" w:rsidRDefault="00262EA3" w:rsidP="007705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8D98D" w14:textId="77777777" w:rsidR="00DB7F26" w:rsidRDefault="00DB7F26" w:rsidP="000C1CAD">
      <w:pPr>
        <w:spacing w:line="240" w:lineRule="auto"/>
      </w:pPr>
      <w:r>
        <w:separator/>
      </w:r>
    </w:p>
  </w:footnote>
  <w:footnote w:type="continuationSeparator" w:id="0">
    <w:p w14:paraId="5A68D98E" w14:textId="77777777" w:rsidR="00DB7F26" w:rsidRDefault="00DB7F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68D9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68D9A0" wp14:anchorId="5A68D9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0EC8" w14:paraId="5A68D9A3" w14:textId="77777777">
                          <w:pPr>
                            <w:jc w:val="right"/>
                          </w:pPr>
                          <w:sdt>
                            <w:sdtPr>
                              <w:alias w:val="CC_Noformat_Partikod"/>
                              <w:tag w:val="CC_Noformat_Partikod"/>
                              <w:id w:val="-53464382"/>
                              <w:placeholder>
                                <w:docPart w:val="CB0F128793F14D66A8A1C68BD833E328"/>
                              </w:placeholder>
                              <w:text/>
                            </w:sdtPr>
                            <w:sdtEndPr/>
                            <w:sdtContent>
                              <w:r w:rsidR="00DB7F26">
                                <w:t>KD</w:t>
                              </w:r>
                            </w:sdtContent>
                          </w:sdt>
                          <w:sdt>
                            <w:sdtPr>
                              <w:alias w:val="CC_Noformat_Partinummer"/>
                              <w:tag w:val="CC_Noformat_Partinummer"/>
                              <w:id w:val="-1709555926"/>
                              <w:placeholder>
                                <w:docPart w:val="BDBB1A15A63A4C0798F381B596778E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68D9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0EC8" w14:paraId="5A68D9A3" w14:textId="77777777">
                    <w:pPr>
                      <w:jc w:val="right"/>
                    </w:pPr>
                    <w:sdt>
                      <w:sdtPr>
                        <w:alias w:val="CC_Noformat_Partikod"/>
                        <w:tag w:val="CC_Noformat_Partikod"/>
                        <w:id w:val="-53464382"/>
                        <w:placeholder>
                          <w:docPart w:val="CB0F128793F14D66A8A1C68BD833E328"/>
                        </w:placeholder>
                        <w:text/>
                      </w:sdtPr>
                      <w:sdtEndPr/>
                      <w:sdtContent>
                        <w:r w:rsidR="00DB7F26">
                          <w:t>KD</w:t>
                        </w:r>
                      </w:sdtContent>
                    </w:sdt>
                    <w:sdt>
                      <w:sdtPr>
                        <w:alias w:val="CC_Noformat_Partinummer"/>
                        <w:tag w:val="CC_Noformat_Partinummer"/>
                        <w:id w:val="-1709555926"/>
                        <w:placeholder>
                          <w:docPart w:val="BDBB1A15A63A4C0798F381B596778E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68D9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68D993" w14:textId="77777777">
    <w:pPr>
      <w:jc w:val="right"/>
    </w:pPr>
  </w:p>
  <w:p w:rsidR="00262EA3" w:rsidP="00776B74" w:rsidRDefault="00262EA3" w14:paraId="5A68D9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0EC8" w14:paraId="5A68D9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68D9A2" wp14:anchorId="5A68D9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0EC8" w14:paraId="5A68D9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7F2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30EC8" w14:paraId="5A68D9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1C702D" w:rsidR="00262EA3" w:rsidP="00B37A37" w:rsidRDefault="00530EC8" w14:paraId="5A68D99A" w14:textId="7777777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w:t>
        </w:r>
      </w:sdtContent>
    </w:sdt>
  </w:p>
  <w:p w:rsidRPr="001C702D" w:rsidR="00262EA3" w:rsidP="00E03A3D" w:rsidRDefault="00530EC8" w14:paraId="5A68D99B" w14:textId="77777777">
    <w:pPr>
      <w:pStyle w:val="Motionr"/>
      <w:rPr>
        <w:lang w:val="nb-NO"/>
      </w:rP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Pr="001C702D" w:rsidR="00262EA3" w:rsidP="00283E0F" w:rsidRDefault="00DB7F26" w14:paraId="5A68D99C" w14:textId="77777777">
        <w:pPr>
          <w:pStyle w:val="FSHRub2"/>
          <w:rPr>
            <w:lang w:val="nb-NO"/>
          </w:rPr>
        </w:pPr>
        <w:r>
          <w:t>Delgivning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A68D9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8EB6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FAC2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06EE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E0B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BED0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CE43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042C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76AF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B7F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02D"/>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0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C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C6"/>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66"/>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0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2D"/>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4A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8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F26"/>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68D97D"/>
  <w15:chartTrackingRefBased/>
  <w15:docId w15:val="{9DB41493-5166-40B3-B7DA-283C17E0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3AD389EAB2492DA36BB2485BE6A088"/>
        <w:category>
          <w:name w:val="Allmänt"/>
          <w:gallery w:val="placeholder"/>
        </w:category>
        <w:types>
          <w:type w:val="bbPlcHdr"/>
        </w:types>
        <w:behaviors>
          <w:behavior w:val="content"/>
        </w:behaviors>
        <w:guid w:val="{39EA2320-8087-44AE-8118-4EA4E3778D2B}"/>
      </w:docPartPr>
      <w:docPartBody>
        <w:p w:rsidR="00587F8B" w:rsidRDefault="00587F8B">
          <w:pPr>
            <w:pStyle w:val="573AD389EAB2492DA36BB2485BE6A088"/>
          </w:pPr>
          <w:r w:rsidRPr="005A0A93">
            <w:rPr>
              <w:rStyle w:val="Platshllartext"/>
            </w:rPr>
            <w:t>Förslag till riksdagsbeslut</w:t>
          </w:r>
        </w:p>
      </w:docPartBody>
    </w:docPart>
    <w:docPart>
      <w:docPartPr>
        <w:name w:val="AFE0E9D52CB64E5C82DCA914E003F259"/>
        <w:category>
          <w:name w:val="Allmänt"/>
          <w:gallery w:val="placeholder"/>
        </w:category>
        <w:types>
          <w:type w:val="bbPlcHdr"/>
        </w:types>
        <w:behaviors>
          <w:behavior w:val="content"/>
        </w:behaviors>
        <w:guid w:val="{E72D5A15-24F3-480A-8C88-DB2AE3EAEF34}"/>
      </w:docPartPr>
      <w:docPartBody>
        <w:p w:rsidR="00587F8B" w:rsidRDefault="00587F8B">
          <w:pPr>
            <w:pStyle w:val="AFE0E9D52CB64E5C82DCA914E003F259"/>
          </w:pPr>
          <w:r w:rsidRPr="005A0A93">
            <w:rPr>
              <w:rStyle w:val="Platshllartext"/>
            </w:rPr>
            <w:t>Motivering</w:t>
          </w:r>
        </w:p>
      </w:docPartBody>
    </w:docPart>
    <w:docPart>
      <w:docPartPr>
        <w:name w:val="CB0F128793F14D66A8A1C68BD833E328"/>
        <w:category>
          <w:name w:val="Allmänt"/>
          <w:gallery w:val="placeholder"/>
        </w:category>
        <w:types>
          <w:type w:val="bbPlcHdr"/>
        </w:types>
        <w:behaviors>
          <w:behavior w:val="content"/>
        </w:behaviors>
        <w:guid w:val="{1E55C62B-53A4-42E3-BE5A-2C5215C5794D}"/>
      </w:docPartPr>
      <w:docPartBody>
        <w:p w:rsidR="00587F8B" w:rsidRDefault="00587F8B">
          <w:pPr>
            <w:pStyle w:val="CB0F128793F14D66A8A1C68BD833E328"/>
          </w:pPr>
          <w:r>
            <w:rPr>
              <w:rStyle w:val="Platshllartext"/>
            </w:rPr>
            <w:t xml:space="preserve"> </w:t>
          </w:r>
        </w:p>
      </w:docPartBody>
    </w:docPart>
    <w:docPart>
      <w:docPartPr>
        <w:name w:val="BDBB1A15A63A4C0798F381B596778EF6"/>
        <w:category>
          <w:name w:val="Allmänt"/>
          <w:gallery w:val="placeholder"/>
        </w:category>
        <w:types>
          <w:type w:val="bbPlcHdr"/>
        </w:types>
        <w:behaviors>
          <w:behavior w:val="content"/>
        </w:behaviors>
        <w:guid w:val="{5EA27C79-5BBE-4FDB-9297-C7531229CA9E}"/>
      </w:docPartPr>
      <w:docPartBody>
        <w:p w:rsidR="00587F8B" w:rsidRDefault="00587F8B">
          <w:pPr>
            <w:pStyle w:val="BDBB1A15A63A4C0798F381B596778EF6"/>
          </w:pPr>
          <w:r>
            <w:t xml:space="preserve"> </w:t>
          </w:r>
        </w:p>
      </w:docPartBody>
    </w:docPart>
    <w:docPart>
      <w:docPartPr>
        <w:name w:val="FEB4D307F6B44C6998F4CFAC7B81DD31"/>
        <w:category>
          <w:name w:val="Allmänt"/>
          <w:gallery w:val="placeholder"/>
        </w:category>
        <w:types>
          <w:type w:val="bbPlcHdr"/>
        </w:types>
        <w:behaviors>
          <w:behavior w:val="content"/>
        </w:behaviors>
        <w:guid w:val="{42ABF083-614C-4322-8F50-967EF59E50A7}"/>
      </w:docPartPr>
      <w:docPartBody>
        <w:p w:rsidR="00BD18CF" w:rsidRDefault="00BD18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8B"/>
    <w:rsid w:val="00587F8B"/>
    <w:rsid w:val="00BD18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3AD389EAB2492DA36BB2485BE6A088">
    <w:name w:val="573AD389EAB2492DA36BB2485BE6A088"/>
  </w:style>
  <w:style w:type="paragraph" w:customStyle="1" w:styleId="E0DD1E2D4A8A472F8771387EE27EA450">
    <w:name w:val="E0DD1E2D4A8A472F8771387EE27EA4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331D5281DD47A59EF05FF940088993">
    <w:name w:val="FC331D5281DD47A59EF05FF940088993"/>
  </w:style>
  <w:style w:type="paragraph" w:customStyle="1" w:styleId="AFE0E9D52CB64E5C82DCA914E003F259">
    <w:name w:val="AFE0E9D52CB64E5C82DCA914E003F259"/>
  </w:style>
  <w:style w:type="paragraph" w:customStyle="1" w:styleId="C73C028FAA85403C9B137711E9A6BFD1">
    <w:name w:val="C73C028FAA85403C9B137711E9A6BFD1"/>
  </w:style>
  <w:style w:type="paragraph" w:customStyle="1" w:styleId="E314AD74491C4D3391F58640145EE785">
    <w:name w:val="E314AD74491C4D3391F58640145EE785"/>
  </w:style>
  <w:style w:type="paragraph" w:customStyle="1" w:styleId="CB0F128793F14D66A8A1C68BD833E328">
    <w:name w:val="CB0F128793F14D66A8A1C68BD833E328"/>
  </w:style>
  <w:style w:type="paragraph" w:customStyle="1" w:styleId="BDBB1A15A63A4C0798F381B596778EF6">
    <w:name w:val="BDBB1A15A63A4C0798F381B596778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878C6-E5D9-444F-9144-DB54E00E2DEF}"/>
</file>

<file path=customXml/itemProps2.xml><?xml version="1.0" encoding="utf-8"?>
<ds:datastoreItem xmlns:ds="http://schemas.openxmlformats.org/officeDocument/2006/customXml" ds:itemID="{C8D41512-5577-4872-A788-B06C1C9BCD9D}"/>
</file>

<file path=customXml/itemProps3.xml><?xml version="1.0" encoding="utf-8"?>
<ds:datastoreItem xmlns:ds="http://schemas.openxmlformats.org/officeDocument/2006/customXml" ds:itemID="{5F096EBA-4FDF-46D6-90B8-74D39E66AAA4}"/>
</file>

<file path=docProps/app.xml><?xml version="1.0" encoding="utf-8"?>
<Properties xmlns="http://schemas.openxmlformats.org/officeDocument/2006/extended-properties" xmlns:vt="http://schemas.openxmlformats.org/officeDocument/2006/docPropsVTypes">
  <Template>Normal</Template>
  <TotalTime>13</TotalTime>
  <Pages>1</Pages>
  <Words>204</Words>
  <Characters>1076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Delgivning</vt:lpstr>
      <vt:lpstr>
      </vt:lpstr>
    </vt:vector>
  </TitlesOfParts>
  <Company>Sveriges riksdag</Company>
  <LinksUpToDate>false</LinksUpToDate>
  <CharactersWithSpaces>1271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