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E6B92" w:rsidRDefault="0096155D" w14:paraId="3E9F462C" w14:textId="77777777">
      <w:pPr>
        <w:pStyle w:val="RubrikFrslagTIllRiksdagsbeslut"/>
      </w:pPr>
      <w:sdt>
        <w:sdtPr>
          <w:alias w:val="CC_Boilerplate_4"/>
          <w:tag w:val="CC_Boilerplate_4"/>
          <w:id w:val="-1644581176"/>
          <w:lock w:val="sdtContentLocked"/>
          <w:placeholder>
            <w:docPart w:val="9DA9D299D3384DF58E0145C3BC1ACF6A"/>
          </w:placeholder>
          <w:text/>
        </w:sdtPr>
        <w:sdtEndPr/>
        <w:sdtContent>
          <w:r w:rsidRPr="009B062B" w:rsidR="00AF30DD">
            <w:t>Förslag till riksdagsbeslut</w:t>
          </w:r>
        </w:sdtContent>
      </w:sdt>
      <w:bookmarkEnd w:id="0"/>
      <w:bookmarkEnd w:id="1"/>
    </w:p>
    <w:sdt>
      <w:sdtPr>
        <w:alias w:val="Yrkande 1"/>
        <w:tag w:val="4c9c1f2b-02f8-46ad-a977-b25011706366"/>
        <w:id w:val="-455874576"/>
        <w:lock w:val="sdtLocked"/>
      </w:sdtPr>
      <w:sdtEndPr/>
      <w:sdtContent>
        <w:p w:rsidR="00F6357F" w:rsidRDefault="008D622E" w14:paraId="00986BC0" w14:textId="77777777">
          <w:pPr>
            <w:pStyle w:val="Frslagstext"/>
            <w:numPr>
              <w:ilvl w:val="0"/>
              <w:numId w:val="0"/>
            </w:numPr>
          </w:pPr>
          <w:r>
            <w:t>Riksdagen ställer sig bakom det som anförs i motionen om att vidta åtgärder som stärker tryggheten och säkerheten runt Riksdagshuset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3D8E6F77BD48F09CBE4765C4F72E0F"/>
        </w:placeholder>
        <w:text/>
      </w:sdtPr>
      <w:sdtEndPr/>
      <w:sdtContent>
        <w:p w:rsidRPr="009B062B" w:rsidR="006D79C9" w:rsidP="00333E95" w:rsidRDefault="006D79C9" w14:paraId="50B5B3AA" w14:textId="77777777">
          <w:pPr>
            <w:pStyle w:val="Rubrik1"/>
          </w:pPr>
          <w:r>
            <w:t>Motivering</w:t>
          </w:r>
        </w:p>
      </w:sdtContent>
    </w:sdt>
    <w:bookmarkEnd w:displacedByCustomXml="prev" w:id="3"/>
    <w:bookmarkEnd w:displacedByCustomXml="prev" w:id="4"/>
    <w:p w:rsidRPr="001237F0" w:rsidR="001237F0" w:rsidP="00054BEC" w:rsidRDefault="001237F0" w14:paraId="2497D66A" w14:textId="1728FCAC">
      <w:pPr>
        <w:pStyle w:val="Normalutanindragellerluft"/>
      </w:pPr>
      <w:r w:rsidRPr="001237F0">
        <w:t>Ett öppet samhälle bygger på grundläggande friheter som rätten att röra sig fritt, att yttra sig och att demonstrera. Dessa rättigheter är centrala i en fungerande demokrati och respekteras av den stora majoriteten av medborgare som utövar dem på ett ansvarsfullt sätt. Samtidigt finns det individer och grupper som missbrukar dessa friheter genom att hota, trakassera eller med våld försöka påverka förtroendevalda. Att kasta föremål, blockera vägar, förfölja personer eller på andra sätt utöva hot mot politiker och tjänste</w:t>
      </w:r>
      <w:r w:rsidR="0096155D">
        <w:softHyphen/>
      </w:r>
      <w:r w:rsidRPr="001237F0">
        <w:t>män är inte bara oacceptabelt, utan utgör ett direkt angrepp på demokratin.</w:t>
      </w:r>
    </w:p>
    <w:p w:rsidRPr="001237F0" w:rsidR="001237F0" w:rsidP="00054BEC" w:rsidRDefault="001237F0" w14:paraId="70095A5A" w14:textId="1A721672">
      <w:r w:rsidRPr="001237F0">
        <w:t>Regeringen och Tidöpartierna har påbörjat ett omfattande arbete för att öka trygg</w:t>
      </w:r>
      <w:r w:rsidR="0096155D">
        <w:softHyphen/>
      </w:r>
      <w:r w:rsidRPr="001237F0">
        <w:t>heten i samhället och återupprätta respekten för lag och ordning. Det är ett viktigt och välkommet steg. Men för att demokratin ska stå stark krävs även åtgärder för att säkra tryggheten vid demokratins centrum – riksdagens byggnader.</w:t>
      </w:r>
    </w:p>
    <w:p w:rsidRPr="001237F0" w:rsidR="001237F0" w:rsidP="00054BEC" w:rsidRDefault="001237F0" w14:paraId="31DC113A" w14:textId="2AD929F1">
      <w:r w:rsidRPr="001237F0">
        <w:t xml:space="preserve">Under senare tid har det förekommit incidenter där förtroendevalda hindrats från att röra sig fritt mellan riksdagens olika hus eller mellan riksdag och departement. Att blockera entréer eller trappor till </w:t>
      </w:r>
      <w:r w:rsidR="008D622E">
        <w:t>R</w:t>
      </w:r>
      <w:r w:rsidRPr="001237F0">
        <w:t>iksdagshuset är fullständigt oacceptabelt. Sådana handlingar riskerar inte bara att påverka det politiska arbetet negativt, utan kan också avskräcka människor från att engagera sig politiskt. Demokratin vilar ytterst på att människor är villiga att ta på sig politiska uppdrag – det är därför avgörande att dessa personer kan känna trygghet i sin vardag.</w:t>
      </w:r>
    </w:p>
    <w:p w:rsidRPr="001237F0" w:rsidR="001237F0" w:rsidP="00054BEC" w:rsidRDefault="001237F0" w14:paraId="628DB283" w14:textId="77777777">
      <w:r w:rsidRPr="001237F0">
        <w:t xml:space="preserve">Det är därför nödvändigt att området kring riksdagshusen ges ett starkare skydd. Demonstrationer ska fortsatt vara möjliga, men de måste ske på ett ordnat och avgränsat </w:t>
      </w:r>
      <w:r w:rsidRPr="001237F0">
        <w:lastRenderedPageBreak/>
        <w:t>sätt. En särskild yta bör avsättas där demonstrationer kan hållas, under övervakning av polis. Mynttorget, som historiskt varit en viktig plats för opinionsyttringar, bör fortsatt kunna användas för detta ändamål, men även här måste tydliga regler upprättas för var demonstrationer får ske och dessa ytor måste bevakas när demonstrationer pågår.</w:t>
      </w:r>
    </w:p>
    <w:p w:rsidRPr="001237F0" w:rsidR="001237F0" w:rsidP="00054BEC" w:rsidRDefault="001237F0" w14:paraId="710640A0" w14:textId="77777777">
      <w:r w:rsidRPr="001237F0">
        <w:t>För att säkerställa ordning och trygghet föreslås att nya regler för demonstrationer i riksdagens närhet införs snarast möjligt, till att börja med på prov under två år. Därefter bör en utvärdering göras för att bedöma hur reglerna fungerat och om de bör permanentas.</w:t>
      </w:r>
    </w:p>
    <w:p w:rsidR="00BB6339" w:rsidP="00054BEC" w:rsidRDefault="001237F0" w14:paraId="3C518D4D" w14:textId="26D2FC4C">
      <w:r w:rsidRPr="001237F0">
        <w:t>Demokratin är stark när friheten att yttra sig och demonstrera värnas samtidigt som respekten för lag, ordning och förtroendevaldas trygghet upprätthålls. Med tydliga regler och ansvarsfullt genomförda avvägningar kan vi både skydda det öppna samhället och säkra demokratins kärna.</w:t>
      </w:r>
    </w:p>
    <w:sdt>
      <w:sdtPr>
        <w:rPr>
          <w:i/>
          <w:noProof/>
        </w:rPr>
        <w:alias w:val="CC_Underskrifter"/>
        <w:tag w:val="CC_Underskrifter"/>
        <w:id w:val="583496634"/>
        <w:lock w:val="sdtContentLocked"/>
        <w:placeholder>
          <w:docPart w:val="4A5E02649DDD41BE90EABE84B7F967FD"/>
        </w:placeholder>
      </w:sdtPr>
      <w:sdtEndPr/>
      <w:sdtContent>
        <w:p w:rsidR="002E6B92" w:rsidP="002E6B92" w:rsidRDefault="002E6B92" w14:paraId="7582A8A9" w14:textId="77777777"/>
        <w:p w:rsidR="002E6B92" w:rsidP="002E6B92" w:rsidRDefault="0096155D" w14:paraId="02299F58" w14:textId="2E355270"/>
      </w:sdtContent>
    </w:sdt>
    <w:tbl>
      <w:tblPr>
        <w:tblW w:w="5000" w:type="pct"/>
        <w:tblLook w:val="04A0" w:firstRow="1" w:lastRow="0" w:firstColumn="1" w:lastColumn="0" w:noHBand="0" w:noVBand="1"/>
        <w:tblCaption w:val="underskrifter"/>
      </w:tblPr>
      <w:tblGrid>
        <w:gridCol w:w="4252"/>
        <w:gridCol w:w="4252"/>
      </w:tblGrid>
      <w:tr w:rsidR="00F6357F" w14:paraId="6007AC83" w14:textId="77777777">
        <w:trPr>
          <w:cantSplit/>
        </w:trPr>
        <w:tc>
          <w:tcPr>
            <w:tcW w:w="50" w:type="pct"/>
            <w:vAlign w:val="bottom"/>
          </w:tcPr>
          <w:p w:rsidR="00F6357F" w:rsidRDefault="008D622E" w14:paraId="1FEEE7D4" w14:textId="77777777">
            <w:pPr>
              <w:pStyle w:val="Underskrifter"/>
              <w:spacing w:after="0"/>
            </w:pPr>
            <w:r>
              <w:t>Sten Bergheden (M)</w:t>
            </w:r>
          </w:p>
        </w:tc>
        <w:tc>
          <w:tcPr>
            <w:tcW w:w="50" w:type="pct"/>
            <w:vAlign w:val="bottom"/>
          </w:tcPr>
          <w:p w:rsidR="00F6357F" w:rsidRDefault="008D622E" w14:paraId="2B40624B" w14:textId="77777777">
            <w:pPr>
              <w:pStyle w:val="Underskrifter"/>
              <w:spacing w:after="0"/>
            </w:pPr>
            <w:r>
              <w:t>Johanna Rantsi (M)</w:t>
            </w:r>
          </w:p>
        </w:tc>
      </w:tr>
    </w:tbl>
    <w:p w:rsidRPr="008E0FE2" w:rsidR="004801AC" w:rsidP="00DF3554" w:rsidRDefault="004801AC" w14:paraId="5692A0F5" w14:textId="11D299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3B3C" w14:textId="77777777" w:rsidR="00C27A03" w:rsidRDefault="00C27A03" w:rsidP="000C1CAD">
      <w:pPr>
        <w:spacing w:line="240" w:lineRule="auto"/>
      </w:pPr>
      <w:r>
        <w:separator/>
      </w:r>
    </w:p>
  </w:endnote>
  <w:endnote w:type="continuationSeparator" w:id="0">
    <w:p w14:paraId="27F5BF91" w14:textId="77777777" w:rsidR="00C27A03" w:rsidRDefault="00C27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B1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B5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5B9C" w14:textId="77267EAE" w:rsidR="00262EA3" w:rsidRPr="002E6B92" w:rsidRDefault="00262EA3" w:rsidP="002E6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5C02" w14:textId="77777777" w:rsidR="00C27A03" w:rsidRDefault="00C27A03" w:rsidP="000C1CAD">
      <w:pPr>
        <w:spacing w:line="240" w:lineRule="auto"/>
      </w:pPr>
      <w:r>
        <w:separator/>
      </w:r>
    </w:p>
  </w:footnote>
  <w:footnote w:type="continuationSeparator" w:id="0">
    <w:p w14:paraId="7956D9B5" w14:textId="77777777" w:rsidR="00C27A03" w:rsidRDefault="00C27A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22728D" wp14:editId="269176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D3D2F1" w14:textId="7A600A88" w:rsidR="00262EA3" w:rsidRDefault="0096155D" w:rsidP="008103B5">
                          <w:pPr>
                            <w:jc w:val="right"/>
                          </w:pPr>
                          <w:sdt>
                            <w:sdtPr>
                              <w:alias w:val="CC_Noformat_Partikod"/>
                              <w:tag w:val="CC_Noformat_Partikod"/>
                              <w:id w:val="-53464382"/>
                              <w:placeholder>
                                <w:docPart w:val="BB0B0B4B07084367A2CA0736EBEFED60"/>
                              </w:placeholder>
                              <w:text/>
                            </w:sdtPr>
                            <w:sdtEndPr/>
                            <w:sdtContent>
                              <w:r w:rsidR="001401D9">
                                <w:t>M</w:t>
                              </w:r>
                            </w:sdtContent>
                          </w:sdt>
                          <w:sdt>
                            <w:sdtPr>
                              <w:alias w:val="CC_Noformat_Partinummer"/>
                              <w:tag w:val="CC_Noformat_Partinummer"/>
                              <w:id w:val="-1709555926"/>
                              <w:placeholder>
                                <w:docPart w:val="B31EE2178EC94D4ABAA51D624EDA047B"/>
                              </w:placeholder>
                              <w:text/>
                            </w:sdtPr>
                            <w:sdtEndPr/>
                            <w:sdtContent>
                              <w:r w:rsidR="009C55EA">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272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D3D2F1" w14:textId="7A600A88" w:rsidR="00262EA3" w:rsidRDefault="0096155D" w:rsidP="008103B5">
                    <w:pPr>
                      <w:jc w:val="right"/>
                    </w:pPr>
                    <w:sdt>
                      <w:sdtPr>
                        <w:alias w:val="CC_Noformat_Partikod"/>
                        <w:tag w:val="CC_Noformat_Partikod"/>
                        <w:id w:val="-53464382"/>
                        <w:placeholder>
                          <w:docPart w:val="BB0B0B4B07084367A2CA0736EBEFED60"/>
                        </w:placeholder>
                        <w:text/>
                      </w:sdtPr>
                      <w:sdtEndPr/>
                      <w:sdtContent>
                        <w:r w:rsidR="001401D9">
                          <w:t>M</w:t>
                        </w:r>
                      </w:sdtContent>
                    </w:sdt>
                    <w:sdt>
                      <w:sdtPr>
                        <w:alias w:val="CC_Noformat_Partinummer"/>
                        <w:tag w:val="CC_Noformat_Partinummer"/>
                        <w:id w:val="-1709555926"/>
                        <w:placeholder>
                          <w:docPart w:val="B31EE2178EC94D4ABAA51D624EDA047B"/>
                        </w:placeholder>
                        <w:text/>
                      </w:sdtPr>
                      <w:sdtEndPr/>
                      <w:sdtContent>
                        <w:r w:rsidR="009C55EA">
                          <w:t>1497</w:t>
                        </w:r>
                      </w:sdtContent>
                    </w:sdt>
                  </w:p>
                </w:txbxContent>
              </v:textbox>
              <w10:wrap anchorx="page"/>
            </v:shape>
          </w:pict>
        </mc:Fallback>
      </mc:AlternateContent>
    </w:r>
  </w:p>
  <w:p w14:paraId="2077B2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A471" w14:textId="77777777" w:rsidR="00262EA3" w:rsidRDefault="00262EA3" w:rsidP="008563AC">
    <w:pPr>
      <w:jc w:val="right"/>
    </w:pPr>
  </w:p>
  <w:p w14:paraId="73B632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8316" w14:textId="77777777" w:rsidR="00262EA3" w:rsidRDefault="009615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B6B21" wp14:editId="74F99B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E7D5A3" w14:textId="59F65190" w:rsidR="00262EA3" w:rsidRDefault="0096155D" w:rsidP="00A314CF">
    <w:pPr>
      <w:pStyle w:val="FSHNormal"/>
      <w:spacing w:before="40"/>
    </w:pPr>
    <w:sdt>
      <w:sdtPr>
        <w:alias w:val="CC_Noformat_Motionstyp"/>
        <w:tag w:val="CC_Noformat_Motionstyp"/>
        <w:id w:val="1162973129"/>
        <w:lock w:val="sdtContentLocked"/>
        <w15:appearance w15:val="hidden"/>
        <w:text/>
      </w:sdtPr>
      <w:sdtEndPr/>
      <w:sdtContent>
        <w:r w:rsidR="002E6B92">
          <w:t>Enskild motion</w:t>
        </w:r>
      </w:sdtContent>
    </w:sdt>
    <w:r w:rsidR="00821B36">
      <w:t xml:space="preserve"> </w:t>
    </w:r>
    <w:sdt>
      <w:sdtPr>
        <w:alias w:val="CC_Noformat_Partikod"/>
        <w:tag w:val="CC_Noformat_Partikod"/>
        <w:id w:val="1471015553"/>
        <w:text/>
      </w:sdtPr>
      <w:sdtEndPr/>
      <w:sdtContent>
        <w:r w:rsidR="001401D9">
          <w:t>M</w:t>
        </w:r>
      </w:sdtContent>
    </w:sdt>
    <w:sdt>
      <w:sdtPr>
        <w:alias w:val="CC_Noformat_Partinummer"/>
        <w:tag w:val="CC_Noformat_Partinummer"/>
        <w:id w:val="-2014525982"/>
        <w:text/>
      </w:sdtPr>
      <w:sdtEndPr/>
      <w:sdtContent>
        <w:r w:rsidR="009C55EA">
          <w:t>1497</w:t>
        </w:r>
      </w:sdtContent>
    </w:sdt>
  </w:p>
  <w:p w14:paraId="1BFB7E65" w14:textId="77777777" w:rsidR="00262EA3" w:rsidRPr="008227B3" w:rsidRDefault="009615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CBAAA" w14:textId="39F67D18" w:rsidR="00262EA3" w:rsidRPr="008227B3" w:rsidRDefault="009615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B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B92">
          <w:t>:1992</w:t>
        </w:r>
      </w:sdtContent>
    </w:sdt>
  </w:p>
  <w:p w14:paraId="4101DAA8" w14:textId="121A367E" w:rsidR="00262EA3" w:rsidRDefault="0096155D" w:rsidP="00E03A3D">
    <w:pPr>
      <w:pStyle w:val="Motionr"/>
    </w:pPr>
    <w:sdt>
      <w:sdtPr>
        <w:alias w:val="CC_Noformat_Avtext"/>
        <w:tag w:val="CC_Noformat_Avtext"/>
        <w:id w:val="-2020768203"/>
        <w:lock w:val="sdtContentLocked"/>
        <w:placeholder>
          <w:docPart w:val="BB0B0B4B07084367A2CA0736EBEFED60"/>
        </w:placeholder>
        <w15:appearance w15:val="hidden"/>
        <w:text/>
      </w:sdtPr>
      <w:sdtEndPr/>
      <w:sdtContent>
        <w:r w:rsidR="002E6B92">
          <w:t>av Sten Bergheden och Johanna Rantsi (båda M)</w:t>
        </w:r>
      </w:sdtContent>
    </w:sdt>
  </w:p>
  <w:sdt>
    <w:sdtPr>
      <w:alias w:val="CC_Noformat_Rubtext"/>
      <w:tag w:val="CC_Noformat_Rubtext"/>
      <w:id w:val="-218060500"/>
      <w:lock w:val="sdtLocked"/>
      <w:placeholder>
        <w:docPart w:val="B31EE2178EC94D4ABAA51D624EDA047B"/>
      </w:placeholder>
      <w:text/>
    </w:sdtPr>
    <w:sdtEndPr/>
    <w:sdtContent>
      <w:p w14:paraId="7F2E4322" w14:textId="6C8803E8" w:rsidR="00262EA3" w:rsidRDefault="00DF79CB" w:rsidP="00283E0F">
        <w:pPr>
          <w:pStyle w:val="FSHRub2"/>
        </w:pPr>
        <w:r>
          <w:t>Upprätta bättre säkerhet utanför riksdagshusen</w:t>
        </w:r>
      </w:p>
    </w:sdtContent>
  </w:sdt>
  <w:sdt>
    <w:sdtPr>
      <w:alias w:val="CC_Boilerplate_3"/>
      <w:tag w:val="CC_Boilerplate_3"/>
      <w:id w:val="1606463544"/>
      <w:lock w:val="sdtContentLocked"/>
      <w15:appearance w15:val="hidden"/>
      <w:text w:multiLine="1"/>
    </w:sdtPr>
    <w:sdtEndPr/>
    <w:sdtContent>
      <w:p w14:paraId="2CD262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6317893">
    <w:abstractNumId w:val="9"/>
  </w:num>
  <w:num w:numId="2" w16cid:durableId="1938977700">
    <w:abstractNumId w:val="8"/>
  </w:num>
  <w:num w:numId="3" w16cid:durableId="1321814954">
    <w:abstractNumId w:val="16"/>
  </w:num>
  <w:num w:numId="4" w16cid:durableId="1956256734">
    <w:abstractNumId w:val="14"/>
  </w:num>
  <w:num w:numId="5" w16cid:durableId="975993161">
    <w:abstractNumId w:val="17"/>
  </w:num>
  <w:num w:numId="6" w16cid:durableId="1471097182">
    <w:abstractNumId w:val="18"/>
  </w:num>
  <w:num w:numId="7" w16cid:durableId="1402559846">
    <w:abstractNumId w:val="11"/>
  </w:num>
  <w:num w:numId="8" w16cid:durableId="1787119573">
    <w:abstractNumId w:val="12"/>
  </w:num>
  <w:num w:numId="9" w16cid:durableId="143010591">
    <w:abstractNumId w:val="15"/>
  </w:num>
  <w:num w:numId="10" w16cid:durableId="37704080">
    <w:abstractNumId w:val="22"/>
  </w:num>
  <w:num w:numId="11" w16cid:durableId="942146320">
    <w:abstractNumId w:val="21"/>
  </w:num>
  <w:num w:numId="12" w16cid:durableId="674311266">
    <w:abstractNumId w:val="21"/>
  </w:num>
  <w:num w:numId="13" w16cid:durableId="2003459220">
    <w:abstractNumId w:val="3"/>
  </w:num>
  <w:num w:numId="14" w16cid:durableId="1130438763">
    <w:abstractNumId w:val="2"/>
  </w:num>
  <w:num w:numId="15" w16cid:durableId="970597611">
    <w:abstractNumId w:val="1"/>
  </w:num>
  <w:num w:numId="16" w16cid:durableId="661736888">
    <w:abstractNumId w:val="0"/>
  </w:num>
  <w:num w:numId="17" w16cid:durableId="1302885407">
    <w:abstractNumId w:val="7"/>
  </w:num>
  <w:num w:numId="18" w16cid:durableId="2046640546">
    <w:abstractNumId w:val="6"/>
  </w:num>
  <w:num w:numId="19" w16cid:durableId="829642475">
    <w:abstractNumId w:val="5"/>
  </w:num>
  <w:num w:numId="20" w16cid:durableId="983199912">
    <w:abstractNumId w:val="4"/>
  </w:num>
  <w:num w:numId="21" w16cid:durableId="684793156">
    <w:abstractNumId w:val="21"/>
  </w:num>
  <w:num w:numId="22" w16cid:durableId="1200892999">
    <w:abstractNumId w:val="21"/>
  </w:num>
  <w:num w:numId="23" w16cid:durableId="625937297">
    <w:abstractNumId w:val="21"/>
  </w:num>
  <w:num w:numId="24" w16cid:durableId="584190008">
    <w:abstractNumId w:val="21"/>
  </w:num>
  <w:num w:numId="25" w16cid:durableId="108551930">
    <w:abstractNumId w:val="21"/>
  </w:num>
  <w:num w:numId="26" w16cid:durableId="1765035778">
    <w:abstractNumId w:val="22"/>
  </w:num>
  <w:num w:numId="27" w16cid:durableId="34476044">
    <w:abstractNumId w:val="22"/>
  </w:num>
  <w:num w:numId="28" w16cid:durableId="1999338834">
    <w:abstractNumId w:val="22"/>
  </w:num>
  <w:num w:numId="29" w16cid:durableId="351687263">
    <w:abstractNumId w:val="22"/>
  </w:num>
  <w:num w:numId="30" w16cid:durableId="2145653424">
    <w:abstractNumId w:val="21"/>
  </w:num>
  <w:num w:numId="31" w16cid:durableId="644161414">
    <w:abstractNumId w:val="21"/>
  </w:num>
  <w:num w:numId="32" w16cid:durableId="1852405752">
    <w:abstractNumId w:val="22"/>
  </w:num>
  <w:num w:numId="33" w16cid:durableId="900099004">
    <w:abstractNumId w:val="21"/>
  </w:num>
  <w:num w:numId="34" w16cid:durableId="1534271284">
    <w:abstractNumId w:val="18"/>
  </w:num>
  <w:num w:numId="35" w16cid:durableId="1922518386">
    <w:abstractNumId w:val="18"/>
    <w:lvlOverride w:ilvl="0">
      <w:startOverride w:val="1"/>
    </w:lvlOverride>
  </w:num>
  <w:num w:numId="36" w16cid:durableId="1688020017">
    <w:abstractNumId w:val="19"/>
  </w:num>
  <w:num w:numId="37" w16cid:durableId="51344711">
    <w:abstractNumId w:val="18"/>
    <w:lvlOverride w:ilvl="0">
      <w:startOverride w:val="1"/>
    </w:lvlOverride>
  </w:num>
  <w:num w:numId="38" w16cid:durableId="391850283">
    <w:abstractNumId w:val="13"/>
  </w:num>
  <w:num w:numId="39" w16cid:durableId="648438092">
    <w:abstractNumId w:val="10"/>
  </w:num>
  <w:num w:numId="40" w16cid:durableId="8867934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01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BE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DB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F0"/>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1D9"/>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7F"/>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B9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AA4"/>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03"/>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2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55D"/>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5EA"/>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A03"/>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C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89"/>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57F"/>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400D78"/>
  <w15:chartTrackingRefBased/>
  <w15:docId w15:val="{6986341C-2217-4D0D-B0FC-7F0F1613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041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A9D299D3384DF58E0145C3BC1ACF6A"/>
        <w:category>
          <w:name w:val="Allmänt"/>
          <w:gallery w:val="placeholder"/>
        </w:category>
        <w:types>
          <w:type w:val="bbPlcHdr"/>
        </w:types>
        <w:behaviors>
          <w:behavior w:val="content"/>
        </w:behaviors>
        <w:guid w:val="{8AB7AEAF-4C73-4E07-862B-04BD5EF79E14}"/>
      </w:docPartPr>
      <w:docPartBody>
        <w:p w:rsidR="00B20835" w:rsidRDefault="002D7366">
          <w:pPr>
            <w:pStyle w:val="9DA9D299D3384DF58E0145C3BC1ACF6A"/>
          </w:pPr>
          <w:r w:rsidRPr="005A0A93">
            <w:rPr>
              <w:rStyle w:val="Platshllartext"/>
            </w:rPr>
            <w:t>Förslag till riksdagsbeslut</w:t>
          </w:r>
        </w:p>
      </w:docPartBody>
    </w:docPart>
    <w:docPart>
      <w:docPartPr>
        <w:name w:val="103D8E6F77BD48F09CBE4765C4F72E0F"/>
        <w:category>
          <w:name w:val="Allmänt"/>
          <w:gallery w:val="placeholder"/>
        </w:category>
        <w:types>
          <w:type w:val="bbPlcHdr"/>
        </w:types>
        <w:behaviors>
          <w:behavior w:val="content"/>
        </w:behaviors>
        <w:guid w:val="{67E02026-5927-4F15-B227-EC21E136EDA6}"/>
      </w:docPartPr>
      <w:docPartBody>
        <w:p w:rsidR="00B20835" w:rsidRDefault="002D7366">
          <w:pPr>
            <w:pStyle w:val="103D8E6F77BD48F09CBE4765C4F72E0F"/>
          </w:pPr>
          <w:r w:rsidRPr="005A0A93">
            <w:rPr>
              <w:rStyle w:val="Platshllartext"/>
            </w:rPr>
            <w:t>Motivering</w:t>
          </w:r>
        </w:p>
      </w:docPartBody>
    </w:docPart>
    <w:docPart>
      <w:docPartPr>
        <w:name w:val="BB0B0B4B07084367A2CA0736EBEFED60"/>
        <w:category>
          <w:name w:val="Allmänt"/>
          <w:gallery w:val="placeholder"/>
        </w:category>
        <w:types>
          <w:type w:val="bbPlcHdr"/>
        </w:types>
        <w:behaviors>
          <w:behavior w:val="content"/>
        </w:behaviors>
        <w:guid w:val="{B899F49E-A4E1-4F4E-A253-2DD8BE7C8F0A}"/>
      </w:docPartPr>
      <w:docPartBody>
        <w:p w:rsidR="00B20835" w:rsidRDefault="002D7366">
          <w:pPr>
            <w:pStyle w:val="BB0B0B4B07084367A2CA0736EBEFED60"/>
          </w:pPr>
          <w:r>
            <w:rPr>
              <w:rStyle w:val="Platshllartext"/>
            </w:rPr>
            <w:t xml:space="preserve"> </w:t>
          </w:r>
        </w:p>
      </w:docPartBody>
    </w:docPart>
    <w:docPart>
      <w:docPartPr>
        <w:name w:val="B31EE2178EC94D4ABAA51D624EDA047B"/>
        <w:category>
          <w:name w:val="Allmänt"/>
          <w:gallery w:val="placeholder"/>
        </w:category>
        <w:types>
          <w:type w:val="bbPlcHdr"/>
        </w:types>
        <w:behaviors>
          <w:behavior w:val="content"/>
        </w:behaviors>
        <w:guid w:val="{AB4DBE72-E96B-46AB-A8A6-9B162B781999}"/>
      </w:docPartPr>
      <w:docPartBody>
        <w:p w:rsidR="00B20835" w:rsidRDefault="002D7366">
          <w:pPr>
            <w:pStyle w:val="B31EE2178EC94D4ABAA51D624EDA047B"/>
          </w:pPr>
          <w:r>
            <w:t xml:space="preserve"> </w:t>
          </w:r>
        </w:p>
      </w:docPartBody>
    </w:docPart>
    <w:docPart>
      <w:docPartPr>
        <w:name w:val="4A5E02649DDD41BE90EABE84B7F967FD"/>
        <w:category>
          <w:name w:val="Allmänt"/>
          <w:gallery w:val="placeholder"/>
        </w:category>
        <w:types>
          <w:type w:val="bbPlcHdr"/>
        </w:types>
        <w:behaviors>
          <w:behavior w:val="content"/>
        </w:behaviors>
        <w:guid w:val="{EB3E7806-12BF-44C1-899B-A7A05AD09860}"/>
      </w:docPartPr>
      <w:docPartBody>
        <w:p w:rsidR="00AD7DAA" w:rsidRDefault="00AD7D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35"/>
    <w:rsid w:val="002D7366"/>
    <w:rsid w:val="006C7103"/>
    <w:rsid w:val="00B20835"/>
    <w:rsid w:val="00E31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A9D299D3384DF58E0145C3BC1ACF6A">
    <w:name w:val="9DA9D299D3384DF58E0145C3BC1ACF6A"/>
  </w:style>
  <w:style w:type="paragraph" w:customStyle="1" w:styleId="103D8E6F77BD48F09CBE4765C4F72E0F">
    <w:name w:val="103D8E6F77BD48F09CBE4765C4F72E0F"/>
  </w:style>
  <w:style w:type="paragraph" w:customStyle="1" w:styleId="BB0B0B4B07084367A2CA0736EBEFED60">
    <w:name w:val="BB0B0B4B07084367A2CA0736EBEFED60"/>
  </w:style>
  <w:style w:type="paragraph" w:customStyle="1" w:styleId="B31EE2178EC94D4ABAA51D624EDA047B">
    <w:name w:val="B31EE2178EC94D4ABAA51D624EDA0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7CE66-D723-46FD-BA6D-B5D77ED6CC5D}"/>
</file>

<file path=customXml/itemProps2.xml><?xml version="1.0" encoding="utf-8"?>
<ds:datastoreItem xmlns:ds="http://schemas.openxmlformats.org/officeDocument/2006/customXml" ds:itemID="{6AD9007A-ABB0-4880-AD14-6365E7E5E548}"/>
</file>

<file path=customXml/itemProps3.xml><?xml version="1.0" encoding="utf-8"?>
<ds:datastoreItem xmlns:ds="http://schemas.openxmlformats.org/officeDocument/2006/customXml" ds:itemID="{1DF8E320-2CE1-47AA-8D3E-AEF8D59214A9}"/>
</file>

<file path=docProps/app.xml><?xml version="1.0" encoding="utf-8"?>
<Properties xmlns="http://schemas.openxmlformats.org/officeDocument/2006/extended-properties" xmlns:vt="http://schemas.openxmlformats.org/officeDocument/2006/docPropsVTypes">
  <Template>Normal</Template>
  <TotalTime>45</TotalTime>
  <Pages>2</Pages>
  <Words>414</Words>
  <Characters>2393</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Upprätta bättre säkerhet utanför riksdagshusen</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