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175" w:rsidRPr="00294175" w:rsidRDefault="00294175">
      <w:pPr>
        <w:pStyle w:val="Rubrik1"/>
        <w:shd w:val="clear" w:color="000000" w:fill="auto"/>
      </w:pPr>
      <w:bookmarkStart w:id="0" w:name="_Toc208199931"/>
      <w:bookmarkStart w:id="1" w:name="_Toc208201661"/>
      <w:bookmarkStart w:id="2" w:name="_Toc209418021"/>
      <w:bookmarkStart w:id="3" w:name="_Toc209418307"/>
      <w:bookmarkStart w:id="4" w:name="_Toc219691229"/>
      <w:bookmarkStart w:id="5" w:name="_Toc209418019"/>
      <w:bookmarkStart w:id="6" w:name="_Toc209418305"/>
      <w:r w:rsidRPr="00294175">
        <w:t>Sammanfattning</w:t>
      </w:r>
      <w:bookmarkEnd w:id="0"/>
      <w:bookmarkEnd w:id="1"/>
      <w:bookmarkEnd w:id="2"/>
      <w:bookmarkEnd w:id="3"/>
      <w:bookmarkEnd w:id="4"/>
    </w:p>
    <w:p w:rsidR="00294175" w:rsidRPr="00294175" w:rsidRDefault="00294175">
      <w:pPr>
        <w:shd w:val="clear" w:color="000000" w:fill="auto"/>
      </w:pPr>
      <w:r w:rsidRPr="00294175">
        <w:t>Under det gångna riksdagsåret har Vänsterpartiet ställt ett antal interpellati</w:t>
      </w:r>
      <w:r w:rsidRPr="00294175">
        <w:t>o</w:t>
      </w:r>
      <w:r w:rsidRPr="00294175">
        <w:t>ner till ansvariga ministrar med anledning av dövas, dövblindas och hörse</w:t>
      </w:r>
      <w:r w:rsidRPr="00294175">
        <w:t>l</w:t>
      </w:r>
      <w:r w:rsidRPr="00294175">
        <w:t>skadades levnadsvillkor. Dessa interpellationer har behandlat frågor om uta</w:t>
      </w:r>
      <w:r w:rsidRPr="00294175">
        <w:t>n</w:t>
      </w:r>
      <w:r w:rsidRPr="00294175">
        <w:t>förskap, studiesituation, våld mot kvinnor, arbetslinjen, kultur med mera. Denna motion kommer kort att beskriva de olika områdena eftersom vi tycker  att det finns många frågor som fortfarande saknar svar. De områden som berörs i denna motion bör självklart kompletteras med frågor som rör vård och omsorg, psykiatri, transporter, allmän infrastruktur och myck</w:t>
      </w:r>
      <w:r w:rsidRPr="00294175">
        <w:t>et annat. Frågan om att samhället ska vara tillgängligt för alla 2010 ska beaktas. Vän</w:t>
      </w:r>
      <w:r w:rsidRPr="00294175">
        <w:t>s</w:t>
      </w:r>
      <w:r w:rsidRPr="00294175">
        <w:t>terpartiet anser att det krävs en ordentlig genomgång av dövas, dövblindas och hörselskadades levnadsvillkor för att förbättra situationen i grunden. Detta ska ges regeringen till känna.</w:t>
      </w:r>
    </w:p>
    <w:p w:rsidR="00294175" w:rsidRPr="00294175" w:rsidRDefault="00294175">
      <w:pPr>
        <w:pStyle w:val="Rubrik1"/>
        <w:shd w:val="clear" w:color="000000" w:fill="auto"/>
      </w:pPr>
      <w:r w:rsidRPr="00294175">
        <w:br w:type="page"/>
      </w:r>
      <w:bookmarkStart w:id="7" w:name="_Toc219691230"/>
      <w:r w:rsidRPr="00294175">
        <w:lastRenderedPageBreak/>
        <w:t>Innehållsförteckning</w:t>
      </w:r>
      <w:bookmarkEnd w:id="5"/>
      <w:bookmarkEnd w:id="6"/>
      <w:bookmarkEnd w:id="7"/>
    </w:p>
    <w:bookmarkStart w:id="8" w:name="_Toc208199930"/>
    <w:bookmarkStart w:id="9" w:name="_Toc208201660"/>
    <w:bookmarkStart w:id="10" w:name="_Toc209418020"/>
    <w:bookmarkStart w:id="11" w:name="_Toc209418306"/>
    <w:p w:rsidR="00294175" w:rsidRPr="00294175" w:rsidRDefault="00294175">
      <w:pPr>
        <w:pStyle w:val="Innehll1"/>
        <w:shd w:val="clear" w:color="000000" w:fill="auto"/>
        <w:tabs>
          <w:tab w:val="left" w:pos="360"/>
        </w:tabs>
        <w:rPr>
          <w:sz w:val="24"/>
          <w:szCs w:val="24"/>
        </w:rPr>
      </w:pPr>
      <w:r w:rsidRPr="00294175">
        <w:rPr>
          <w:sz w:val="24"/>
        </w:rPr>
        <w:fldChar w:fldCharType="begin" w:fldLock="1"/>
      </w:r>
      <w:r w:rsidRPr="00294175">
        <w:instrText xml:space="preserve"> TOC \o "2-3" \t "Rubrik 1;1;Hemstl_rubrik;1;RubrikSammanf;1" </w:instrText>
      </w:r>
      <w:r w:rsidRPr="00294175">
        <w:rPr>
          <w:sz w:val="24"/>
        </w:rPr>
        <w:fldChar w:fldCharType="separate"/>
      </w:r>
      <w:r w:rsidRPr="00294175">
        <w:t>1</w:t>
      </w:r>
      <w:r w:rsidRPr="00294175">
        <w:rPr>
          <w:sz w:val="24"/>
          <w:szCs w:val="24"/>
        </w:rPr>
        <w:tab/>
      </w:r>
      <w:r w:rsidRPr="00294175">
        <w:t>Sammanfattning</w:t>
      </w:r>
      <w:r w:rsidRPr="00294175">
        <w:tab/>
      </w:r>
      <w:r w:rsidRPr="00294175">
        <w:fldChar w:fldCharType="begin" w:fldLock="1"/>
      </w:r>
      <w:r w:rsidRPr="00294175">
        <w:instrText xml:space="preserve"> PAGEREF _Toc219691229 \h </w:instrText>
      </w:r>
      <w:r w:rsidRPr="00294175">
        <w:fldChar w:fldCharType="separate"/>
      </w:r>
      <w:r w:rsidRPr="00294175">
        <w:t>1</w:t>
      </w:r>
      <w:r w:rsidRPr="00294175">
        <w:fldChar w:fldCharType="end"/>
      </w:r>
    </w:p>
    <w:p w:rsidR="00294175" w:rsidRPr="00294175" w:rsidRDefault="00294175">
      <w:pPr>
        <w:pStyle w:val="Innehll1"/>
        <w:shd w:val="clear" w:color="000000" w:fill="auto"/>
        <w:tabs>
          <w:tab w:val="left" w:pos="360"/>
        </w:tabs>
        <w:rPr>
          <w:sz w:val="24"/>
          <w:szCs w:val="24"/>
        </w:rPr>
      </w:pPr>
      <w:r w:rsidRPr="00294175">
        <w:t>2</w:t>
      </w:r>
      <w:r w:rsidRPr="00294175">
        <w:rPr>
          <w:sz w:val="24"/>
          <w:szCs w:val="24"/>
        </w:rPr>
        <w:tab/>
      </w:r>
      <w:r w:rsidRPr="00294175">
        <w:t>Innehållsförteckning</w:t>
      </w:r>
      <w:r w:rsidRPr="00294175">
        <w:tab/>
      </w:r>
      <w:r w:rsidRPr="00294175">
        <w:fldChar w:fldCharType="begin" w:fldLock="1"/>
      </w:r>
      <w:r w:rsidRPr="00294175">
        <w:instrText xml:space="preserve"> PAGEREF _Toc219691230 \h </w:instrText>
      </w:r>
      <w:r w:rsidRPr="00294175">
        <w:fldChar w:fldCharType="separate"/>
      </w:r>
      <w:r w:rsidRPr="00294175">
        <w:t>2</w:t>
      </w:r>
      <w:r w:rsidRPr="00294175">
        <w:fldChar w:fldCharType="end"/>
      </w:r>
    </w:p>
    <w:p w:rsidR="00294175" w:rsidRPr="00294175" w:rsidRDefault="00294175">
      <w:pPr>
        <w:pStyle w:val="Innehll1"/>
        <w:shd w:val="clear" w:color="000000" w:fill="auto"/>
        <w:tabs>
          <w:tab w:val="left" w:pos="360"/>
        </w:tabs>
        <w:rPr>
          <w:sz w:val="24"/>
          <w:szCs w:val="24"/>
        </w:rPr>
      </w:pPr>
      <w:r w:rsidRPr="00294175">
        <w:t>3</w:t>
      </w:r>
      <w:r w:rsidRPr="00294175">
        <w:rPr>
          <w:sz w:val="24"/>
          <w:szCs w:val="24"/>
        </w:rPr>
        <w:tab/>
      </w:r>
      <w:r w:rsidRPr="00294175">
        <w:t>Förslag till riksdagsbeslut</w:t>
      </w:r>
      <w:r w:rsidRPr="00294175">
        <w:tab/>
      </w:r>
      <w:r w:rsidRPr="00294175">
        <w:fldChar w:fldCharType="begin" w:fldLock="1"/>
      </w:r>
      <w:r w:rsidRPr="00294175">
        <w:instrText xml:space="preserve"> PAGEREF _Toc219691231 \h </w:instrText>
      </w:r>
      <w:r w:rsidRPr="00294175">
        <w:fldChar w:fldCharType="separate"/>
      </w:r>
      <w:r w:rsidRPr="00294175">
        <w:t>3</w:t>
      </w:r>
      <w:r w:rsidRPr="00294175">
        <w:fldChar w:fldCharType="end"/>
      </w:r>
    </w:p>
    <w:p w:rsidR="00294175" w:rsidRPr="00294175" w:rsidRDefault="00294175">
      <w:pPr>
        <w:pStyle w:val="Innehll1"/>
        <w:shd w:val="clear" w:color="000000" w:fill="auto"/>
        <w:tabs>
          <w:tab w:val="left" w:pos="360"/>
        </w:tabs>
        <w:rPr>
          <w:sz w:val="24"/>
          <w:szCs w:val="24"/>
        </w:rPr>
      </w:pPr>
      <w:r w:rsidRPr="00294175">
        <w:t>4</w:t>
      </w:r>
      <w:r w:rsidRPr="00294175">
        <w:rPr>
          <w:sz w:val="24"/>
          <w:szCs w:val="24"/>
        </w:rPr>
        <w:tab/>
      </w:r>
      <w:r w:rsidRPr="00294175">
        <w:t>Arbetslinjen gäller inte alla</w:t>
      </w:r>
      <w:r w:rsidRPr="00294175">
        <w:tab/>
      </w:r>
      <w:r w:rsidRPr="00294175">
        <w:fldChar w:fldCharType="begin" w:fldLock="1"/>
      </w:r>
      <w:r w:rsidRPr="00294175">
        <w:instrText xml:space="preserve"> PAGEREF _Toc219691232 \h </w:instrText>
      </w:r>
      <w:r w:rsidRPr="00294175">
        <w:fldChar w:fldCharType="separate"/>
      </w:r>
      <w:r w:rsidRPr="00294175">
        <w:t>3</w:t>
      </w:r>
      <w:r w:rsidRPr="00294175">
        <w:fldChar w:fldCharType="end"/>
      </w:r>
    </w:p>
    <w:p w:rsidR="00294175" w:rsidRPr="00294175" w:rsidRDefault="00294175">
      <w:pPr>
        <w:pStyle w:val="Innehll1"/>
        <w:shd w:val="clear" w:color="000000" w:fill="auto"/>
        <w:tabs>
          <w:tab w:val="left" w:pos="360"/>
        </w:tabs>
        <w:rPr>
          <w:sz w:val="24"/>
          <w:szCs w:val="24"/>
        </w:rPr>
      </w:pPr>
      <w:r w:rsidRPr="00294175">
        <w:t>5</w:t>
      </w:r>
      <w:r w:rsidRPr="00294175">
        <w:rPr>
          <w:sz w:val="24"/>
          <w:szCs w:val="24"/>
        </w:rPr>
        <w:tab/>
      </w:r>
      <w:r w:rsidRPr="00294175">
        <w:t>Rätt till utbildning</w:t>
      </w:r>
      <w:r w:rsidRPr="00294175">
        <w:tab/>
      </w:r>
      <w:r w:rsidRPr="00294175">
        <w:fldChar w:fldCharType="begin" w:fldLock="1"/>
      </w:r>
      <w:r w:rsidRPr="00294175">
        <w:instrText xml:space="preserve"> PAGEREF _Toc219691233 \h </w:instrText>
      </w:r>
      <w:r w:rsidRPr="00294175">
        <w:fldChar w:fldCharType="separate"/>
      </w:r>
      <w:r w:rsidRPr="00294175">
        <w:t>3</w:t>
      </w:r>
      <w:r w:rsidRPr="00294175">
        <w:fldChar w:fldCharType="end"/>
      </w:r>
    </w:p>
    <w:p w:rsidR="00294175" w:rsidRPr="00294175" w:rsidRDefault="00294175">
      <w:pPr>
        <w:pStyle w:val="Innehll1"/>
        <w:shd w:val="clear" w:color="000000" w:fill="auto"/>
        <w:tabs>
          <w:tab w:val="left" w:pos="360"/>
        </w:tabs>
        <w:rPr>
          <w:sz w:val="24"/>
          <w:szCs w:val="24"/>
        </w:rPr>
      </w:pPr>
      <w:r w:rsidRPr="00294175">
        <w:t>6</w:t>
      </w:r>
      <w:r w:rsidRPr="00294175">
        <w:rPr>
          <w:sz w:val="24"/>
          <w:szCs w:val="24"/>
        </w:rPr>
        <w:tab/>
      </w:r>
      <w:r w:rsidRPr="00294175">
        <w:t>Våld mot kvinnor</w:t>
      </w:r>
      <w:r w:rsidRPr="00294175">
        <w:tab/>
      </w:r>
      <w:r w:rsidRPr="00294175">
        <w:fldChar w:fldCharType="begin" w:fldLock="1"/>
      </w:r>
      <w:r w:rsidRPr="00294175">
        <w:instrText xml:space="preserve"> PAGEREF _Toc219691234 \h </w:instrText>
      </w:r>
      <w:r w:rsidRPr="00294175">
        <w:fldChar w:fldCharType="separate"/>
      </w:r>
      <w:r w:rsidRPr="00294175">
        <w:t>4</w:t>
      </w:r>
      <w:r w:rsidRPr="00294175">
        <w:fldChar w:fldCharType="end"/>
      </w:r>
    </w:p>
    <w:p w:rsidR="00294175" w:rsidRPr="00294175" w:rsidRDefault="00294175">
      <w:pPr>
        <w:pStyle w:val="Innehll1"/>
        <w:shd w:val="clear" w:color="000000" w:fill="auto"/>
        <w:tabs>
          <w:tab w:val="left" w:pos="360"/>
        </w:tabs>
        <w:rPr>
          <w:sz w:val="24"/>
          <w:szCs w:val="24"/>
        </w:rPr>
      </w:pPr>
      <w:r w:rsidRPr="00294175">
        <w:t>7</w:t>
      </w:r>
      <w:r w:rsidRPr="00294175">
        <w:rPr>
          <w:sz w:val="24"/>
          <w:szCs w:val="24"/>
        </w:rPr>
        <w:tab/>
      </w:r>
      <w:r w:rsidRPr="00294175">
        <w:t>Rätten till kultur</w:t>
      </w:r>
      <w:r w:rsidRPr="00294175">
        <w:tab/>
      </w:r>
      <w:r w:rsidRPr="00294175">
        <w:fldChar w:fldCharType="begin" w:fldLock="1"/>
      </w:r>
      <w:r w:rsidRPr="00294175">
        <w:instrText xml:space="preserve"> PAGEREF _Toc219691235 \h </w:instrText>
      </w:r>
      <w:r w:rsidRPr="00294175">
        <w:fldChar w:fldCharType="separate"/>
      </w:r>
      <w:r w:rsidRPr="00294175">
        <w:t>5</w:t>
      </w:r>
      <w:r w:rsidRPr="00294175">
        <w:fldChar w:fldCharType="end"/>
      </w:r>
    </w:p>
    <w:p w:rsidR="00294175" w:rsidRPr="00294175" w:rsidRDefault="00294175">
      <w:pPr>
        <w:pStyle w:val="Innehll1"/>
        <w:shd w:val="clear" w:color="000000" w:fill="auto"/>
        <w:tabs>
          <w:tab w:val="left" w:pos="360"/>
        </w:tabs>
        <w:rPr>
          <w:sz w:val="24"/>
          <w:szCs w:val="24"/>
        </w:rPr>
      </w:pPr>
      <w:r w:rsidRPr="00294175">
        <w:t>8</w:t>
      </w:r>
      <w:r w:rsidRPr="00294175">
        <w:rPr>
          <w:sz w:val="24"/>
          <w:szCs w:val="24"/>
        </w:rPr>
        <w:tab/>
      </w:r>
      <w:r w:rsidRPr="00294175">
        <w:t>Asylsökande</w:t>
      </w:r>
      <w:r w:rsidRPr="00294175">
        <w:tab/>
      </w:r>
      <w:r w:rsidRPr="00294175">
        <w:fldChar w:fldCharType="begin" w:fldLock="1"/>
      </w:r>
      <w:r w:rsidRPr="00294175">
        <w:instrText xml:space="preserve"> PAGEREF _Toc219691236 \h </w:instrText>
      </w:r>
      <w:r w:rsidRPr="00294175">
        <w:fldChar w:fldCharType="separate"/>
      </w:r>
      <w:r w:rsidRPr="00294175">
        <w:t>7</w:t>
      </w:r>
      <w:r w:rsidRPr="00294175">
        <w:fldChar w:fldCharType="end"/>
      </w:r>
    </w:p>
    <w:p w:rsidR="00294175" w:rsidRPr="00294175" w:rsidRDefault="00294175">
      <w:r w:rsidRPr="00294175">
        <w:fldChar w:fldCharType="end"/>
      </w:r>
    </w:p>
    <w:p w:rsidR="00294175" w:rsidRPr="00294175" w:rsidRDefault="00294175">
      <w:pPr>
        <w:pStyle w:val="Hemstlrubrik"/>
        <w:shd w:val="clear" w:color="000000" w:fill="auto"/>
      </w:pPr>
      <w:r w:rsidRPr="00294175">
        <w:br w:type="page"/>
      </w:r>
      <w:bookmarkStart w:id="12" w:name="_Toc219691231"/>
      <w:r w:rsidRPr="00294175">
        <w:t>Förslag till riksdagsbeslut</w:t>
      </w:r>
      <w:bookmarkEnd w:id="8"/>
      <w:bookmarkEnd w:id="9"/>
      <w:bookmarkEnd w:id="10"/>
      <w:bookmarkEnd w:id="11"/>
      <w:bookmarkEnd w:id="12"/>
    </w:p>
    <w:p w:rsidR="00294175" w:rsidRPr="00294175" w:rsidRDefault="00294175">
      <w:pPr>
        <w:pStyle w:val="Hemstlatt"/>
        <w:shd w:val="clear" w:color="000000" w:fill="auto"/>
        <w:ind w:left="0"/>
      </w:pPr>
      <w:r w:rsidRPr="00294175">
        <w:t>Riksdagen tillkännager för regeringen som sin mening vad som anförs i motionen om en genomgripande utredning av dövas, hörselskadades och dövblindas levnadsvillkor.</w:t>
      </w:r>
    </w:p>
    <w:p w:rsidR="00294175" w:rsidRPr="00294175" w:rsidRDefault="00294175">
      <w:pPr>
        <w:pStyle w:val="Rubrik1"/>
        <w:shd w:val="clear" w:color="000000" w:fill="auto"/>
      </w:pPr>
      <w:bookmarkStart w:id="13" w:name="_Toc208199932"/>
      <w:bookmarkStart w:id="14" w:name="_Toc208201662"/>
      <w:bookmarkStart w:id="15" w:name="_Toc209418022"/>
      <w:bookmarkStart w:id="16" w:name="_Toc209418308"/>
      <w:bookmarkStart w:id="17" w:name="_Toc219691232"/>
      <w:r w:rsidRPr="00294175">
        <w:t>Arbetslinjen gäller inte alla</w:t>
      </w:r>
      <w:bookmarkEnd w:id="13"/>
      <w:bookmarkEnd w:id="14"/>
      <w:bookmarkEnd w:id="15"/>
      <w:bookmarkEnd w:id="16"/>
      <w:bookmarkEnd w:id="17"/>
    </w:p>
    <w:p w:rsidR="00294175" w:rsidRPr="00294175" w:rsidRDefault="00294175">
      <w:pPr>
        <w:shd w:val="clear" w:color="000000" w:fill="auto"/>
      </w:pPr>
      <w:r w:rsidRPr="00294175">
        <w:t xml:space="preserve">För att teckenspråkiga döva, hörselskadade och dövblinda ska kunna fungera i arbetslivet är det viktigt att de får den tolkservice som är nödvändig. Det fungerar inte i dag. Många döva och dövblinda har svårt att få tillgång till det tolkstöd de behöver i olika arbetssituationer. Det råder ofta oklarheter om vem eller vilken instans som ska stå för kostnaden. Landstingen ansvarar för vissa specifika uppdrag som till exempel arbetsplatsmöten, utbildning inom företaget och introduktion på ny arbetsplats. </w:t>
      </w:r>
    </w:p>
    <w:p w:rsidR="00294175" w:rsidRPr="00294175" w:rsidRDefault="00294175">
      <w:pPr>
        <w:pStyle w:val="Normaltindrag"/>
        <w:shd w:val="clear" w:color="000000" w:fill="auto"/>
      </w:pPr>
      <w:r w:rsidRPr="00294175">
        <w:t>Arbetsgivaren kan ansöka hos AF om ersättning för tolk vid utbildning inom företaget som överstiger de 20 timmar per månad som landstingen e</w:t>
      </w:r>
      <w:r w:rsidRPr="00294175">
        <w:t>n</w:t>
      </w:r>
      <w:r w:rsidRPr="00294175">
        <w:t>ligt praxis beviljar. Övrig tolkning på arbetsplatsen beviljas vanligen varken av landstinget eller av Arbetsförmedlingen. Ofta bollas ärenden mellan i</w:t>
      </w:r>
      <w:r w:rsidRPr="00294175">
        <w:t>n</w:t>
      </w:r>
      <w:r w:rsidRPr="00294175">
        <w:t>stanserna och ingen vill eller kan fatta beslut i frågan. Konsekvensen blir att den döve brukaren blir utan teckenspråkstolk i viktiga arbetssituationer. S</w:t>
      </w:r>
      <w:r w:rsidRPr="00294175">
        <w:t>y</w:t>
      </w:r>
      <w:r w:rsidRPr="00294175">
        <w:t>stemet med tolkning i arbetslivet är krångligt och kostsamt för enskilda a</w:t>
      </w:r>
      <w:r w:rsidRPr="00294175">
        <w:t>r</w:t>
      </w:r>
      <w:r w:rsidRPr="00294175">
        <w:t xml:space="preserve">betsgivare. </w:t>
      </w:r>
    </w:p>
    <w:p w:rsidR="00294175" w:rsidRPr="00294175" w:rsidRDefault="00294175">
      <w:pPr>
        <w:pStyle w:val="Normaltindrag"/>
        <w:shd w:val="clear" w:color="000000" w:fill="auto"/>
      </w:pPr>
      <w:r w:rsidRPr="00294175">
        <w:t>Det innebär att teckenspråkiga arbetstagare har svårare att få anställning och som anställda blir de ofta hänvisade</w:t>
      </w:r>
      <w:r w:rsidRPr="00294175">
        <w:t xml:space="preserve"> till uppgifter som inte fordrar tol</w:t>
      </w:r>
      <w:r w:rsidRPr="00294175">
        <w:t>k</w:t>
      </w:r>
      <w:r w:rsidRPr="00294175">
        <w:t>ning. De har svårare att utvecklas i sitt arbete och att avancera och hänger ofta inte med i löneutvecklingen. Likaså är det besvärligt för döva som vill starta egna företag. De har ofta begränsade möjligheter att få den nödvändiga tol</w:t>
      </w:r>
      <w:r w:rsidRPr="00294175">
        <w:t>k</w:t>
      </w:r>
      <w:r w:rsidRPr="00294175">
        <w:t>servicen och får därmed svårt att konkurrera med andra. Kunskapen om döva, dövblinda och hörse</w:t>
      </w:r>
      <w:r w:rsidRPr="00294175">
        <w:t>l</w:t>
      </w:r>
      <w:r w:rsidRPr="00294175">
        <w:t>skadades situation i arbetslivet måste därför bli föremål för en ordentlig u</w:t>
      </w:r>
      <w:r w:rsidRPr="00294175">
        <w:t>t</w:t>
      </w:r>
      <w:r w:rsidRPr="00294175">
        <w:t xml:space="preserve">redning. </w:t>
      </w:r>
      <w:bookmarkStart w:id="18" w:name="_Toc208199933"/>
      <w:bookmarkStart w:id="19" w:name="_Toc208201663"/>
      <w:bookmarkStart w:id="20" w:name="_Toc209418023"/>
      <w:bookmarkStart w:id="21" w:name="_Toc209418309"/>
    </w:p>
    <w:p w:rsidR="00294175" w:rsidRPr="00294175" w:rsidRDefault="00294175">
      <w:pPr>
        <w:pStyle w:val="Hemstlrubrik"/>
        <w:shd w:val="clear" w:color="000000" w:fill="auto"/>
      </w:pPr>
      <w:bookmarkStart w:id="22" w:name="_Toc219691233"/>
      <w:r w:rsidRPr="00294175">
        <w:t>Rätt till utbildning</w:t>
      </w:r>
      <w:bookmarkEnd w:id="18"/>
      <w:bookmarkEnd w:id="19"/>
      <w:bookmarkEnd w:id="20"/>
      <w:bookmarkEnd w:id="21"/>
      <w:bookmarkEnd w:id="22"/>
      <w:r w:rsidRPr="00294175">
        <w:t xml:space="preserve"> </w:t>
      </w:r>
    </w:p>
    <w:p w:rsidR="00294175" w:rsidRPr="00294175" w:rsidRDefault="00294175">
      <w:pPr>
        <w:keepLines/>
        <w:shd w:val="clear" w:color="000000" w:fill="auto"/>
        <w:tabs>
          <w:tab w:val="left" w:pos="3119"/>
        </w:tabs>
      </w:pPr>
      <w:r w:rsidRPr="00294175">
        <w:t>Lika tillgång till utbildning är en grundläggande förutsättning för att ge alla människor likvärdiga möjligheter i livet. Den kommunala vuxenutbildningen, komvux, ska stå öppen för alla som av olika anledningar behöver komplettera sina tidigare studier. I skollagen finns inskrivet att alla har rätt att delta i grundläggande vuxenutbildning och att kommunerna har skyldighet att erbj</w:t>
      </w:r>
      <w:r w:rsidRPr="00294175">
        <w:t>u</w:t>
      </w:r>
      <w:r w:rsidRPr="00294175">
        <w:t>da gymnasial vuxenutbildning som svarar mot efterfrågan och behov. För många döva, hörselskadade och döva med synskada, som har behov av tol</w:t>
      </w:r>
      <w:r w:rsidRPr="00294175">
        <w:t>k</w:t>
      </w:r>
      <w:r w:rsidRPr="00294175">
        <w:t>service, finns emellertid inte dessa rättigheter och möjligheter.</w:t>
      </w:r>
    </w:p>
    <w:p w:rsidR="00294175" w:rsidRPr="00294175" w:rsidRDefault="00294175">
      <w:pPr>
        <w:pStyle w:val="Normaltindrag"/>
        <w:shd w:val="clear" w:color="000000" w:fill="auto"/>
      </w:pPr>
      <w:r w:rsidRPr="00294175">
        <w:t>Landstingen, som har skyldighet att erbjuda tolktjänst för vardagstolkning, står inte för tolkkostnader i samband med utbildning. För studier på univers</w:t>
      </w:r>
      <w:r w:rsidRPr="00294175">
        <w:t>i</w:t>
      </w:r>
      <w:r w:rsidRPr="00294175">
        <w:t>tet, högskolor och folkhögskolor finns särskilda medel avsatta för tecke</w:t>
      </w:r>
      <w:r w:rsidRPr="00294175">
        <w:t>n</w:t>
      </w:r>
      <w:r w:rsidRPr="00294175">
        <w:t>språkstolk. För studier inom den kommunala vuxenutbildningen gäller a</w:t>
      </w:r>
      <w:r w:rsidRPr="00294175">
        <w:t>n</w:t>
      </w:r>
      <w:r w:rsidRPr="00294175">
        <w:t>svars- och finansieringsprincipen, vilket innebär att det är upp till varje ko</w:t>
      </w:r>
      <w:r w:rsidRPr="00294175">
        <w:t>m</w:t>
      </w:r>
      <w:r w:rsidRPr="00294175">
        <w:t xml:space="preserve">mun att avgöra om de har råd att bevilja tolk. </w:t>
      </w:r>
    </w:p>
    <w:p w:rsidR="00294175" w:rsidRPr="00294175" w:rsidRDefault="00294175">
      <w:pPr>
        <w:pStyle w:val="Normaltindrag"/>
        <w:shd w:val="clear" w:color="000000" w:fill="auto"/>
      </w:pPr>
      <w:r w:rsidRPr="00294175">
        <w:t>För privata utbildningar i privat regi saknas helt kostnadstäckning, och de ekonomiska förutsättningarna hos respektive utbildningsanordnare avgör om studerande beroende av teckenspråkstolk kan delta i studierna. Eftersom tol</w:t>
      </w:r>
      <w:r w:rsidRPr="00294175">
        <w:t>k</w:t>
      </w:r>
      <w:r w:rsidRPr="00294175">
        <w:t>service är relativt kostsamt innebär det att teckenspråkiga utestängs från st</w:t>
      </w:r>
      <w:r w:rsidRPr="00294175">
        <w:t>u</w:t>
      </w:r>
      <w:r w:rsidRPr="00294175">
        <w:t>dier inom både den kommunala och den fristående vuxenutbildningen. B</w:t>
      </w:r>
      <w:r w:rsidRPr="00294175">
        <w:t>o</w:t>
      </w:r>
      <w:r w:rsidRPr="00294175">
        <w:t>stadsorten bestämmer vilken tillgång till utbildning människor, har vilket strider helt mot principen om att alla ska ha rätt till kunskap. Det finns des</w:t>
      </w:r>
      <w:r w:rsidRPr="00294175">
        <w:t>s</w:t>
      </w:r>
      <w:r w:rsidRPr="00294175">
        <w:t xml:space="preserve">utom tecken på att denna ojämlikhet kommer att öka ytterligare i framtiden. </w:t>
      </w:r>
    </w:p>
    <w:p w:rsidR="00294175" w:rsidRPr="00294175" w:rsidRDefault="00294175">
      <w:pPr>
        <w:pStyle w:val="Normaltindrag"/>
        <w:shd w:val="clear" w:color="000000" w:fill="auto"/>
      </w:pPr>
      <w:r w:rsidRPr="00294175">
        <w:t>Efter att ha minskat anslagen till den kommunala vuxenutbildningen i tid</w:t>
      </w:r>
      <w:r w:rsidRPr="00294175">
        <w:t>i</w:t>
      </w:r>
      <w:r w:rsidRPr="00294175">
        <w:t>gare budgetar aviserar regeringen nu att dessa anslag åter ska höjas och att man avser att satsa särskilt på yrkesutbildningar. Döva, hörselskadade och personer med dövblindhet omfattas dock inte av denna satsning då tolk inte beviljas för studier på komvux. Utbildningsministern har tidigare sagt att det ska bli en lagstadgad rätt att läsa in högskolebehörighet på komvux. För att denna rätt ska bli verklighet även för döva, hörselskadade och döva med sy</w:t>
      </w:r>
      <w:r w:rsidRPr="00294175">
        <w:t>n</w:t>
      </w:r>
      <w:r w:rsidRPr="00294175">
        <w:t>skador krävs fler förändringar. Dessa väntar vi ivrig</w:t>
      </w:r>
      <w:r w:rsidRPr="00294175">
        <w:t>t på.</w:t>
      </w:r>
    </w:p>
    <w:p w:rsidR="00294175" w:rsidRPr="00294175" w:rsidRDefault="00294175">
      <w:pPr>
        <w:pStyle w:val="Rubrik1"/>
        <w:shd w:val="clear" w:color="000000" w:fill="auto"/>
      </w:pPr>
      <w:bookmarkStart w:id="23" w:name="_Toc208201664"/>
      <w:bookmarkStart w:id="24" w:name="_Toc209418024"/>
      <w:bookmarkStart w:id="25" w:name="_Toc209418310"/>
      <w:bookmarkStart w:id="26" w:name="_Toc219691234"/>
      <w:r w:rsidRPr="00294175">
        <w:t>Våld mot kvinnor</w:t>
      </w:r>
      <w:bookmarkEnd w:id="23"/>
      <w:bookmarkEnd w:id="24"/>
      <w:bookmarkEnd w:id="25"/>
      <w:bookmarkEnd w:id="26"/>
    </w:p>
    <w:p w:rsidR="00294175" w:rsidRPr="00294175" w:rsidRDefault="00294175">
      <w:pPr>
        <w:keepLines/>
        <w:shd w:val="clear" w:color="000000" w:fill="auto"/>
        <w:tabs>
          <w:tab w:val="left" w:pos="3119"/>
        </w:tabs>
      </w:pPr>
      <w:r w:rsidRPr="00294175">
        <w:t>Enligt den nationella handlingsplanen om Mäns våld mot kvinnor ska alla kvinnor ha rätt till stöd.  Därför bör gruppen döva kvinnor uppmärksammas särskilt.</w:t>
      </w:r>
    </w:p>
    <w:p w:rsidR="00294175" w:rsidRPr="00294175" w:rsidRDefault="00294175">
      <w:pPr>
        <w:pStyle w:val="Normaltindrag"/>
        <w:shd w:val="clear" w:color="000000" w:fill="auto"/>
      </w:pPr>
      <w:r w:rsidRPr="00294175">
        <w:t>I den levnadsnivåundersökning Handu (Handikappolitiska Utredningsinst</w:t>
      </w:r>
      <w:r w:rsidRPr="00294175">
        <w:t>i</w:t>
      </w:r>
      <w:r w:rsidRPr="00294175">
        <w:t xml:space="preserve">tutet) genomförde år 2005 framkom det att döva är mer utsatta för våld än övriga funktionshindrade som deltog i undersökningen. Undersökningen visar att döva män utsätts mer för grovt våld men oftast utanför hemmet. När det gäller döva kvinnor drabbas de flesta av våld i hemmet. Detta speglar den situation som generellt gäller för kvinnor. </w:t>
      </w:r>
      <w:bookmarkStart w:id="27" w:name="_Toc209418025"/>
      <w:bookmarkEnd w:id="27"/>
    </w:p>
    <w:p w:rsidR="00294175" w:rsidRPr="00294175" w:rsidRDefault="00294175">
      <w:pPr>
        <w:pStyle w:val="Normaltindrag"/>
        <w:shd w:val="clear" w:color="000000" w:fill="auto"/>
      </w:pPr>
      <w:r w:rsidRPr="00294175">
        <w:t>Gruppen döva, hörselskadade och dövblinda kvinnor är självklart inte en heterogen grupp. Det handlar om döva invandrade kvinnor och döva kvinnor med flera funktionshind</w:t>
      </w:r>
      <w:r w:rsidRPr="00294175">
        <w:t>er, det handlar om kvinnor med individuella förutsät</w:t>
      </w:r>
      <w:r w:rsidRPr="00294175">
        <w:t>t</w:t>
      </w:r>
      <w:r w:rsidRPr="00294175">
        <w:t xml:space="preserve">ningar. Den gemensamma nämnaren för alla dessa kvinnor är att deras första språk är teckenspråket och att de har rätt att få stöd på detta språk. </w:t>
      </w:r>
    </w:p>
    <w:p w:rsidR="00294175" w:rsidRPr="00294175" w:rsidRDefault="00294175">
      <w:pPr>
        <w:pStyle w:val="Normaltindrag"/>
        <w:shd w:val="clear" w:color="000000" w:fill="auto"/>
      </w:pPr>
      <w:r w:rsidRPr="00294175">
        <w:t xml:space="preserve">Någon utförlig kartläggning av hur många döva kvinnor som är utsatta för mäns våld har inte genomförts. Dock är behovet av stöd på teckenspråk stort. </w:t>
      </w:r>
    </w:p>
    <w:p w:rsidR="00294175" w:rsidRPr="00294175" w:rsidRDefault="00294175">
      <w:pPr>
        <w:pStyle w:val="Normaltindrag"/>
        <w:shd w:val="clear" w:color="000000" w:fill="auto"/>
      </w:pPr>
      <w:r w:rsidRPr="00294175">
        <w:t>Trots att vänner och bekanta känner till misshandeln är det vanligt att in</w:t>
      </w:r>
      <w:r w:rsidRPr="00294175">
        <w:t>g</w:t>
      </w:r>
      <w:r w:rsidRPr="00294175">
        <w:t>en vågar fråga om våldet. Det finns en uppfattning om att samhället ändå inte har resurser att hjälpa eftersom fungerande och tillfredsställande kommunik</w:t>
      </w:r>
      <w:r w:rsidRPr="00294175">
        <w:t>a</w:t>
      </w:r>
      <w:r w:rsidRPr="00294175">
        <w:t>tion saknas. Det finns inte heller utbildad personal som kan kommunicera med döva kvinnor på teckenspråk.</w:t>
      </w:r>
      <w:bookmarkStart w:id="28" w:name="_Toc209418026"/>
      <w:bookmarkEnd w:id="28"/>
    </w:p>
    <w:p w:rsidR="00294175" w:rsidRPr="00294175" w:rsidRDefault="00294175">
      <w:pPr>
        <w:pStyle w:val="Normaltindrag"/>
        <w:shd w:val="clear" w:color="000000" w:fill="auto"/>
      </w:pPr>
      <w:r w:rsidRPr="00294175">
        <w:t>Det finns i dag ingen permanent verksamhet för döva kvinnor som utsätts för mäns våld. De försök som har gjorts på vissa kvinnojourer med texttelef</w:t>
      </w:r>
      <w:r w:rsidRPr="00294175">
        <w:t>o</w:t>
      </w:r>
      <w:r w:rsidRPr="00294175">
        <w:t xml:space="preserve">ner har inte fungerat riktigt tillfredsställande då döva har teckenspråk som första språk. Det innebär att det kan vara svårt att förstå skriven svenska. Att kommunicera i texttelefon är att jämställas med att då försöka berätta om sina svåraste problem på ett främmande språk. Den nationella stödlinjen som finns hos NCK (Nationellt centrum för kvinnofrid) är öppen dygnet runt, men där finns enbart en texttelefon med de problem som det innebär för döva kvinnor. </w:t>
      </w:r>
    </w:p>
    <w:p w:rsidR="00294175" w:rsidRPr="00294175" w:rsidRDefault="00294175">
      <w:pPr>
        <w:pStyle w:val="Normaltindrag"/>
        <w:shd w:val="clear" w:color="000000" w:fill="auto"/>
      </w:pPr>
      <w:r w:rsidRPr="00294175">
        <w:t>För att döva kvinnor ska få samma möjlighet t</w:t>
      </w:r>
      <w:r w:rsidRPr="00294175">
        <w:t>ill trygghet och stöd som andra kvinnor krävs att personal som arbetar med våldsutsatta kvinnor får utbildning i och kunskap om dövrealia.  Det är viktigt att t.ex. den jourkvinna som möter en döv kvinna som utsatts för en mans våld förstår att dövas första språk är teckenspråk och vad det innebär. Även om det vore önskvärt att de kvinnor som arbetar på kvinnojourerna kunde teckenspråk är det praktiskt svårt att genomföra en sådan utbildningsinsats med tillräcklig kvalitet och att upprätthålla den kompetens</w:t>
      </w:r>
      <w:r w:rsidRPr="00294175">
        <w:t xml:space="preserve">en. </w:t>
      </w:r>
      <w:bookmarkStart w:id="29" w:name="_Toc209418027"/>
      <w:bookmarkEnd w:id="29"/>
    </w:p>
    <w:p w:rsidR="00294175" w:rsidRPr="00294175" w:rsidRDefault="00294175">
      <w:pPr>
        <w:pStyle w:val="Normaltindrag"/>
        <w:shd w:val="clear" w:color="000000" w:fill="auto"/>
      </w:pPr>
      <w:r w:rsidRPr="00294175">
        <w:t>Ett nationellt resurscentrum där döva kvinnor via bildtelefon kan få stöd av personal på teckenspråk skulle avsevärt förbättra stödet. NCK skulle i sama</w:t>
      </w:r>
      <w:r w:rsidRPr="00294175">
        <w:t>r</w:t>
      </w:r>
      <w:r w:rsidRPr="00294175">
        <w:t>bete med Sveriges Dövas Riksförbund och professionell psykolog- och psyk</w:t>
      </w:r>
      <w:r w:rsidRPr="00294175">
        <w:t>i</w:t>
      </w:r>
      <w:r w:rsidRPr="00294175">
        <w:t>atriverksamhet för döva kunna bygga upp ett sådant resurscenter. Resurscen</w:t>
      </w:r>
      <w:r w:rsidRPr="00294175">
        <w:t>t</w:t>
      </w:r>
      <w:r w:rsidRPr="00294175">
        <w:t xml:space="preserve">ret skulle också kunna utbilda döva stödjare. </w:t>
      </w:r>
    </w:p>
    <w:p w:rsidR="00294175" w:rsidRPr="00294175" w:rsidRDefault="00294175">
      <w:pPr>
        <w:pStyle w:val="Rubrik1"/>
        <w:shd w:val="clear" w:color="000000" w:fill="auto"/>
      </w:pPr>
      <w:bookmarkStart w:id="30" w:name="_Toc209418028"/>
      <w:bookmarkStart w:id="31" w:name="_Toc209418311"/>
      <w:bookmarkStart w:id="32" w:name="_Toc219691235"/>
      <w:r w:rsidRPr="00294175">
        <w:t>Rätten till kultur</w:t>
      </w:r>
      <w:bookmarkEnd w:id="30"/>
      <w:bookmarkEnd w:id="31"/>
      <w:bookmarkEnd w:id="32"/>
      <w:r w:rsidRPr="00294175">
        <w:t xml:space="preserve"> </w:t>
      </w:r>
    </w:p>
    <w:p w:rsidR="00294175" w:rsidRPr="00294175" w:rsidRDefault="00294175">
      <w:pPr>
        <w:keepLines/>
        <w:shd w:val="clear" w:color="000000" w:fill="auto"/>
        <w:tabs>
          <w:tab w:val="left" w:pos="3119"/>
        </w:tabs>
      </w:pPr>
      <w:r w:rsidRPr="00294175">
        <w:t>Utbud och service för teckenspråkiga är starkt begränsade inom alla kultu</w:t>
      </w:r>
      <w:r w:rsidRPr="00294175">
        <w:t>r</w:t>
      </w:r>
      <w:r w:rsidRPr="00294175">
        <w:t>områden, stundom rent av obefintliga. Teckenspråk är inte i första hand ett annat sätt att kommunicera på svenska. Teckenspråk är förstaspråk för 10 000 barn, och dessutom har ytterligare 10 000 hörselskadade och vuxendöva b</w:t>
      </w:r>
      <w:r w:rsidRPr="00294175">
        <w:t>e</w:t>
      </w:r>
      <w:r w:rsidRPr="00294175">
        <w:t>hov av språket. Särskilt teckenspråkiga barn har små möjligheter att ta del av samhällets kulturliv eftersom så ytterst lite är tillgängligt på deras språk.</w:t>
      </w:r>
    </w:p>
    <w:p w:rsidR="00294175" w:rsidRPr="00294175" w:rsidRDefault="00294175">
      <w:pPr>
        <w:pStyle w:val="Normaltindrag"/>
        <w:shd w:val="clear" w:color="000000" w:fill="auto"/>
      </w:pPr>
      <w:r w:rsidRPr="00294175">
        <w:t xml:space="preserve">Projektet Resursbibliotek för döva startade i oktober 2001 i Örebro. Syftet var att bygga upp en fungerande biblioteksverksamhet </w:t>
      </w:r>
      <w:r w:rsidRPr="00294175">
        <w:t>för teckenspråkiga döva i hela Sverige. Projektet, som finansierats med pengar från Statens ku</w:t>
      </w:r>
      <w:r w:rsidRPr="00294175">
        <w:t>l</w:t>
      </w:r>
      <w:r w:rsidRPr="00294175">
        <w:t>turråd, var tänkt att bli en motsvarighet för teckenspråkiga till TPB, talboks- och punktskriftsbiblioteket för synskadade och läshandikappade. För närv</w:t>
      </w:r>
      <w:r w:rsidRPr="00294175">
        <w:t>a</w:t>
      </w:r>
      <w:r w:rsidRPr="00294175">
        <w:t>rande är det inte helt klart hur och om detta projekt kommer att permanentas. Det är självklart oerhört viktigt att vi inte ställer teckenspråkiga, och då sä</w:t>
      </w:r>
      <w:r w:rsidRPr="00294175">
        <w:t>r</w:t>
      </w:r>
      <w:r w:rsidRPr="00294175">
        <w:t>skilt barn och unga, utanför litterära upplevelser och utanför vårt kulturarv.</w:t>
      </w:r>
    </w:p>
    <w:p w:rsidR="00294175" w:rsidRPr="00294175" w:rsidRDefault="00294175">
      <w:pPr>
        <w:pStyle w:val="Normaltindrag"/>
        <w:shd w:val="clear" w:color="000000" w:fill="auto"/>
      </w:pPr>
      <w:r w:rsidRPr="00294175">
        <w:t>I dag finns inget förlag so</w:t>
      </w:r>
      <w:r w:rsidRPr="00294175">
        <w:t>m har i uppdrag att ge ut sagor, berättelser och skönlitteratur på teckenspråk. En sådan utgivning är knappast kommersiellt lönsam, och utbudet är därmed katastrofalt litet. Litteratur är viktig för läsfä</w:t>
      </w:r>
      <w:r w:rsidRPr="00294175">
        <w:t>r</w:t>
      </w:r>
      <w:r w:rsidRPr="00294175">
        <w:t>dighet och språkutveckling hos barn och unga, för utveckling av självkänsla, empati och fantasi. Barn- och ungdomslitteratur på svenska håller hög litterär kvalitet. För dem som inte kan läsa text finns litteratur i alternativ form – talböcker, ljudböcker och även böcker med punktskrift, men dessa kommer i</w:t>
      </w:r>
      <w:r w:rsidRPr="00294175">
        <w:t xml:space="preserve">nte de döva barnen till del. </w:t>
      </w:r>
    </w:p>
    <w:p w:rsidR="00294175" w:rsidRPr="00294175" w:rsidRDefault="00294175">
      <w:pPr>
        <w:pStyle w:val="Normaltindrag"/>
        <w:shd w:val="clear" w:color="000000" w:fill="auto"/>
      </w:pPr>
      <w:r w:rsidRPr="00294175">
        <w:t>Små barn kan inte läsa. Även döva ungdomar och vuxna har ibland svårt att läsa därför att de inte helt behärskar det svenska språket. De har lärt sig svenska först i skolan, och svenska blir då ett andraspråk medan teckenspr</w:t>
      </w:r>
      <w:r w:rsidRPr="00294175">
        <w:t>å</w:t>
      </w:r>
      <w:r w:rsidRPr="00294175">
        <w:t>ket är deras förstaspråk. Sagoläsning på teckenspråk kan vara svårt för en teckenspråkig vuxen och kan därmed inte bli ett naturligt inslag i det döva barnets uppväxt.</w:t>
      </w:r>
    </w:p>
    <w:p w:rsidR="00294175" w:rsidRPr="00294175" w:rsidRDefault="00294175">
      <w:pPr>
        <w:pStyle w:val="Normaltindrag"/>
        <w:shd w:val="clear" w:color="000000" w:fill="auto"/>
      </w:pPr>
      <w:r w:rsidRPr="00294175">
        <w:t xml:space="preserve">Även en döv person som kan perfekt svenska kan komma i situationer där </w:t>
      </w:r>
      <w:r w:rsidRPr="00294175">
        <w:rPr>
          <w:spacing w:val="-2"/>
        </w:rPr>
        <w:t>de är helt beroende av teckenspråket. Talad information, tal eller föreläsning</w:t>
      </w:r>
      <w:r w:rsidRPr="00294175">
        <w:t>ar måste tolkas. Man måste således ha ett rikt och utvecklat teckenspråk para</w:t>
      </w:r>
      <w:r w:rsidRPr="00294175">
        <w:t>l</w:t>
      </w:r>
      <w:r w:rsidRPr="00294175">
        <w:t xml:space="preserve">lellt med den svenska i skriven form som man lär sig i skolan. För detta är det viktigt att det finns teckenspråkig litteratur – precis som det är viktigt med litteratur för hörande. </w:t>
      </w:r>
      <w:bookmarkStart w:id="33" w:name="_Toc209418029"/>
      <w:bookmarkEnd w:id="33"/>
    </w:p>
    <w:p w:rsidR="00294175" w:rsidRPr="00294175" w:rsidRDefault="00294175">
      <w:pPr>
        <w:pStyle w:val="Normaltindrag"/>
        <w:shd w:val="clear" w:color="000000" w:fill="auto"/>
      </w:pPr>
      <w:r w:rsidRPr="00294175">
        <w:t>Döva och hörselskadade är utestängda från radiosändningar. För dem är därför tv ett viktigt medium. Antalet tv-kanaler har ökat kraftigt de senaste decennierna, och sändnin</w:t>
      </w:r>
      <w:r w:rsidRPr="00294175">
        <w:t>gstiden överskrider numera 20 000 timmar/år. Sän</w:t>
      </w:r>
      <w:r w:rsidRPr="00294175">
        <w:t>d</w:t>
      </w:r>
      <w:r w:rsidRPr="00294175">
        <w:t>ningar av teckenspråkiga program uppgår till 120 timmar om året inklusive reprissändningar. För dem som kan läsa svenska finns textade program. För döva teckenspråkiga, särskilt barn, som inte behärskar skriven text behövs teckenspråkiga tv-program. Inför nästa public service-avtal måste detta behov uppmärksammas.</w:t>
      </w:r>
    </w:p>
    <w:p w:rsidR="00294175" w:rsidRPr="00294175" w:rsidRDefault="00294175">
      <w:pPr>
        <w:pStyle w:val="Normaltindrag"/>
        <w:shd w:val="clear" w:color="000000" w:fill="auto"/>
      </w:pPr>
      <w:r w:rsidRPr="00294175">
        <w:t>I dag använder museerna modern teknik för att informera och förklara. Mestadels går det ut på att läsa och lyssna. Döva och hörselskadade utestängs</w:t>
      </w:r>
      <w:r w:rsidRPr="00294175">
        <w:t xml:space="preserve"> från värdefull kunskap som förmedlas via museernas utställningar, särskilt  döva teckenspråkiga barn som inte kan läsa. Med dagens teknik är det lätt att lägga in samma information på teckenspråk som ges med text eller tal. Detta borde vara en självklar åtgärd för tillgänglighet.</w:t>
      </w:r>
    </w:p>
    <w:p w:rsidR="00294175" w:rsidRPr="00294175" w:rsidRDefault="00294175">
      <w:pPr>
        <w:pStyle w:val="Normaltindrag"/>
        <w:shd w:val="clear" w:color="000000" w:fill="auto"/>
      </w:pPr>
      <w:r w:rsidRPr="00294175">
        <w:t>Inom Riksteatern finns Tyst teater, som är en mycket värdefull förmedlare av kultur riktad till teckenspråkiga döva och hörselskadade. Men Tyst teater har begränsade resurser och når inte ut till alla. Det borde finnas möjlighet f</w:t>
      </w:r>
      <w:r w:rsidRPr="00294175">
        <w:t>ör den teckenspråkiga gruppen att ta del av dagens stora utbud av teaterförestäl</w:t>
      </w:r>
      <w:r w:rsidRPr="00294175">
        <w:t>l</w:t>
      </w:r>
      <w:r w:rsidRPr="00294175">
        <w:t>ningar. Textning av replikerna på display förekommer, och detta bör utvec</w:t>
      </w:r>
      <w:r w:rsidRPr="00294175">
        <w:t>k</w:t>
      </w:r>
      <w:r w:rsidRPr="00294175">
        <w:t>las vidare. Men återigen: detta förutsätter att publiken behärskar svenska och kan läsa. Det finns också en möjlighet att med teckenspråkstolk följa skåd</w:t>
      </w:r>
      <w:r w:rsidRPr="00294175">
        <w:t>e</w:t>
      </w:r>
      <w:r w:rsidRPr="00294175">
        <w:t>spelarna på scenen och tolka det de säger, s.k. skuggtolkning. Detta är en metod som kan utvecklas, och antalet skuggtolkade föreställningar bör u</w:t>
      </w:r>
      <w:r w:rsidRPr="00294175">
        <w:t>t</w:t>
      </w:r>
      <w:r w:rsidRPr="00294175">
        <w:t>ökas.</w:t>
      </w:r>
    </w:p>
    <w:p w:rsidR="00294175" w:rsidRPr="00294175" w:rsidRDefault="00294175">
      <w:pPr>
        <w:pStyle w:val="Normaltindrag"/>
        <w:shd w:val="clear" w:color="000000" w:fill="auto"/>
      </w:pPr>
      <w:r w:rsidRPr="00294175">
        <w:t>Rätten till att ta del av kultur är både en tillgä</w:t>
      </w:r>
      <w:r w:rsidRPr="00294175">
        <w:t>nglighetsfråga och en fråga om levnadsvillkor i stort. Denna fråga bör därför ägnas särskild uppmärksa</w:t>
      </w:r>
      <w:r w:rsidRPr="00294175">
        <w:t>m</w:t>
      </w:r>
      <w:r w:rsidRPr="00294175">
        <w:t>het i den levnadsnivåundersökning som vi föreslår.</w:t>
      </w:r>
    </w:p>
    <w:p w:rsidR="00294175" w:rsidRPr="00294175" w:rsidRDefault="00294175">
      <w:pPr>
        <w:pStyle w:val="Rubrik1"/>
        <w:shd w:val="clear" w:color="000000" w:fill="auto"/>
      </w:pPr>
      <w:bookmarkStart w:id="34" w:name="_Toc208201665"/>
      <w:bookmarkStart w:id="35" w:name="_Toc209418030"/>
      <w:bookmarkStart w:id="36" w:name="_Toc209418312"/>
      <w:bookmarkStart w:id="37" w:name="_Toc219691236"/>
      <w:r w:rsidRPr="00294175">
        <w:t>Asylsökande</w:t>
      </w:r>
      <w:bookmarkEnd w:id="34"/>
      <w:bookmarkEnd w:id="35"/>
      <w:bookmarkEnd w:id="36"/>
      <w:bookmarkEnd w:id="37"/>
    </w:p>
    <w:p w:rsidR="00294175" w:rsidRPr="00294175" w:rsidRDefault="00294175">
      <w:pPr>
        <w:shd w:val="clear" w:color="000000" w:fill="auto"/>
      </w:pPr>
      <w:bookmarkStart w:id="38" w:name="Temp"/>
      <w:bookmarkEnd w:id="38"/>
      <w:r w:rsidRPr="00294175">
        <w:t>Att vara döv och asylsökande är en mycket speciell situation. Att hitta tecke</w:t>
      </w:r>
      <w:r w:rsidRPr="00294175">
        <w:t>n</w:t>
      </w:r>
      <w:r w:rsidRPr="00294175">
        <w:t>tolk på olika språk är svårt, vilket gör att kommunikationen kan bli mycket besvärlig. Kunskapen och medvetenheten hos handläggare om den speciella språkmiljön är ofta dålig, och det gör att det kan vara mycket svårt att beskr</w:t>
      </w:r>
      <w:r w:rsidRPr="00294175">
        <w:t>i</w:t>
      </w:r>
      <w:r w:rsidRPr="00294175">
        <w:t>va den situation som man flyr ifrån.</w:t>
      </w:r>
      <w:bookmarkStart w:id="39" w:name="_Toc209418031"/>
      <w:bookmarkEnd w:id="39"/>
    </w:p>
    <w:p w:rsidR="00294175" w:rsidRPr="00294175" w:rsidRDefault="00294175">
      <w:pPr>
        <w:pStyle w:val="Normaltindrag"/>
        <w:shd w:val="clear" w:color="000000" w:fill="auto"/>
      </w:pPr>
      <w:r w:rsidRPr="00294175">
        <w:t>Som döv är man också extra utsatt i exempelvis en krigssituation. Det fa</w:t>
      </w:r>
      <w:r w:rsidRPr="00294175">
        <w:t>k</w:t>
      </w:r>
      <w:r w:rsidRPr="00294175">
        <w:t>tum att man inte hör varningar eller uppfattar farliga situationer på samma sätt som en hörande gör att de utsätts för större risker och faror än andra.</w:t>
      </w:r>
    </w:p>
    <w:p w:rsidR="00294175" w:rsidRPr="00294175" w:rsidRDefault="00294175">
      <w:pPr>
        <w:pStyle w:val="Normaltindrag"/>
        <w:shd w:val="clear" w:color="000000" w:fill="auto"/>
      </w:pPr>
      <w:r w:rsidRPr="00294175">
        <w:t>Ytterligare komplicerande för döva asylsökande är att man i sitt hemland ibland inte kunnat delta i utbildning och samhällsliv i samma utsträckning som andra. Att vara döv är i vissa länder ett långt mycket större handikapp än i Sverige.</w:t>
      </w:r>
    </w:p>
    <w:p w:rsidR="00294175" w:rsidRPr="00294175" w:rsidRDefault="00294175">
      <w:pPr>
        <w:pStyle w:val="Normaltindrag"/>
        <w:shd w:val="clear" w:color="000000" w:fill="auto"/>
      </w:pPr>
      <w:r w:rsidRPr="00294175">
        <w:t>Som döv asylsökande blir man ofta mycket isolerad under vistelsen i fly</w:t>
      </w:r>
      <w:r w:rsidRPr="00294175">
        <w:t>k</w:t>
      </w:r>
      <w:r w:rsidRPr="00294175">
        <w:t>tingförläggning eller liknade. Ofta placeras de tillsammans med personer i samma språkgrupp. Det finns ofta ingen beredskap för att placera teckenspr</w:t>
      </w:r>
      <w:r w:rsidRPr="00294175">
        <w:t>å</w:t>
      </w:r>
      <w:r w:rsidRPr="00294175">
        <w:t>kiga tillsammans för att bryta isoleringen. Detta är frågor som måste åtgärdas både för att ge de asylsökande en värdig vistelse under tiden de är just asyls</w:t>
      </w:r>
      <w:r w:rsidRPr="00294175">
        <w:t>ö</w:t>
      </w:r>
      <w:r w:rsidRPr="00294175">
        <w:t xml:space="preserve">kande och för att handläggningen av asylärendet ska bli så bra som möjligt.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4175">
        <w:trPr>
          <w:cantSplit/>
        </w:trPr>
        <w:tc>
          <w:tcPr>
            <w:tcW w:w="3046" w:type="dxa"/>
          </w:tcPr>
          <w:p w:rsidR="00294175" w:rsidRPr="00294175" w:rsidRDefault="00294175">
            <w:pPr>
              <w:pStyle w:val="UnderskriftDatum"/>
              <w:shd w:val="clear" w:color="000000" w:fill="auto"/>
              <w:spacing w:before="240"/>
            </w:pPr>
            <w:r w:rsidRPr="00294175">
              <w:t>Stockholm den 1 oktober 2008</w:t>
            </w:r>
          </w:p>
        </w:tc>
        <w:tc>
          <w:tcPr>
            <w:tcW w:w="3047" w:type="dxa"/>
          </w:tcPr>
          <w:p w:rsidR="00294175" w:rsidRPr="00294175" w:rsidRDefault="00294175">
            <w:pPr>
              <w:pStyle w:val="Underskrifter"/>
              <w:shd w:val="clear" w:color="000000" w:fill="auto"/>
              <w:spacing w:before="240"/>
            </w:pPr>
          </w:p>
        </w:tc>
      </w:tr>
      <w:tr w:rsidR="00000000" w:rsidRPr="00294175">
        <w:trPr>
          <w:cantSplit/>
        </w:trPr>
        <w:tc>
          <w:tcPr>
            <w:tcW w:w="3046" w:type="dxa"/>
          </w:tcPr>
          <w:p w:rsidR="00294175" w:rsidRPr="00294175" w:rsidRDefault="00294175">
            <w:pPr>
              <w:pStyle w:val="Underskrifter"/>
              <w:shd w:val="clear" w:color="000000" w:fill="auto"/>
            </w:pPr>
            <w:r w:rsidRPr="00294175">
              <w:t>Eva Olofsson (v)</w:t>
            </w:r>
          </w:p>
        </w:tc>
        <w:tc>
          <w:tcPr>
            <w:tcW w:w="3046" w:type="dxa"/>
          </w:tcPr>
          <w:p w:rsidR="00294175" w:rsidRPr="00294175" w:rsidRDefault="00294175">
            <w:pPr>
              <w:pStyle w:val="Underskrifter"/>
              <w:shd w:val="clear" w:color="000000" w:fill="auto"/>
            </w:pPr>
          </w:p>
        </w:tc>
      </w:tr>
      <w:tr w:rsidR="00000000" w:rsidRPr="00294175">
        <w:trPr>
          <w:cantSplit/>
        </w:trPr>
        <w:tc>
          <w:tcPr>
            <w:tcW w:w="3046" w:type="dxa"/>
          </w:tcPr>
          <w:p w:rsidR="00294175" w:rsidRPr="00294175" w:rsidRDefault="00294175">
            <w:pPr>
              <w:pStyle w:val="Underskrifter"/>
              <w:shd w:val="clear" w:color="000000" w:fill="auto"/>
            </w:pPr>
            <w:r w:rsidRPr="00294175">
              <w:t>Rossana Dinamarca (v)</w:t>
            </w:r>
          </w:p>
        </w:tc>
        <w:tc>
          <w:tcPr>
            <w:tcW w:w="3046" w:type="dxa"/>
          </w:tcPr>
          <w:p w:rsidR="00294175" w:rsidRPr="00294175" w:rsidRDefault="00294175">
            <w:pPr>
              <w:pStyle w:val="Underskrifter"/>
              <w:shd w:val="clear" w:color="000000" w:fill="auto"/>
            </w:pPr>
            <w:r w:rsidRPr="00294175">
              <w:t>Egon Frid (v)</w:t>
            </w:r>
          </w:p>
        </w:tc>
      </w:tr>
      <w:tr w:rsidR="00000000" w:rsidRPr="00294175">
        <w:trPr>
          <w:cantSplit/>
        </w:trPr>
        <w:tc>
          <w:tcPr>
            <w:tcW w:w="3046" w:type="dxa"/>
          </w:tcPr>
          <w:p w:rsidR="00294175" w:rsidRPr="00294175" w:rsidRDefault="00294175">
            <w:pPr>
              <w:pStyle w:val="Underskrifter"/>
              <w:shd w:val="clear" w:color="000000" w:fill="auto"/>
            </w:pPr>
            <w:r w:rsidRPr="00294175">
              <w:t>Siv Holma (v)</w:t>
            </w:r>
          </w:p>
        </w:tc>
        <w:tc>
          <w:tcPr>
            <w:tcW w:w="3046" w:type="dxa"/>
          </w:tcPr>
          <w:p w:rsidR="00294175" w:rsidRPr="00294175" w:rsidRDefault="00294175">
            <w:pPr>
              <w:pStyle w:val="Underskrifter"/>
              <w:shd w:val="clear" w:color="000000" w:fill="auto"/>
            </w:pPr>
            <w:r w:rsidRPr="00294175">
              <w:t>Elina Linna (v)</w:t>
            </w:r>
          </w:p>
        </w:tc>
      </w:tr>
      <w:tr w:rsidR="00000000" w:rsidRPr="00294175">
        <w:trPr>
          <w:cantSplit/>
        </w:trPr>
        <w:tc>
          <w:tcPr>
            <w:tcW w:w="3046" w:type="dxa"/>
          </w:tcPr>
          <w:p w:rsidR="00294175" w:rsidRPr="00294175" w:rsidRDefault="00294175">
            <w:pPr>
              <w:pStyle w:val="Underskrifter"/>
              <w:shd w:val="clear" w:color="000000" w:fill="auto"/>
            </w:pPr>
            <w:r w:rsidRPr="00294175">
              <w:t>Torbjörn Björlund (v)</w:t>
            </w:r>
          </w:p>
        </w:tc>
        <w:tc>
          <w:tcPr>
            <w:tcW w:w="3046" w:type="dxa"/>
          </w:tcPr>
          <w:p w:rsidR="00294175" w:rsidRPr="00294175" w:rsidRDefault="00294175">
            <w:pPr>
              <w:pStyle w:val="Underskrifter"/>
              <w:shd w:val="clear" w:color="000000" w:fill="auto"/>
            </w:pPr>
            <w:r w:rsidRPr="00294175">
              <w:t>Kalle Larsson (v)</w:t>
            </w:r>
          </w:p>
        </w:tc>
      </w:tr>
      <w:tr w:rsidR="00000000" w:rsidRPr="00294175">
        <w:trPr>
          <w:cantSplit/>
        </w:trPr>
        <w:tc>
          <w:tcPr>
            <w:tcW w:w="3046" w:type="dxa"/>
          </w:tcPr>
          <w:p w:rsidR="00294175" w:rsidRPr="00294175" w:rsidRDefault="00294175">
            <w:pPr>
              <w:pStyle w:val="Underskrifter"/>
              <w:shd w:val="clear" w:color="000000" w:fill="auto"/>
            </w:pPr>
            <w:r w:rsidRPr="00294175">
              <w:t>Alice Åström (v)</w:t>
            </w:r>
          </w:p>
        </w:tc>
        <w:tc>
          <w:tcPr>
            <w:tcW w:w="3046" w:type="dxa"/>
          </w:tcPr>
          <w:p w:rsidR="00294175" w:rsidRPr="00294175" w:rsidRDefault="00294175">
            <w:pPr>
              <w:pStyle w:val="Underskrifter"/>
              <w:shd w:val="clear" w:color="000000" w:fill="auto"/>
            </w:pPr>
          </w:p>
        </w:tc>
      </w:tr>
    </w:tbl>
    <w:p w:rsidR="00294175" w:rsidRPr="00294175" w:rsidRDefault="00294175">
      <w:pPr>
        <w:pStyle w:val="Normaltindrag"/>
        <w:shd w:val="clear" w:color="000000" w:fill="auto"/>
      </w:pPr>
    </w:p>
    <w:sectPr w:rsidR="00000000" w:rsidRPr="002941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4175" w:rsidRPr="00294175" w:rsidRDefault="00294175">
      <w:r w:rsidRPr="00294175">
        <w:separator/>
      </w:r>
    </w:p>
  </w:endnote>
  <w:endnote w:type="continuationSeparator" w:id="0">
    <w:p w:rsidR="00294175" w:rsidRPr="00294175" w:rsidRDefault="00294175">
      <w:r w:rsidRPr="002941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175" w:rsidRPr="00294175" w:rsidRDefault="00294175">
    <w:pPr>
      <w:pStyle w:val="Sidfot"/>
    </w:pPr>
    <w:r w:rsidRPr="002941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86570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175" w:rsidRDefault="002941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4175" w:rsidRDefault="002941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175" w:rsidRPr="00294175" w:rsidRDefault="00294175">
    <w:pPr>
      <w:pStyle w:val="Sidfot"/>
    </w:pPr>
    <w:r w:rsidRPr="002941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4269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175" w:rsidRDefault="00294175">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4175" w:rsidRDefault="00294175">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175" w:rsidRPr="00294175" w:rsidRDefault="00294175">
    <w:pPr>
      <w:pStyle w:val="Sidfot"/>
    </w:pPr>
    <w:r w:rsidRPr="002941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32231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175" w:rsidRDefault="002941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4175" w:rsidRDefault="002941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4175" w:rsidRPr="00294175" w:rsidRDefault="00294175">
      <w:r w:rsidRPr="00294175">
        <w:separator/>
      </w:r>
    </w:p>
  </w:footnote>
  <w:footnote w:type="continuationSeparator" w:id="0">
    <w:p w:rsidR="00294175" w:rsidRPr="00294175" w:rsidRDefault="00294175">
      <w:r w:rsidRPr="002941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175" w:rsidRPr="00294175" w:rsidRDefault="00294175">
    <w:pPr>
      <w:pStyle w:val="Sidhuvud"/>
    </w:pPr>
    <w:r w:rsidRPr="002941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54821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175" w:rsidRDefault="002941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4175" w:rsidRDefault="002941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175" w:rsidRPr="00294175" w:rsidRDefault="00294175">
    <w:pPr>
      <w:pStyle w:val="Sidhuvud"/>
    </w:pPr>
    <w:r w:rsidRPr="002941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5762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175" w:rsidRDefault="002941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4175" w:rsidRDefault="002941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175" w:rsidRPr="00294175" w:rsidRDefault="00294175">
    <w:pPr>
      <w:pStyle w:val="FSHNormal"/>
      <w:tabs>
        <w:tab w:val="right" w:pos="5840"/>
      </w:tabs>
    </w:pPr>
    <w:r w:rsidRPr="00294175">
      <w:br/>
    </w:r>
    <w:r w:rsidRPr="00294175">
      <w:fldChar w:fldCharType="begin" w:fldLock="1"/>
    </w:r>
    <w:r w:rsidRPr="00294175">
      <w:instrText xml:space="preserve"> DOCPROPERTY</w:instrText>
    </w:r>
    <w:r w:rsidRPr="00294175">
      <w:rPr>
        <w:sz w:val="18"/>
      </w:rPr>
      <w:instrText xml:space="preserve"> "YearUser" *\charformat </w:instrText>
    </w:r>
    <w:r w:rsidRPr="00294175">
      <w:fldChar w:fldCharType="separate"/>
    </w:r>
    <w:r w:rsidRPr="00294175">
      <w:t>2008/09</w:t>
    </w:r>
    <w:r w:rsidRPr="00294175">
      <w:fldChar w:fldCharType="end"/>
    </w:r>
    <w:r w:rsidRPr="00294175">
      <w:t xml:space="preserve"> </w:t>
    </w:r>
    <w:r w:rsidRPr="00294175">
      <w:tab/>
      <w:t xml:space="preserve">mnr: </w:t>
    </w:r>
    <w:r w:rsidRPr="00294175">
      <w:fldChar w:fldCharType="begin" w:fldLock="1"/>
    </w:r>
    <w:r w:rsidRPr="00294175">
      <w:instrText xml:space="preserve"> DOCPROPERTY</w:instrText>
    </w:r>
    <w:r w:rsidRPr="00294175">
      <w:rPr>
        <w:sz w:val="18"/>
      </w:rPr>
      <w:instrText xml:space="preserve"> "Motionsnummer" *\charformat </w:instrText>
    </w:r>
    <w:r w:rsidRPr="00294175">
      <w:fldChar w:fldCharType="separate"/>
    </w:r>
    <w:r w:rsidRPr="00294175">
      <w:t>So314</w:t>
    </w:r>
    <w:r w:rsidRPr="00294175">
      <w:fldChar w:fldCharType="end"/>
    </w:r>
    <w:r w:rsidRPr="00294175">
      <w:br/>
    </w:r>
    <w:r w:rsidRPr="00294175">
      <w:fldChar w:fldCharType="begin" w:fldLock="1"/>
    </w:r>
    <w:r w:rsidRPr="00294175">
      <w:instrText xml:space="preserve"> DOCPROPERTY</w:instrText>
    </w:r>
    <w:r w:rsidRPr="00294175">
      <w:rPr>
        <w:sz w:val="18"/>
      </w:rPr>
      <w:instrText xml:space="preserve"> "Samling" *\charformat </w:instrText>
    </w:r>
    <w:r w:rsidRPr="00294175">
      <w:fldChar w:fldCharType="end"/>
    </w:r>
    <w:r w:rsidRPr="00294175">
      <w:tab/>
      <w:t xml:space="preserve">pnr: </w:t>
    </w:r>
    <w:r w:rsidRPr="00294175">
      <w:fldChar w:fldCharType="begin" w:fldLock="1"/>
    </w:r>
    <w:r w:rsidRPr="00294175">
      <w:instrText xml:space="preserve"> DOCPROPERTY</w:instrText>
    </w:r>
    <w:r w:rsidRPr="00294175">
      <w:rPr>
        <w:sz w:val="18"/>
      </w:rPr>
      <w:instrText xml:space="preserve"> "Partinummer" *\charformat </w:instrText>
    </w:r>
    <w:r w:rsidRPr="00294175">
      <w:fldChar w:fldCharType="separate"/>
    </w:r>
    <w:r w:rsidRPr="00294175">
      <w:t>v502</w:t>
    </w:r>
    <w:r w:rsidRPr="00294175">
      <w:fldChar w:fldCharType="end"/>
    </w:r>
  </w:p>
  <w:p w:rsidR="00294175" w:rsidRPr="00294175" w:rsidRDefault="00294175">
    <w:pPr>
      <w:pStyle w:val="FSHRub1"/>
    </w:pPr>
    <w:r w:rsidRPr="00294175">
      <w:t>Motion till riksdagen</w:t>
    </w:r>
    <w:r w:rsidRPr="00294175">
      <w:br/>
    </w:r>
    <w:r w:rsidRPr="00294175">
      <w:fldChar w:fldCharType="begin" w:fldLock="1"/>
    </w:r>
    <w:r w:rsidRPr="00294175">
      <w:instrText xml:space="preserve"> DOCPROPERTY "YearUser" *\charformat </w:instrText>
    </w:r>
    <w:r w:rsidRPr="00294175">
      <w:fldChar w:fldCharType="separate"/>
    </w:r>
    <w:r w:rsidRPr="00294175">
      <w:t>2008/09</w:t>
    </w:r>
    <w:r w:rsidRPr="00294175">
      <w:fldChar w:fldCharType="end"/>
    </w:r>
    <w:r w:rsidRPr="00294175">
      <w:t>:</w:t>
    </w:r>
    <w:r w:rsidRPr="00294175">
      <w:fldChar w:fldCharType="begin" w:fldLock="1"/>
    </w:r>
    <w:r w:rsidRPr="00294175">
      <w:instrText xml:space="preserve"> DOCPROPERTY "Motionsnummer" *\charformat </w:instrText>
    </w:r>
    <w:r w:rsidRPr="00294175">
      <w:fldChar w:fldCharType="separate"/>
    </w:r>
    <w:r w:rsidRPr="00294175">
      <w:t>So314</w:t>
    </w:r>
    <w:r w:rsidRPr="00294175">
      <w:fldChar w:fldCharType="end"/>
    </w:r>
  </w:p>
  <w:p w:rsidR="00294175" w:rsidRPr="00294175" w:rsidRDefault="00294175">
    <w:pPr>
      <w:pStyle w:val="FSHNormalS5"/>
    </w:pPr>
    <w:r w:rsidRPr="00294175">
      <w:fldChar w:fldCharType="begin" w:fldLock="1"/>
    </w:r>
    <w:r w:rsidRPr="00294175">
      <w:instrText xml:space="preserve"> DOCPROPERTY "MotionarText" *\charformat </w:instrText>
    </w:r>
    <w:r w:rsidRPr="00294175">
      <w:fldChar w:fldCharType="separate"/>
    </w:r>
    <w:r w:rsidRPr="00294175">
      <w:t>av Eva Olofsson m.fl. (v)</w:t>
    </w:r>
    <w:r w:rsidRPr="00294175">
      <w:fldChar w:fldCharType="end"/>
    </w:r>
    <w:r w:rsidRPr="00294175">
      <w:br/>
    </w:r>
    <w:r w:rsidRPr="00294175">
      <w:fldChar w:fldCharType="begin" w:fldLock="1"/>
    </w:r>
    <w:r w:rsidRPr="00294175">
      <w:instrText xml:space="preserve"> DOCPROPERTY "SvarFrasKort" *\charformat </w:instrText>
    </w:r>
    <w:r w:rsidRPr="00294175">
      <w:fldChar w:fldCharType="end"/>
    </w:r>
  </w:p>
  <w:p w:rsidR="00294175" w:rsidRPr="00294175" w:rsidRDefault="00294175">
    <w:pPr>
      <w:pStyle w:val="FSHTitel"/>
    </w:pPr>
    <w:r w:rsidRPr="00294175">
      <w:fldChar w:fldCharType="begin" w:fldLock="1"/>
    </w:r>
    <w:r w:rsidRPr="00294175">
      <w:instrText xml:space="preserve"> DOCPROPERTY</w:instrText>
    </w:r>
    <w:r w:rsidRPr="00294175">
      <w:rPr>
        <w:sz w:val="18"/>
      </w:rPr>
      <w:instrText xml:space="preserve"> "RubrikSvar" *\charformat </w:instrText>
    </w:r>
    <w:r w:rsidRPr="00294175">
      <w:fldChar w:fldCharType="separate"/>
    </w:r>
    <w:r w:rsidRPr="00294175">
      <w:t>Dövas, dövblindas och hörselskadades levnadsvillkor</w:t>
    </w:r>
    <w:r w:rsidRPr="00294175">
      <w:fldChar w:fldCharType="end"/>
    </w:r>
  </w:p>
  <w:p w:rsidR="00294175" w:rsidRPr="00294175" w:rsidRDefault="00294175">
    <w:pPr>
      <w:pStyle w:val="Normal00"/>
    </w:pPr>
  </w:p>
  <w:p w:rsidR="00294175" w:rsidRPr="00294175" w:rsidRDefault="002941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F64F0"/>
    <w:multiLevelType w:val="multilevel"/>
    <w:tmpl w:val="FA8096C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615637"/>
    <w:multiLevelType w:val="multilevel"/>
    <w:tmpl w:val="D81EB50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2946837">
    <w:abstractNumId w:val="8"/>
  </w:num>
  <w:num w:numId="2" w16cid:durableId="457844419">
    <w:abstractNumId w:val="9"/>
  </w:num>
  <w:num w:numId="3" w16cid:durableId="1377654449">
    <w:abstractNumId w:val="8"/>
  </w:num>
  <w:num w:numId="4" w16cid:durableId="382872088">
    <w:abstractNumId w:val="9"/>
  </w:num>
  <w:num w:numId="5" w16cid:durableId="144126624">
    <w:abstractNumId w:val="15"/>
  </w:num>
  <w:num w:numId="6" w16cid:durableId="1690642741">
    <w:abstractNumId w:val="12"/>
  </w:num>
  <w:num w:numId="7" w16cid:durableId="328024046">
    <w:abstractNumId w:val="13"/>
  </w:num>
  <w:num w:numId="8" w16cid:durableId="1257321472">
    <w:abstractNumId w:val="14"/>
  </w:num>
  <w:num w:numId="9" w16cid:durableId="416824394">
    <w:abstractNumId w:val="8"/>
  </w:num>
  <w:num w:numId="10" w16cid:durableId="773747083">
    <w:abstractNumId w:val="3"/>
  </w:num>
  <w:num w:numId="11" w16cid:durableId="955064532">
    <w:abstractNumId w:val="2"/>
  </w:num>
  <w:num w:numId="12" w16cid:durableId="260459239">
    <w:abstractNumId w:val="1"/>
  </w:num>
  <w:num w:numId="13" w16cid:durableId="1203439447">
    <w:abstractNumId w:val="0"/>
  </w:num>
  <w:num w:numId="14" w16cid:durableId="848913881">
    <w:abstractNumId w:val="9"/>
  </w:num>
  <w:num w:numId="15" w16cid:durableId="19822151">
    <w:abstractNumId w:val="7"/>
  </w:num>
  <w:num w:numId="16" w16cid:durableId="1535266602">
    <w:abstractNumId w:val="6"/>
  </w:num>
  <w:num w:numId="17" w16cid:durableId="1377971137">
    <w:abstractNumId w:val="5"/>
  </w:num>
  <w:num w:numId="18" w16cid:durableId="1347245046">
    <w:abstractNumId w:val="4"/>
  </w:num>
  <w:num w:numId="19" w16cid:durableId="1353649023">
    <w:abstractNumId w:val="11"/>
  </w:num>
  <w:num w:numId="20" w16cid:durableId="10472223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15"/>
    <w:docVar w:name="PersonGUIDs" w:val="{C8129375-7C65-4B2D-94A1-2D02B22B4ED0},{E342D5A8-46A1-48DE-8F45-AD50F7AFB7F8},{EF5206F9-792B-484E-B593-829130B8A4A1},{58872E4A-D687-4B23-B75B-D8E5DB75EE13},{8B923F15-4996-4696-A089-6A5BE8BF8E1B},{CA6150FB-5665-40EF-A0D0-2FA22432C22C},{7719F267-5625-4124-AC19-C21B84EE23A7},{7E0BF71E-CD03-4DBF-9F51-3B5B798F2741}"/>
  </w:docVars>
  <w:rsids>
    <w:rsidRoot w:val="00EC7516"/>
    <w:rsid w:val="00294175"/>
    <w:rsid w:val="00EC75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8288872-9FE6-444D-AECB-BD030806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231308">
      <w:bodyDiv w:val="1"/>
      <w:marLeft w:val="0"/>
      <w:marRight w:val="0"/>
      <w:marTop w:val="0"/>
      <w:marBottom w:val="0"/>
      <w:divBdr>
        <w:top w:val="none" w:sz="0" w:space="0" w:color="auto"/>
        <w:left w:val="none" w:sz="0" w:space="0" w:color="auto"/>
        <w:bottom w:val="none" w:sz="0" w:space="0" w:color="auto"/>
        <w:right w:val="none" w:sz="0" w:space="0" w:color="auto"/>
      </w:divBdr>
      <w:divsChild>
        <w:div w:id="1237352425">
          <w:marLeft w:val="-15"/>
          <w:marRight w:val="-15"/>
          <w:marTop w:val="0"/>
          <w:marBottom w:val="0"/>
          <w:divBdr>
            <w:top w:val="none" w:sz="0" w:space="0" w:color="auto"/>
            <w:left w:val="single" w:sz="6" w:space="0" w:color="DADADA"/>
            <w:bottom w:val="none" w:sz="0" w:space="0" w:color="auto"/>
            <w:right w:val="single" w:sz="6" w:space="0" w:color="DADADA"/>
          </w:divBdr>
          <w:divsChild>
            <w:div w:id="1572737167">
              <w:marLeft w:val="0"/>
              <w:marRight w:val="0"/>
              <w:marTop w:val="0"/>
              <w:marBottom w:val="0"/>
              <w:divBdr>
                <w:top w:val="none" w:sz="0" w:space="0" w:color="auto"/>
                <w:left w:val="single" w:sz="48" w:space="0" w:color="FFFFFF"/>
                <w:bottom w:val="none" w:sz="0" w:space="0" w:color="auto"/>
                <w:right w:val="none" w:sz="0" w:space="0" w:color="auto"/>
              </w:divBdr>
              <w:divsChild>
                <w:div w:id="1534071895">
                  <w:marLeft w:val="-15"/>
                  <w:marRight w:val="-15"/>
                  <w:marTop w:val="0"/>
                  <w:marBottom w:val="0"/>
                  <w:divBdr>
                    <w:top w:val="none" w:sz="0" w:space="0" w:color="auto"/>
                    <w:left w:val="single" w:sz="6" w:space="0" w:color="F9C661"/>
                    <w:bottom w:val="none" w:sz="0" w:space="0" w:color="auto"/>
                    <w:right w:val="single" w:sz="6" w:space="0" w:color="DADADA"/>
                  </w:divBdr>
                  <w:divsChild>
                    <w:div w:id="953245969">
                      <w:marLeft w:val="-30"/>
                      <w:marRight w:val="-45"/>
                      <w:marTop w:val="0"/>
                      <w:marBottom w:val="0"/>
                      <w:divBdr>
                        <w:top w:val="none" w:sz="0" w:space="0" w:color="auto"/>
                        <w:left w:val="none" w:sz="0" w:space="0" w:color="auto"/>
                        <w:bottom w:val="none" w:sz="0" w:space="0" w:color="auto"/>
                        <w:right w:val="none" w:sz="0" w:space="0" w:color="auto"/>
                      </w:divBdr>
                      <w:divsChild>
                        <w:div w:id="211311841">
                          <w:marLeft w:val="0"/>
                          <w:marRight w:val="0"/>
                          <w:marTop w:val="0"/>
                          <w:marBottom w:val="0"/>
                          <w:divBdr>
                            <w:top w:val="none" w:sz="0" w:space="0" w:color="auto"/>
                            <w:left w:val="none" w:sz="0" w:space="0" w:color="auto"/>
                            <w:bottom w:val="none" w:sz="0" w:space="0" w:color="auto"/>
                            <w:right w:val="none" w:sz="0" w:space="0" w:color="auto"/>
                          </w:divBdr>
                          <w:divsChild>
                            <w:div w:id="3835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075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64">
          <w:marLeft w:val="-15"/>
          <w:marRight w:val="-15"/>
          <w:marTop w:val="0"/>
          <w:marBottom w:val="0"/>
          <w:divBdr>
            <w:top w:val="none" w:sz="0" w:space="0" w:color="auto"/>
            <w:left w:val="single" w:sz="6" w:space="0" w:color="DADADA"/>
            <w:bottom w:val="none" w:sz="0" w:space="0" w:color="auto"/>
            <w:right w:val="single" w:sz="6" w:space="0" w:color="DADADA"/>
          </w:divBdr>
          <w:divsChild>
            <w:div w:id="36008085">
              <w:marLeft w:val="0"/>
              <w:marRight w:val="0"/>
              <w:marTop w:val="0"/>
              <w:marBottom w:val="0"/>
              <w:divBdr>
                <w:top w:val="none" w:sz="0" w:space="0" w:color="auto"/>
                <w:left w:val="single" w:sz="48" w:space="0" w:color="FFFFFF"/>
                <w:bottom w:val="none" w:sz="0" w:space="0" w:color="auto"/>
                <w:right w:val="none" w:sz="0" w:space="0" w:color="auto"/>
              </w:divBdr>
              <w:divsChild>
                <w:div w:id="114259382">
                  <w:marLeft w:val="-15"/>
                  <w:marRight w:val="-15"/>
                  <w:marTop w:val="0"/>
                  <w:marBottom w:val="0"/>
                  <w:divBdr>
                    <w:top w:val="none" w:sz="0" w:space="0" w:color="auto"/>
                    <w:left w:val="single" w:sz="6" w:space="0" w:color="F9C661"/>
                    <w:bottom w:val="none" w:sz="0" w:space="0" w:color="auto"/>
                    <w:right w:val="single" w:sz="6" w:space="0" w:color="DADADA"/>
                  </w:divBdr>
                  <w:divsChild>
                    <w:div w:id="393236873">
                      <w:marLeft w:val="-30"/>
                      <w:marRight w:val="-45"/>
                      <w:marTop w:val="0"/>
                      <w:marBottom w:val="0"/>
                      <w:divBdr>
                        <w:top w:val="none" w:sz="0" w:space="0" w:color="auto"/>
                        <w:left w:val="none" w:sz="0" w:space="0" w:color="auto"/>
                        <w:bottom w:val="none" w:sz="0" w:space="0" w:color="auto"/>
                        <w:right w:val="none" w:sz="0" w:space="0" w:color="auto"/>
                      </w:divBdr>
                      <w:divsChild>
                        <w:div w:id="1402674252">
                          <w:marLeft w:val="0"/>
                          <w:marRight w:val="0"/>
                          <w:marTop w:val="0"/>
                          <w:marBottom w:val="0"/>
                          <w:divBdr>
                            <w:top w:val="none" w:sz="0" w:space="0" w:color="auto"/>
                            <w:left w:val="none" w:sz="0" w:space="0" w:color="auto"/>
                            <w:bottom w:val="none" w:sz="0" w:space="0" w:color="auto"/>
                            <w:right w:val="none" w:sz="0" w:space="0" w:color="auto"/>
                          </w:divBdr>
                          <w:divsChild>
                            <w:div w:id="96246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2131</Words>
  <Characters>12085</Characters>
  <Application>Microsoft Office Word</Application>
  <DocSecurity>4</DocSecurity>
  <Lines>228</Lines>
  <Paragraphs>66</Paragraphs>
  <ScaleCrop>false</ScaleCrop>
  <HeadingPairs>
    <vt:vector size="2" baseType="variant">
      <vt:variant>
        <vt:lpstr>Rubrik</vt:lpstr>
      </vt:variant>
      <vt:variant>
        <vt:i4>1</vt:i4>
      </vt:variant>
    </vt:vector>
  </HeadingPairs>
  <TitlesOfParts>
    <vt:vector size="1" baseType="lpstr">
      <vt:lpstr>v502</vt:lpstr>
    </vt:vector>
  </TitlesOfParts>
  <Company>Riksdagen</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v502</dc:title>
  <dc:subject>v502</dc:subject>
  <dc:creator>Riksdagen</dc:creator>
  <cp:keywords>Riksdagen</cp:keywords>
  <dc:description>TKG-ktrl, MSMQ4mb, PersReg-Distribution mm</dc:description>
  <cp:lastModifiedBy>Lars Brink</cp:lastModifiedBy>
  <cp:revision>2</cp:revision>
  <cp:lastPrinted>2009-01-14T10:13:00Z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mot2000_492_2008-05-15</vt:lpwstr>
  </property>
  <property fmtid="{D5CDD505-2E9C-101B-9397-08002B2CF9AE}" pid="3" name="version">
    <vt:lpwstr>mot2000_492_2008-05-15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Dövas, dövblindas och hörselskadades levnadsvillkor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Dövas, dövblindas och hörselskadades levnadsvillkor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Eva Olofsson m.fl. (v)</vt:lpwstr>
  </property>
  <property fmtid="{D5CDD505-2E9C-101B-9397-08002B2CF9AE}" pid="26" name="MotionarLista">
    <vt:lpwstr>Olofsson, Eva (v)\Dinamarca, Rossana (v)\Frid, Egon (v)\Holma, Siv (v)\Linna, Elina (v)\Björlund, Torbjörn (v)\Larsson, Kalle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Rossana Dinamarca (v), Egon Frid (v), Siv Holma (v), Elina Linna (v), Torbjörn Björlund (v), Kalle Larsson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20082009000000000118000005020075</vt:lpwstr>
  </property>
  <property fmtid="{D5CDD505-2E9C-101B-9397-08002B2CF9AE}" pid="47" name="datum">
    <vt:lpwstr>081001</vt:lpwstr>
  </property>
  <property fmtid="{D5CDD505-2E9C-101B-9397-08002B2CF9AE}" pid="48" name="avsändar-e-post">
    <vt:lpwstr>inger.diaz@riksdagen.se</vt:lpwstr>
  </property>
  <property fmtid="{D5CDD505-2E9C-101B-9397-08002B2CF9AE}" pid="49" name="id">
    <vt:lpwstr>20082009000000000118000005020075</vt:lpwstr>
  </property>
  <property fmtid="{D5CDD505-2E9C-101B-9397-08002B2CF9AE}" pid="50" name="nummer">
    <vt:lpwstr>314</vt:lpwstr>
  </property>
  <property fmtid="{D5CDD505-2E9C-101B-9397-08002B2CF9AE}" pid="51" name="utskottsbeteckning">
    <vt:lpwstr>So</vt:lpwstr>
  </property>
  <property fmtid="{D5CDD505-2E9C-101B-9397-08002B2CF9AE}" pid="52" name="GlobalUID">
    <vt:lpwstr>{5C0EC1BC-6D10-4551-B72F-9C84D82573D3}</vt:lpwstr>
  </property>
  <property fmtid="{D5CDD505-2E9C-101B-9397-08002B2CF9AE}" pid="53" name="Överföringar">
    <vt:i4>0</vt:i4>
  </property>
  <property fmtid="{D5CDD505-2E9C-101B-9397-08002B2CF9AE}" pid="54" name="Checksum">
    <vt:lpwstr>*1008802882069*</vt:lpwstr>
  </property>
  <property fmtid="{D5CDD505-2E9C-101B-9397-08002B2CF9AE}" pid="55" name="skuggnummer">
    <vt:lpwstr>937</vt:lpwstr>
  </property>
  <property fmtid="{D5CDD505-2E9C-101B-9397-08002B2CF9AE}" pid="56" name="urixVersion">
    <vt:lpwstr>3.2.0.8</vt:lpwstr>
  </property>
  <property fmtid="{D5CDD505-2E9C-101B-9397-08002B2CF9AE}" pid="57" name="urixOrigin">
    <vt:lpwstr>090402 07:43:42.832</vt:lpwstr>
  </property>
  <property fmtid="{D5CDD505-2E9C-101B-9397-08002B2CF9AE}" pid="58" name="urixGuid">
    <vt:lpwstr>{173B3FD5-5EFB-4093-8CEC-40CDF5FC3804}</vt:lpwstr>
  </property>
</Properties>
</file>