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14 juni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11.00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Granskningsbetänkande våren 2021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Inledning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Matheus Enholm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Modig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Sibinska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0.53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Regeringens hantering av Coronapandemin (kapitel 5)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Modig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Sibinska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Jilmstad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Söderlund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1.35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Vissa frågor om regeringens förhållande till riksdagen (kapitel 1)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Andersson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Söderlund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Modig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Sibinska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Handläggning av vissa regeringsärenden m.m. (kapitel 2)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Vissa frågor om regeringens ansvar för förvaltningen (kapitel 3)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Björck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Schöldberg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Sibinska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Vissa frågor om statsråds tjänsteutövning (kapitel 4)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Jilmstad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Behandlingen av riksdagens skrivelser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Undantag från sekretess för vissa beslut som rör stöd vid korttidsarbete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Hållbarhetskriterier – genomförande av det omarbetade förnybartdirektivet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Marlene Burwick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förnyad strategi för politiken avseende alkohol, narkotika, dopning, tobak och nikotin samt spel om pengar 2021–2025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kompetens i vård och omsorg – reglering av undersköterskeyrket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Jörgensen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Anpassningar till EU:s nya förordningar om medicintekniska produkter – del 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Frågor om tvångsvård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8 tim. 11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14 juni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2021-06-14</SAFIR_Sammantradesdatum_Doc>
    <SAFIR_SammantradeID xmlns="C07A1A6C-0B19-41D9-BDF8-F523BA3921EB">ac923137-64a4-48bf-b93d-b0e8558bb09b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4AD92B29-B1D2-4B68-8C9B-A36012443DCC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14 juni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