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90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16 mars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måndagen den 23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19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2025/26:127 Slopat krav på introduktionsutbildning för övningskörning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2025/26:3927 av Malin Östh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2025/26:3940 av Ulrika Heie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2025/26:132 Frihetsberövande påföljder för barn och unga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2025/26:3920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2025/26:3929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2025/26:138 En särskild straffbestämmelse för psykiskt våld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2025/26:3933 av Teresa Carvalho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2025/26:3943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2025/26:146 Bättre migrationsrättsliga regler för forskare och doktorander samt åtgärder för att motverka missbruk av uppehållstillstånd för studier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2025/26:3945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2025/26:NU14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2025/26:NU16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2025/26:376 av Per-Arne Håkansson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 inre gränskontrollernas påverkan på den nordiska integrationen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16 mars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2026-03-16</SAFIR_Sammantradesdatum_Doc>
    <SAFIR_SammantradeID xmlns="C07A1A6C-0B19-41D9-BDF8-F523BA3921EB">f3868269-4b72-4d73-ad7b-213f5caf7b6c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5A46AE7-9A3B-4B9D-9BAE-84E5CDCFABD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16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