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7B3815F189F478C8AFAF44BA82129F7"/>
        </w:placeholder>
        <w:text/>
      </w:sdtPr>
      <w:sdtEndPr/>
      <w:sdtContent>
        <w:p w:rsidRPr="009B062B" w:rsidR="00AF30DD" w:rsidP="007D732C" w:rsidRDefault="00AF30DD" w14:paraId="6BD2CC8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2079ff4-d14e-4f4b-97b3-c44fe6f84fee"/>
        <w:id w:val="-44911419"/>
        <w:lock w:val="sdtLocked"/>
      </w:sdtPr>
      <w:sdtEndPr/>
      <w:sdtContent>
        <w:p w:rsidR="007C0EFF" w:rsidRDefault="00C45290" w14:paraId="6BD2CC88" w14:textId="31D5B665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återföra utspridda riksäpplen till Helgeandsholmen och riksdagen och tillkännager detta för </w:t>
          </w:r>
          <w:r w:rsidR="00623FB8">
            <w:t>riksdagsstyrelsen</w:t>
          </w:r>
          <w:r>
            <w:t>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E2B4A5E3EE44CE486A9440C2B816528"/>
        </w:placeholder>
        <w:text/>
      </w:sdtPr>
      <w:sdtEndPr/>
      <w:sdtContent>
        <w:p w:rsidRPr="009B062B" w:rsidR="006D79C9" w:rsidP="00333E95" w:rsidRDefault="006D79C9" w14:paraId="6BD2CC89" w14:textId="77777777">
          <w:pPr>
            <w:pStyle w:val="Rubrik1"/>
          </w:pPr>
          <w:r>
            <w:t>Motivering</w:t>
          </w:r>
        </w:p>
      </w:sdtContent>
    </w:sdt>
    <w:p w:rsidR="009045EE" w:rsidP="005B25B9" w:rsidRDefault="009045EE" w14:paraId="6BD2CC8A" w14:textId="70646CFD">
      <w:pPr>
        <w:pStyle w:val="Normalutanindragellerluft"/>
      </w:pPr>
      <w:r>
        <w:t xml:space="preserve">Riksäpplet är en skulptur formgiven av </w:t>
      </w:r>
      <w:r w:rsidR="00FD53DF">
        <w:t>R</w:t>
      </w:r>
      <w:r>
        <w:t>iksdagshusets arkitekt Aron Johansson. Ursprung</w:t>
      </w:r>
      <w:bookmarkStart w:name="_GoBack" w:id="1"/>
      <w:bookmarkEnd w:id="1"/>
      <w:r>
        <w:t xml:space="preserve">ligen utfördes 20 exemplar och placerades på Riksdagshuset och det samtidigt byggda Riksbankshuset i Stockholm. </w:t>
      </w:r>
    </w:p>
    <w:p w:rsidRPr="00B855FF" w:rsidR="009045EE" w:rsidP="005B25B9" w:rsidRDefault="009045EE" w14:paraId="6BD2CC8B" w14:textId="293011D1">
      <w:r w:rsidRPr="00B855FF">
        <w:t>Vid restaureringen av riksdag</w:t>
      </w:r>
      <w:r w:rsidR="00FD53DF">
        <w:t>s</w:t>
      </w:r>
      <w:r w:rsidRPr="00B855FF">
        <w:t>husen på 1930-talet togs 14 av riksdagsäpplena ned. Idag finns två kvar på riksdagsannexets tak mot Riksgatan vid Stallbron, två mot Riks</w:t>
      </w:r>
      <w:r w:rsidR="005B25B9">
        <w:softHyphen/>
      </w:r>
      <w:r w:rsidRPr="00B855FF">
        <w:t xml:space="preserve">gatan mot Riksbron och två på västra sidan mot Riddarfjärden. Två av de nedtagna riksäpplena finns uppsatta vid Riksgatan, vid norra fästet av Stallbron respektive södra fästet av Stallbron. </w:t>
      </w:r>
    </w:p>
    <w:p w:rsidR="009045EE" w:rsidP="005B25B9" w:rsidRDefault="009045EE" w14:paraId="6BD2CC8C" w14:textId="77777777">
      <w:r w:rsidRPr="00B855FF">
        <w:t xml:space="preserve">Resten av äpplena är numera utspridda på flera olika platser i Stockholm såsom i Gröndal, Danderyd och Upplands Bro för att ge tre exempel. </w:t>
      </w:r>
    </w:p>
    <w:p w:rsidRPr="00B855FF" w:rsidR="00463AF1" w:rsidP="005B25B9" w:rsidRDefault="00463AF1" w14:paraId="6BD2CC8D" w14:textId="77777777">
      <w:bookmarkStart w:name="_Hlk50632814" w:id="2"/>
      <w:r>
        <w:t xml:space="preserve">Idag står de bortglömda på </w:t>
      </w:r>
      <w:r w:rsidR="00524B2A">
        <w:t xml:space="preserve">utspridda </w:t>
      </w:r>
      <w:r>
        <w:t>platser. Det växer mossa på många av dem, andra är nedklottrade</w:t>
      </w:r>
      <w:bookmarkEnd w:id="2"/>
      <w:r>
        <w:t xml:space="preserve">. </w:t>
      </w:r>
    </w:p>
    <w:p w:rsidRPr="00422B9E" w:rsidR="00422B9E" w:rsidP="005B25B9" w:rsidRDefault="009045EE" w14:paraId="6BD2CC8E" w14:textId="34284AE7">
      <w:r>
        <w:t>Det är viktigt att dessa kulturhistoriska skulpturer åter finner sin plats på Helgeands</w:t>
      </w:r>
      <w:r w:rsidR="005B25B9">
        <w:softHyphen/>
      </w:r>
      <w:r>
        <w:t xml:space="preserve">holmen nära </w:t>
      </w:r>
      <w:r w:rsidR="003F175D">
        <w:t>r</w:t>
      </w:r>
      <w:r>
        <w:t>iksdagshusen</w:t>
      </w:r>
      <w:r w:rsidR="00463AF1">
        <w:t xml:space="preserve"> och att de tas om hand och restaureras ifall det behövs.</w:t>
      </w:r>
      <w:r>
        <w:t xml:space="preserve"> </w:t>
      </w:r>
      <w:r w:rsidR="00463AF1">
        <w:t>Det är viktigt</w:t>
      </w:r>
      <w:r>
        <w:t xml:space="preserve"> </w:t>
      </w:r>
      <w:r w:rsidR="00D4641E">
        <w:t>att bevara</w:t>
      </w:r>
      <w:r>
        <w:t xml:space="preserve"> och ta hand </w:t>
      </w:r>
      <w:r w:rsidR="00463AF1">
        <w:t>vårt kulturarv</w:t>
      </w:r>
      <w:r>
        <w:t xml:space="preserve"> på bästa sätt </w:t>
      </w:r>
      <w:r w:rsidR="00463AF1">
        <w:t>och</w:t>
      </w:r>
      <w:r>
        <w:t xml:space="preserve"> att de sätts i sitt rätta sammanhang</w:t>
      </w:r>
      <w:r w:rsidR="00463AF1">
        <w:t xml:space="preserve">, nära Sveriges </w:t>
      </w:r>
      <w:r w:rsidR="00FD53DF">
        <w:t>r</w:t>
      </w:r>
      <w:r w:rsidR="00463AF1">
        <w:t>iksdag.</w:t>
      </w:r>
    </w:p>
    <w:sdt>
      <w:sdtPr>
        <w:alias w:val="CC_Underskrifter"/>
        <w:tag w:val="CC_Underskrifter"/>
        <w:id w:val="583496634"/>
        <w:lock w:val="sdtContentLocked"/>
        <w:placeholder>
          <w:docPart w:val="A573802D94CE4A298A6EF45FEE12A55B"/>
        </w:placeholder>
      </w:sdtPr>
      <w:sdtEndPr/>
      <w:sdtContent>
        <w:p w:rsidR="007D732C" w:rsidP="007D732C" w:rsidRDefault="007D732C" w14:paraId="6BD2CC90" w14:textId="77777777"/>
        <w:p w:rsidRPr="008E0FE2" w:rsidR="004801AC" w:rsidP="007D732C" w:rsidRDefault="005B25B9" w14:paraId="6BD2CC9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Christina Östberg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Carina Ståhl Herrstedt (SD)</w:t>
            </w:r>
          </w:p>
        </w:tc>
      </w:tr>
    </w:tbl>
    <w:p w:rsidR="006F07B5" w:rsidRDefault="006F07B5" w14:paraId="6BD2CC95" w14:textId="77777777"/>
    <w:sectPr w:rsidR="006F07B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2CC97" w14:textId="77777777" w:rsidR="004E2AA9" w:rsidRDefault="004E2AA9" w:rsidP="000C1CAD">
      <w:pPr>
        <w:spacing w:line="240" w:lineRule="auto"/>
      </w:pPr>
      <w:r>
        <w:separator/>
      </w:r>
    </w:p>
  </w:endnote>
  <w:endnote w:type="continuationSeparator" w:id="0">
    <w:p w14:paraId="6BD2CC98" w14:textId="77777777" w:rsidR="004E2AA9" w:rsidRDefault="004E2AA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2CC9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2CC9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30365" w14:textId="77777777" w:rsidR="00623FB8" w:rsidRDefault="00623FB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2CC95" w14:textId="77777777" w:rsidR="004E2AA9" w:rsidRDefault="004E2AA9" w:rsidP="000C1CAD">
      <w:pPr>
        <w:spacing w:line="240" w:lineRule="auto"/>
      </w:pPr>
      <w:r>
        <w:separator/>
      </w:r>
    </w:p>
  </w:footnote>
  <w:footnote w:type="continuationSeparator" w:id="0">
    <w:p w14:paraId="6BD2CC96" w14:textId="77777777" w:rsidR="004E2AA9" w:rsidRDefault="004E2AA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BD2CC9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BD2CCA8" wp14:anchorId="6BD2CCA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B25B9" w14:paraId="6BD2CCA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6E8490C46BC493FA17E2DE5959E216D"/>
                              </w:placeholder>
                              <w:text/>
                            </w:sdtPr>
                            <w:sdtEndPr/>
                            <w:sdtContent>
                              <w:r w:rsidR="009045E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6CF9FFF0C1F491B994B320AD4120F67"/>
                              </w:placeholder>
                              <w:text/>
                            </w:sdtPr>
                            <w:sdtEndPr/>
                            <w:sdtContent>
                              <w:r w:rsidR="007D732C">
                                <w:t>130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D2CCA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B25B9" w14:paraId="6BD2CCA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6E8490C46BC493FA17E2DE5959E216D"/>
                        </w:placeholder>
                        <w:text/>
                      </w:sdtPr>
                      <w:sdtEndPr/>
                      <w:sdtContent>
                        <w:r w:rsidR="009045E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6CF9FFF0C1F491B994B320AD4120F67"/>
                        </w:placeholder>
                        <w:text/>
                      </w:sdtPr>
                      <w:sdtEndPr/>
                      <w:sdtContent>
                        <w:r w:rsidR="007D732C">
                          <w:t>130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BD2CC9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BD2CC9B" w14:textId="77777777">
    <w:pPr>
      <w:jc w:val="right"/>
    </w:pPr>
  </w:p>
  <w:p w:rsidR="00262EA3" w:rsidP="00776B74" w:rsidRDefault="00262EA3" w14:paraId="6BD2CC9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B25B9" w14:paraId="6BD2CC9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BD2CCAA" wp14:anchorId="6BD2CC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B25B9" w14:paraId="6BD2CCA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045EE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D732C">
          <w:t>130</w:t>
        </w:r>
      </w:sdtContent>
    </w:sdt>
  </w:p>
  <w:p w:rsidRPr="008227B3" w:rsidR="00262EA3" w:rsidP="008227B3" w:rsidRDefault="005B25B9" w14:paraId="6BD2CCA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B25B9" w14:paraId="6BD2CCA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:124</w:t>
        </w:r>
      </w:sdtContent>
    </w:sdt>
  </w:p>
  <w:p w:rsidR="00262EA3" w:rsidP="00E03A3D" w:rsidRDefault="005B25B9" w14:paraId="6BD2CCA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Christina Östberg och Carina Ståhl Herrstedt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45290" w14:paraId="6BD2CCA4" w14:textId="501ADFBF">
        <w:pPr>
          <w:pStyle w:val="FSHRub2"/>
        </w:pPr>
        <w:r>
          <w:t>Återför riksäpplena till Helgeandsholmen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BD2CCA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9045E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973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1F66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36E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75D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AF1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AA9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B2A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5B9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3FB8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F0D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B5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0EFF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32C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5EE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8D3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9C9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5FF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29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41E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EE5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3DF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BD2CC86"/>
  <w15:chartTrackingRefBased/>
  <w15:docId w15:val="{5F78F13A-3D08-4BCB-96E4-E50233AF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B3815F189F478C8AFAF44BA8212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D4561A-4E48-4BB4-8A10-CBC608921F8C}"/>
      </w:docPartPr>
      <w:docPartBody>
        <w:p w:rsidR="00052B98" w:rsidRDefault="00FD4A57">
          <w:pPr>
            <w:pStyle w:val="77B3815F189F478C8AFAF44BA82129F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E2B4A5E3EE44CE486A9440C2B8165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30102-4E41-462D-8EB4-CF7C0D82D9FE}"/>
      </w:docPartPr>
      <w:docPartBody>
        <w:p w:rsidR="00052B98" w:rsidRDefault="00FD4A57">
          <w:pPr>
            <w:pStyle w:val="5E2B4A5E3EE44CE486A9440C2B81652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6E8490C46BC493FA17E2DE5959E21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8EFFFF-010F-42A4-ACDE-823E201E28B1}"/>
      </w:docPartPr>
      <w:docPartBody>
        <w:p w:rsidR="00052B98" w:rsidRDefault="00FD4A57">
          <w:pPr>
            <w:pStyle w:val="46E8490C46BC493FA17E2DE5959E21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CF9FFF0C1F491B994B320AD4120F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423BD8-D27C-41DF-90CE-346AFE9C7F40}"/>
      </w:docPartPr>
      <w:docPartBody>
        <w:p w:rsidR="00052B98" w:rsidRDefault="00FD4A57">
          <w:pPr>
            <w:pStyle w:val="86CF9FFF0C1F491B994B320AD4120F67"/>
          </w:pPr>
          <w:r>
            <w:t xml:space="preserve"> </w:t>
          </w:r>
        </w:p>
      </w:docPartBody>
    </w:docPart>
    <w:docPart>
      <w:docPartPr>
        <w:name w:val="A573802D94CE4A298A6EF45FEE12A5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13D271-8115-48F8-9994-91761D229FFA}"/>
      </w:docPartPr>
      <w:docPartBody>
        <w:p w:rsidR="00354B30" w:rsidRDefault="00354B3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57"/>
    <w:rsid w:val="00052B98"/>
    <w:rsid w:val="00354B30"/>
    <w:rsid w:val="00F52515"/>
    <w:rsid w:val="00FD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7B3815F189F478C8AFAF44BA82129F7">
    <w:name w:val="77B3815F189F478C8AFAF44BA82129F7"/>
  </w:style>
  <w:style w:type="paragraph" w:customStyle="1" w:styleId="C007249C2FF64443B95E307F00876384">
    <w:name w:val="C007249C2FF64443B95E307F0087638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D482EC3C6BA492CAFF73B26BFB75D7C">
    <w:name w:val="ED482EC3C6BA492CAFF73B26BFB75D7C"/>
  </w:style>
  <w:style w:type="paragraph" w:customStyle="1" w:styleId="5E2B4A5E3EE44CE486A9440C2B816528">
    <w:name w:val="5E2B4A5E3EE44CE486A9440C2B816528"/>
  </w:style>
  <w:style w:type="paragraph" w:customStyle="1" w:styleId="D2DF82D044F74BE594E8BEAE6762F0E0">
    <w:name w:val="D2DF82D044F74BE594E8BEAE6762F0E0"/>
  </w:style>
  <w:style w:type="paragraph" w:customStyle="1" w:styleId="6377B87F39954C7898C946C5C11FC2C3">
    <w:name w:val="6377B87F39954C7898C946C5C11FC2C3"/>
  </w:style>
  <w:style w:type="paragraph" w:customStyle="1" w:styleId="46E8490C46BC493FA17E2DE5959E216D">
    <w:name w:val="46E8490C46BC493FA17E2DE5959E216D"/>
  </w:style>
  <w:style w:type="paragraph" w:customStyle="1" w:styleId="86CF9FFF0C1F491B994B320AD4120F67">
    <w:name w:val="86CF9FFF0C1F491B994B320AD4120F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c6edab93e832bfd9d585c8027376c5c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d4b1db7cd54bb04fcc005d9775d5ca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8106C9-845B-4C64-8DAA-3BB9D5B7AFC6}"/>
</file>

<file path=customXml/itemProps2.xml><?xml version="1.0" encoding="utf-8"?>
<ds:datastoreItem xmlns:ds="http://schemas.openxmlformats.org/officeDocument/2006/customXml" ds:itemID="{8CC32BDB-BA06-4EFF-B61E-9E89C5C40067}"/>
</file>

<file path=customXml/itemProps3.xml><?xml version="1.0" encoding="utf-8"?>
<ds:datastoreItem xmlns:ds="http://schemas.openxmlformats.org/officeDocument/2006/customXml" ds:itemID="{C8FC5B4B-8F97-4EFB-9E04-4718C9DF30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205</Words>
  <Characters>1176</Characters>
  <Application>Microsoft Office Word</Application>
  <DocSecurity>0</DocSecurity>
  <Lines>28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SD130 Återgälda riksdagsäpplena till Helgeandsholmen</vt:lpstr>
      <vt:lpstr>
      </vt:lpstr>
    </vt:vector>
  </TitlesOfParts>
  <Company>Sveriges riksdag</Company>
  <LinksUpToDate>false</LinksUpToDate>
  <CharactersWithSpaces>1370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