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213"/>
      </w:tblGrid>
      <w:tr w:rsidR="00935470">
        <w:tc>
          <w:tcPr>
            <w:tcW w:w="2268" w:type="dxa"/>
          </w:tcPr>
          <w:p w:rsidR="00935470" w:rsidRDefault="0093547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35470" w:rsidRDefault="00935470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35470">
        <w:tc>
          <w:tcPr>
            <w:tcW w:w="2268" w:type="dxa"/>
          </w:tcPr>
          <w:p w:rsidR="00935470" w:rsidRDefault="0093547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Promemoria</w:t>
            </w:r>
          </w:p>
        </w:tc>
        <w:tc>
          <w:tcPr>
            <w:tcW w:w="2347" w:type="dxa"/>
            <w:gridSpan w:val="2"/>
          </w:tcPr>
          <w:p w:rsidR="00935470" w:rsidRDefault="00935470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935470">
        <w:trPr>
          <w:trHeight w:val="343"/>
        </w:trPr>
        <w:tc>
          <w:tcPr>
            <w:tcW w:w="3402" w:type="dxa"/>
            <w:gridSpan w:val="2"/>
          </w:tcPr>
          <w:p w:rsidR="00935470" w:rsidRDefault="00935470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35470" w:rsidRDefault="00935470">
            <w:pPr>
              <w:framePr w:w="4400" w:h="1644" w:wrap="notBeside" w:vAnchor="page" w:hAnchor="page" w:x="6573" w:y="721"/>
            </w:pPr>
          </w:p>
        </w:tc>
      </w:tr>
      <w:tr w:rsidR="00935470">
        <w:tc>
          <w:tcPr>
            <w:tcW w:w="2268" w:type="dxa"/>
          </w:tcPr>
          <w:p w:rsidR="00935470" w:rsidRDefault="00935470">
            <w:pPr>
              <w:framePr w:w="4400" w:h="1644" w:wrap="notBeside" w:vAnchor="page" w:hAnchor="page" w:x="6573" w:y="721"/>
            </w:pPr>
            <w:fldSimple w:instr=" CREATEDATE  \@ &quot;yyyy-MM-dd&quot;  \* MERGEFORMAT ">
              <w:r>
                <w:rPr>
                  <w:noProof/>
                </w:rPr>
                <w:t>2012-10-10</w:t>
              </w:r>
            </w:fldSimple>
          </w:p>
        </w:tc>
        <w:tc>
          <w:tcPr>
            <w:tcW w:w="2347" w:type="dxa"/>
            <w:gridSpan w:val="2"/>
          </w:tcPr>
          <w:p w:rsidR="00935470" w:rsidRDefault="00935470">
            <w:pPr>
              <w:framePr w:w="4400" w:h="1644" w:wrap="notBeside" w:vAnchor="page" w:hAnchor="page" w:x="6573" w:y="721"/>
            </w:pPr>
          </w:p>
        </w:tc>
      </w:tr>
      <w:tr w:rsidR="00935470">
        <w:tc>
          <w:tcPr>
            <w:tcW w:w="2268" w:type="dxa"/>
          </w:tcPr>
          <w:p w:rsidR="00935470" w:rsidRDefault="00935470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35470" w:rsidRDefault="00935470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935470">
        <w:trPr>
          <w:trHeight w:val="2400"/>
        </w:trPr>
        <w:tc>
          <w:tcPr>
            <w:tcW w:w="4911" w:type="dxa"/>
          </w:tcPr>
          <w:p w:rsidR="00935470" w:rsidRDefault="009354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Statsrådsberedningen</w:t>
            </w:r>
          </w:p>
          <w:p w:rsidR="00935470" w:rsidRDefault="00935470">
            <w:pPr>
              <w:pStyle w:val="Avsndare"/>
              <w:framePr w:h="2483" w:wrap="notBeside" w:x="1504"/>
            </w:pPr>
          </w:p>
          <w:p w:rsidR="00935470" w:rsidRDefault="00935470">
            <w:pPr>
              <w:pStyle w:val="Avsndare"/>
              <w:framePr w:h="2483" w:wrap="notBeside" w:x="1504"/>
            </w:pPr>
            <w:r>
              <w:t>EU-kansliet</w:t>
            </w:r>
          </w:p>
          <w:p w:rsidR="00935470" w:rsidRDefault="00935470">
            <w:pPr>
              <w:pStyle w:val="Avsndare"/>
              <w:framePr w:h="2483" w:wrap="notBeside" w:x="1504"/>
            </w:pPr>
          </w:p>
          <w:p w:rsidR="00935470" w:rsidRDefault="00935470">
            <w:pPr>
              <w:pStyle w:val="Avsndare"/>
              <w:framePr w:h="2483" w:wrap="notBeside" w:x="1504"/>
            </w:pPr>
          </w:p>
          <w:p w:rsidR="00935470" w:rsidRDefault="00935470">
            <w:pPr>
              <w:pStyle w:val="Avsndare"/>
              <w:framePr w:h="2483" w:wrap="notBeside" w:x="1504"/>
            </w:pPr>
          </w:p>
          <w:p w:rsidR="00935470" w:rsidRDefault="009354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</w:p>
        </w:tc>
      </w:tr>
    </w:tbl>
    <w:p w:rsidR="00935470" w:rsidRDefault="00935470">
      <w:pPr>
        <w:framePr w:w="4400" w:h="2523" w:wrap="notBeside" w:vAnchor="page" w:hAnchor="page" w:x="6453" w:y="2445"/>
        <w:ind w:left="142"/>
      </w:pPr>
    </w:p>
    <w:p w:rsidR="00935470" w:rsidRDefault="00935470">
      <w:pPr>
        <w:pStyle w:val="UDrubrik"/>
        <w:tabs>
          <w:tab w:val="left" w:pos="1701"/>
          <w:tab w:val="left" w:pos="1985"/>
        </w:tabs>
        <w:rPr>
          <w:rFonts w:cs="Arial"/>
          <w:sz w:val="28"/>
        </w:rPr>
      </w:pPr>
      <w:bookmarkStart w:id="0" w:name="_Toc67391946"/>
      <w:bookmarkStart w:id="1" w:name="_Toc70473239"/>
      <w:r>
        <w:rPr>
          <w:rFonts w:cs="Arial"/>
          <w:sz w:val="28"/>
        </w:rPr>
        <w:t>Komplettering troliga A-punkter inför kommande rådsmöten som godkändes vid Coreper II</w:t>
      </w:r>
      <w:bookmarkEnd w:id="0"/>
      <w:bookmarkEnd w:id="1"/>
      <w:r>
        <w:rPr>
          <w:rFonts w:cs="Arial"/>
          <w:sz w:val="28"/>
        </w:rPr>
        <w:t xml:space="preserve"> vecka 41 </w:t>
      </w:r>
    </w:p>
    <w:p w:rsidR="00935470" w:rsidRPr="00CF5F70" w:rsidRDefault="00935470" w:rsidP="00CF5F70">
      <w:pPr>
        <w:pStyle w:val="BodyText"/>
      </w:pPr>
    </w:p>
    <w:p w:rsidR="00935470" w:rsidRDefault="00935470">
      <w:pPr>
        <w:pStyle w:val="RKnormal"/>
        <w:ind w:left="0"/>
        <w:rPr>
          <w:b/>
          <w:bCs/>
        </w:rPr>
      </w:pPr>
      <w:bookmarkStart w:id="2" w:name="_Toc31176651"/>
      <w:bookmarkStart w:id="3" w:name="_Toc33517460"/>
      <w:bookmarkStart w:id="4" w:name="_Toc37754403"/>
      <w:bookmarkStart w:id="5" w:name="_Toc40856217"/>
      <w:bookmarkStart w:id="6" w:name="_Toc46314026"/>
      <w:bookmarkStart w:id="7" w:name="_Toc53477857"/>
      <w:bookmarkStart w:id="8" w:name="_Toc56584632"/>
      <w:bookmarkStart w:id="9" w:name="_Toc58313040"/>
      <w:bookmarkStart w:id="10" w:name="_Toc62632328"/>
      <w:bookmarkStart w:id="11" w:name="_Toc65054164"/>
      <w:bookmarkStart w:id="12" w:name="_Toc67391947"/>
      <w:bookmarkStart w:id="13" w:name="_Toc70473240"/>
      <w:bookmarkStart w:id="14" w:name="_Toc72290257"/>
      <w:bookmarkStart w:id="15" w:name="_Toc73258531"/>
    </w:p>
    <w:p w:rsidR="00935470" w:rsidRDefault="00935470">
      <w:pPr>
        <w:spacing w:line="240" w:lineRule="auto"/>
        <w:rPr>
          <w:bCs/>
        </w:rPr>
      </w:pPr>
      <w:r w:rsidRPr="00ED1209">
        <w:rPr>
          <w:bCs/>
        </w:rPr>
        <w:t xml:space="preserve">Överlämnas för skriftligt samråd </w:t>
      </w:r>
      <w:r>
        <w:rPr>
          <w:bCs/>
        </w:rPr>
        <w:t xml:space="preserve">vecka 41 </w:t>
      </w:r>
      <w:r w:rsidRPr="00ED1209">
        <w:rPr>
          <w:bCs/>
        </w:rPr>
        <w:t xml:space="preserve">till fredagen den 12 oktober </w:t>
      </w:r>
      <w:r>
        <w:rPr>
          <w:bCs/>
        </w:rPr>
        <w:t>kl</w:t>
      </w:r>
      <w:r w:rsidRPr="00ED1209">
        <w:rPr>
          <w:bCs/>
        </w:rPr>
        <w:t xml:space="preserve">. 14.00. </w:t>
      </w:r>
    </w:p>
    <w:p w:rsidR="00935470" w:rsidRDefault="00935470">
      <w:pPr>
        <w:spacing w:line="240" w:lineRule="auto"/>
        <w:rPr>
          <w:bCs/>
        </w:rPr>
      </w:pPr>
    </w:p>
    <w:p w:rsidR="00935470" w:rsidRPr="00ED1209" w:rsidRDefault="00935470">
      <w:pPr>
        <w:spacing w:line="240" w:lineRule="auto"/>
        <w:rPr>
          <w:rFonts w:ascii="Arial" w:hAnsi="Arial"/>
          <w:caps/>
          <w:szCs w:val="28"/>
        </w:rPr>
      </w:pPr>
      <w:r w:rsidRPr="00ED1209">
        <w:rPr>
          <w:bCs/>
        </w:rPr>
        <w:br w:type="page"/>
      </w:r>
    </w:p>
    <w:p w:rsidR="00935470" w:rsidRDefault="00935470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\o "1-3" \h \z </w:instrText>
      </w:r>
      <w:r>
        <w:rPr>
          <w:b w:val="0"/>
          <w:bCs w:val="0"/>
        </w:rPr>
        <w:fldChar w:fldCharType="separate"/>
      </w:r>
      <w:hyperlink w:anchor="_Toc337739225" w:history="1">
        <w:r w:rsidRPr="004B73E6">
          <w:rPr>
            <w:rStyle w:val="Hyperlink"/>
            <w:noProof/>
          </w:rPr>
          <w:t>Frågor som lösts i förberedande instanser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_Toc337739225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5470" w:rsidRDefault="00935470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37739226" w:history="1">
        <w:r w:rsidRPr="004B73E6">
          <w:rPr>
            <w:rStyle w:val="Hyperlink"/>
            <w:noProof/>
          </w:rPr>
          <w:t>Färdigförhandlad II-punkt från möte i Coreper II 2012-10-10 som förväntas antas som A-punkt vid kommande rådsmöte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_Toc337739226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5470" w:rsidRDefault="00935470">
      <w:pPr>
        <w:pStyle w:val="TOC1"/>
        <w:tabs>
          <w:tab w:val="right" w:leader="dot" w:pos="76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sv-SE"/>
        </w:rPr>
      </w:pPr>
      <w:hyperlink w:anchor="_Toc337739227" w:history="1">
        <w:r w:rsidRPr="004B73E6">
          <w:rPr>
            <w:rStyle w:val="Hyperlink"/>
            <w:i/>
            <w:noProof/>
          </w:rPr>
          <w:t>1. EU Action on Migratory Pressures – A Strategic Response.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_Toc337739227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35470" w:rsidRDefault="00935470">
      <w:pPr>
        <w:pStyle w:val="RKnormal"/>
        <w:ind w:left="0"/>
        <w:rPr>
          <w:b/>
          <w:bCs/>
        </w:rPr>
      </w:pPr>
      <w:r>
        <w:rPr>
          <w:b/>
          <w:bCs/>
        </w:rPr>
        <w:fldChar w:fldCharType="end"/>
      </w:r>
    </w:p>
    <w:p w:rsidR="00935470" w:rsidRDefault="00935470">
      <w:pPr>
        <w:pStyle w:val="Heading1"/>
        <w:tabs>
          <w:tab w:val="clear" w:pos="1134"/>
          <w:tab w:val="left" w:pos="0"/>
        </w:tabs>
      </w:pPr>
      <w:bookmarkStart w:id="16" w:name="_GoBack"/>
      <w:bookmarkEnd w:id="16"/>
      <w:r>
        <w:br w:type="page"/>
      </w:r>
      <w:bookmarkStart w:id="17" w:name="_Toc74025454"/>
      <w:bookmarkStart w:id="18" w:name="_Toc74369297"/>
      <w:bookmarkStart w:id="19" w:name="_Toc76374079"/>
      <w:bookmarkStart w:id="20" w:name="_Toc76376804"/>
      <w:bookmarkStart w:id="21" w:name="_Toc83178390"/>
      <w:bookmarkStart w:id="22" w:name="_Toc83791009"/>
      <w:bookmarkStart w:id="23" w:name="_Toc84329441"/>
      <w:bookmarkStart w:id="24" w:name="_Toc85613233"/>
      <w:bookmarkStart w:id="25" w:name="_Toc86487557"/>
      <w:bookmarkStart w:id="26" w:name="_Toc88295701"/>
      <w:bookmarkStart w:id="27" w:name="_Toc89243342"/>
      <w:bookmarkStart w:id="28" w:name="_Toc89773921"/>
      <w:bookmarkStart w:id="29" w:name="_Toc93308035"/>
      <w:bookmarkStart w:id="30" w:name="_Toc93311799"/>
      <w:bookmarkStart w:id="31" w:name="_Toc93482645"/>
      <w:bookmarkStart w:id="32" w:name="_Toc93991172"/>
      <w:bookmarkStart w:id="33" w:name="_Toc95646802"/>
      <w:bookmarkStart w:id="34" w:name="_Toc97111910"/>
      <w:bookmarkStart w:id="35" w:name="_Toc100567622"/>
      <w:bookmarkStart w:id="36" w:name="_Toc100653979"/>
      <w:bookmarkStart w:id="37" w:name="_Toc100733908"/>
      <w:bookmarkStart w:id="38" w:name="_Toc101081836"/>
      <w:bookmarkStart w:id="39" w:name="_Toc101236322"/>
      <w:bookmarkStart w:id="40" w:name="_Toc102539196"/>
      <w:bookmarkStart w:id="41" w:name="_Toc107297188"/>
      <w:bookmarkStart w:id="42" w:name="_Toc108420766"/>
      <w:bookmarkStart w:id="43" w:name="_Toc113358330"/>
      <w:bookmarkStart w:id="44" w:name="_Toc113951872"/>
      <w:bookmarkStart w:id="45" w:name="_Toc114548315"/>
      <w:bookmarkStart w:id="46" w:name="_Toc115232899"/>
      <w:bookmarkStart w:id="47" w:name="_Toc116372909"/>
      <w:bookmarkStart w:id="48" w:name="_Toc117061714"/>
      <w:bookmarkStart w:id="49" w:name="_Toc119487774"/>
      <w:bookmarkStart w:id="50" w:name="_Toc120606911"/>
      <w:bookmarkStart w:id="51" w:name="_Toc122429206"/>
      <w:bookmarkStart w:id="52" w:name="_Toc127322523"/>
      <w:bookmarkStart w:id="53" w:name="_Toc129590765"/>
      <w:bookmarkStart w:id="54" w:name="_Toc337739225"/>
      <w:r>
        <w:t>Frågor som lösts i förberedande instanser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935470" w:rsidRDefault="00935470">
      <w:pPr>
        <w:tabs>
          <w:tab w:val="left" w:pos="1843"/>
        </w:tabs>
      </w:pPr>
      <w:r>
        <w:t xml:space="preserve">Nedan återges en förteckning över de frågor som lösts i förberedande instanser. Dessa frågor kommer att eller har presenterats på någon av de officiella listor med A-punkter från rådssekretariatet. Vissa A-punkter föranleder inga annoteringar. </w:t>
      </w:r>
    </w:p>
    <w:p w:rsidR="00935470" w:rsidRDefault="00935470">
      <w:pPr>
        <w:pStyle w:val="RKnormal"/>
        <w:tabs>
          <w:tab w:val="clear" w:pos="1843"/>
          <w:tab w:val="left" w:pos="0"/>
        </w:tabs>
        <w:ind w:left="0"/>
      </w:pPr>
      <w:bookmarkStart w:id="55" w:name="Punkt"/>
      <w:bookmarkEnd w:id="55"/>
      <w:r>
        <w:t xml:space="preserve">  </w:t>
      </w:r>
    </w:p>
    <w:p w:rsidR="00935470" w:rsidRDefault="00935470" w:rsidP="00D00227">
      <w:pPr>
        <w:pStyle w:val="Heading1"/>
      </w:pPr>
      <w:bookmarkStart w:id="56" w:name="_Toc337739226"/>
      <w:r>
        <w:t>Färdigförhandlad II-punkt från möte i Coreper II 2012-10-10 som förväntas antas som A-punkt vid kommande rådsmöte</w:t>
      </w:r>
      <w:bookmarkEnd w:id="56"/>
      <w:r>
        <w:t xml:space="preserve"> </w:t>
      </w:r>
    </w:p>
    <w:p w:rsidR="00935470" w:rsidRPr="00D00227" w:rsidRDefault="00935470" w:rsidP="00D00227">
      <w:pPr>
        <w:pStyle w:val="Heading1"/>
        <w:rPr>
          <w:i/>
        </w:rPr>
      </w:pPr>
      <w:bookmarkStart w:id="57" w:name="_Toc337739227"/>
      <w:r w:rsidRPr="00D00227">
        <w:rPr>
          <w:i/>
        </w:rPr>
        <w:t>1. EU Action on Migratory Pressures – A Strategic Response.</w:t>
      </w:r>
      <w:bookmarkEnd w:id="57"/>
      <w:r w:rsidRPr="00D00227">
        <w:rPr>
          <w:i/>
        </w:rPr>
        <w:t xml:space="preserve"> </w:t>
      </w:r>
    </w:p>
    <w:p w:rsidR="00935470" w:rsidRPr="00C10836" w:rsidRDefault="00935470" w:rsidP="00D00227"/>
    <w:p w:rsidR="00935470" w:rsidRPr="00C10836" w:rsidRDefault="00935470" w:rsidP="00D00227">
      <w:r>
        <w:t>Ansvarigt departement: Justitiedepartementet</w:t>
      </w:r>
    </w:p>
    <w:p w:rsidR="00935470" w:rsidRDefault="00935470" w:rsidP="00D00227">
      <w:pPr>
        <w:pStyle w:val="RKnormal"/>
        <w:tabs>
          <w:tab w:val="clear" w:pos="1843"/>
          <w:tab w:val="left" w:pos="0"/>
        </w:tabs>
        <w:ind w:left="0"/>
      </w:pPr>
    </w:p>
    <w:p w:rsidR="00935470" w:rsidRPr="00C10836" w:rsidRDefault="00935470" w:rsidP="00D00227">
      <w:r>
        <w:t>Ansvarigt statsråd: Tobias Billström</w:t>
      </w:r>
    </w:p>
    <w:p w:rsidR="00935470" w:rsidRDefault="00935470" w:rsidP="00D00227">
      <w:pPr>
        <w:pStyle w:val="RKnormal"/>
        <w:tabs>
          <w:tab w:val="clear" w:pos="1843"/>
          <w:tab w:val="left" w:pos="0"/>
        </w:tabs>
        <w:ind w:left="0"/>
      </w:pPr>
    </w:p>
    <w:p w:rsidR="00935470" w:rsidRDefault="00935470" w:rsidP="00D00227">
      <w:r>
        <w:t>Färdigförhandlad II-punkt vid Coreper II den 10 oktober 2012</w:t>
      </w:r>
    </w:p>
    <w:p w:rsidR="00935470" w:rsidRDefault="00935470" w:rsidP="00C10836"/>
    <w:p w:rsidR="00935470" w:rsidRDefault="00935470" w:rsidP="00D00227">
      <w:pPr>
        <w:pStyle w:val="RKnormal"/>
        <w:ind w:left="0"/>
      </w:pPr>
      <w:r w:rsidRPr="00D00227">
        <w:t>Tidigare behandling i riksdagen:</w:t>
      </w:r>
      <w:r>
        <w:rPr>
          <w:b/>
        </w:rPr>
        <w:t xml:space="preserve"> </w:t>
      </w:r>
      <w:r w:rsidRPr="00AD10BA">
        <w:t>2012-04-20</w:t>
      </w:r>
      <w:r>
        <w:t xml:space="preserve"> (EU-nämnden), 2012-04-19 (Socialförsäkringsutskottet).</w:t>
      </w:r>
    </w:p>
    <w:p w:rsidR="00935470" w:rsidRDefault="00935470" w:rsidP="00D00227">
      <w:pPr>
        <w:pStyle w:val="RKnormal"/>
        <w:ind w:left="0"/>
      </w:pPr>
    </w:p>
    <w:p w:rsidR="00935470" w:rsidRDefault="00935470" w:rsidP="00D00227">
      <w:pPr>
        <w:pStyle w:val="RKnormal"/>
        <w:ind w:left="0"/>
      </w:pPr>
      <w:r w:rsidRPr="00D00227">
        <w:t>Tidigare behandling vid rådsmöte:</w:t>
      </w:r>
      <w:r>
        <w:t xml:space="preserve"> 2012-04-26/27 vid rådets möte (rättsliga och inrikes frågor).</w:t>
      </w:r>
    </w:p>
    <w:p w:rsidR="00935470" w:rsidRDefault="00935470" w:rsidP="00D00227">
      <w:pPr>
        <w:pStyle w:val="RKnormal"/>
        <w:ind w:left="0"/>
        <w:rPr>
          <w:b/>
        </w:rPr>
      </w:pPr>
    </w:p>
    <w:p w:rsidR="00935470" w:rsidRDefault="00935470" w:rsidP="00D00227">
      <w:pPr>
        <w:pStyle w:val="RKnormal"/>
        <w:ind w:left="0"/>
      </w:pPr>
      <w:r w:rsidRPr="00D00227">
        <w:t>Avsikt med behandlingen i rådet:</w:t>
      </w:r>
      <w:r w:rsidRPr="00533334">
        <w:rPr>
          <w:b/>
        </w:rPr>
        <w:t xml:space="preserve"> </w:t>
      </w:r>
      <w:r w:rsidRPr="004A7FF8">
        <w:t xml:space="preserve">Rådet föreslås godkänna </w:t>
      </w:r>
      <w:r>
        <w:t xml:space="preserve">den uppdaterade handlingsplanen mot olaglig invandring, </w:t>
      </w:r>
      <w:r w:rsidRPr="00FD65B6">
        <w:rPr>
          <w:szCs w:val="24"/>
        </w:rPr>
        <w:t>”EU:s åtgärder rörande migrations</w:t>
      </w:r>
      <w:r>
        <w:rPr>
          <w:szCs w:val="24"/>
        </w:rPr>
        <w:t>trycket – Ett strategiskt svar”</w:t>
      </w:r>
      <w:r w:rsidRPr="00FD65B6">
        <w:rPr>
          <w:szCs w:val="24"/>
        </w:rPr>
        <w:t>.</w:t>
      </w:r>
    </w:p>
    <w:p w:rsidR="00935470" w:rsidRDefault="00935470" w:rsidP="00D00227">
      <w:pPr>
        <w:pStyle w:val="RKnormal"/>
        <w:ind w:left="0"/>
      </w:pPr>
    </w:p>
    <w:p w:rsidR="00935470" w:rsidRDefault="00935470" w:rsidP="00D00227">
      <w:pPr>
        <w:pStyle w:val="RKnormal"/>
        <w:ind w:left="0"/>
      </w:pPr>
      <w:r w:rsidRPr="00D00227">
        <w:t>Hur regeringen ställer sig till den blivande A-punkten:</w:t>
      </w:r>
      <w:r>
        <w:rPr>
          <w:b/>
        </w:rPr>
        <w:t xml:space="preserve"> </w:t>
      </w:r>
      <w:r w:rsidRPr="00AA1278">
        <w:t xml:space="preserve">Regeringen </w:t>
      </w:r>
      <w:r>
        <w:t>avser rösta ja till att godkänna handlingsplanen.</w:t>
      </w:r>
    </w:p>
    <w:p w:rsidR="00935470" w:rsidRDefault="00935470" w:rsidP="00D00227">
      <w:pPr>
        <w:pStyle w:val="RKnormal"/>
        <w:ind w:left="0"/>
        <w:rPr>
          <w:b/>
        </w:rPr>
      </w:pPr>
    </w:p>
    <w:p w:rsidR="00935470" w:rsidRDefault="00935470" w:rsidP="00D00227">
      <w:pPr>
        <w:pStyle w:val="NoSpacing"/>
        <w:rPr>
          <w:szCs w:val="24"/>
        </w:rPr>
      </w:pPr>
      <w:r w:rsidRPr="00D00227">
        <w:t xml:space="preserve">Bakgrund: </w:t>
      </w:r>
      <w:r w:rsidRPr="00FD65B6">
        <w:rPr>
          <w:szCs w:val="24"/>
        </w:rPr>
        <w:t xml:space="preserve">Vid </w:t>
      </w:r>
      <w:r>
        <w:rPr>
          <w:szCs w:val="24"/>
        </w:rPr>
        <w:t>rådets möte (rättsliga och inrikes frågor)</w:t>
      </w:r>
      <w:r w:rsidRPr="00FD65B6">
        <w:rPr>
          <w:szCs w:val="24"/>
        </w:rPr>
        <w:t xml:space="preserve"> den 26-27 april 2012 godkände rådet handling</w:t>
      </w:r>
      <w:r>
        <w:rPr>
          <w:szCs w:val="24"/>
        </w:rPr>
        <w:t>splanen mot olaglig invandring,</w:t>
      </w:r>
      <w:r w:rsidRPr="00FD65B6">
        <w:rPr>
          <w:szCs w:val="24"/>
        </w:rPr>
        <w:t>”EU:s åtgärder rörande migrations</w:t>
      </w:r>
      <w:r>
        <w:rPr>
          <w:szCs w:val="24"/>
        </w:rPr>
        <w:t>trycket – Ett strategiskt svar”</w:t>
      </w:r>
      <w:r w:rsidRPr="00FD65B6">
        <w:rPr>
          <w:szCs w:val="24"/>
        </w:rPr>
        <w:t>. Handlingsplanen utgör en redovisning och inventering av konkreta åtgärder för att motverka olaglig invandring till EU.</w:t>
      </w:r>
    </w:p>
    <w:p w:rsidR="00935470" w:rsidRDefault="00935470" w:rsidP="00D00227">
      <w:pPr>
        <w:pStyle w:val="NoSpacing"/>
        <w:rPr>
          <w:szCs w:val="24"/>
        </w:rPr>
      </w:pPr>
    </w:p>
    <w:p w:rsidR="00935470" w:rsidRPr="00FD65B6" w:rsidRDefault="00935470" w:rsidP="00D00227">
      <w:pPr>
        <w:pStyle w:val="NoSpacing"/>
        <w:rPr>
          <w:b/>
        </w:rPr>
      </w:pPr>
      <w:r w:rsidRPr="00FD65B6">
        <w:rPr>
          <w:szCs w:val="24"/>
        </w:rPr>
        <w:t xml:space="preserve">Handlingsplanen ska uppdateras under varje </w:t>
      </w:r>
      <w:r>
        <w:rPr>
          <w:szCs w:val="24"/>
        </w:rPr>
        <w:t>EU-</w:t>
      </w:r>
      <w:r w:rsidRPr="00FD65B6">
        <w:rPr>
          <w:szCs w:val="24"/>
        </w:rPr>
        <w:t>ordförandeskap i syfte att bl.a. beakta de framsteg som uppnås i genomförandet av de konkreta åtgärderna.</w:t>
      </w:r>
    </w:p>
    <w:p w:rsidR="00935470" w:rsidRDefault="00935470" w:rsidP="00D00227">
      <w:pPr>
        <w:pStyle w:val="NoSpacing"/>
      </w:pPr>
    </w:p>
    <w:p w:rsidR="00935470" w:rsidRPr="00E15C56" w:rsidRDefault="00935470" w:rsidP="00D00227">
      <w:pPr>
        <w:pStyle w:val="NoSpacing"/>
      </w:pPr>
      <w:r>
        <w:t>Det cypriotiska ordförandeskapet har nu uppdaterat handlingsplanen, i huvudsak med en redovisning av de åtgärder som har genomförts sedan handlingsplanen godkändes av rådet. Uppdateringen motsvarar på ett adekvat sätt den senaste tidens utveckling.</w:t>
      </w:r>
    </w:p>
    <w:p w:rsidR="00935470" w:rsidRPr="00C10836" w:rsidRDefault="00935470" w:rsidP="00D00227">
      <w:pPr>
        <w:ind w:left="1418"/>
      </w:pPr>
    </w:p>
    <w:p w:rsidR="00935470" w:rsidRDefault="00935470" w:rsidP="00D00227">
      <w:pPr>
        <w:pStyle w:val="RKnormal"/>
        <w:tabs>
          <w:tab w:val="clear" w:pos="1843"/>
          <w:tab w:val="left" w:pos="0"/>
        </w:tabs>
        <w:ind w:left="1418"/>
      </w:pPr>
    </w:p>
    <w:p w:rsidR="00935470" w:rsidRPr="00C10836" w:rsidRDefault="00935470" w:rsidP="00D00227">
      <w:pPr>
        <w:ind w:left="1418"/>
      </w:pPr>
    </w:p>
    <w:p w:rsidR="00935470" w:rsidRDefault="00935470" w:rsidP="00D00227">
      <w:pPr>
        <w:pStyle w:val="RKnormal"/>
        <w:tabs>
          <w:tab w:val="clear" w:pos="1843"/>
          <w:tab w:val="left" w:pos="0"/>
        </w:tabs>
        <w:ind w:left="1418"/>
      </w:pPr>
      <w:r>
        <w:t xml:space="preserve"> </w:t>
      </w:r>
    </w:p>
    <w:sectPr w:rsidR="00935470" w:rsidSect="00155B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3119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470" w:rsidRDefault="00935470">
      <w:r>
        <w:separator/>
      </w:r>
    </w:p>
  </w:endnote>
  <w:endnote w:type="continuationSeparator" w:id="0">
    <w:p w:rsidR="00935470" w:rsidRDefault="00935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935470" w:rsidRDefault="009354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pStyle w:val="Footer"/>
      <w:framePr w:wrap="around" w:vAnchor="text" w:hAnchor="margin" w:xAlign="right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(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)</w:t>
    </w:r>
  </w:p>
  <w:p w:rsidR="00935470" w:rsidRDefault="0093547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470" w:rsidRDefault="00935470">
      <w:r>
        <w:separator/>
      </w:r>
    </w:p>
  </w:footnote>
  <w:footnote w:type="continuationSeparator" w:id="0">
    <w:p w:rsidR="00935470" w:rsidRDefault="00935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pStyle w:val="Header"/>
      <w:framePr w:wrap="around" w:vAnchor="text" w:hAnchor="margin" w:xAlign="right" w:y="1"/>
      <w:rPr>
        <w:rStyle w:val="PageNumber"/>
      </w:rPr>
    </w:pPr>
  </w:p>
  <w:p w:rsidR="00935470" w:rsidRDefault="00935470">
    <w:pPr>
      <w:pStyle w:val="Header"/>
      <w:ind w:right="360"/>
    </w:pPr>
  </w:p>
  <w:p w:rsidR="00935470" w:rsidRDefault="00935470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framePr w:w="2948" w:h="1321" w:hRule="exact" w:wrap="notBeside" w:vAnchor="page" w:hAnchor="page" w:x="1362" w:y="653"/>
    </w:pPr>
    <w:r w:rsidRPr="00776663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.75pt;visibility:visible">
          <v:imagedata r:id="rId1" o:title=""/>
        </v:shape>
      </w:pict>
    </w:r>
  </w:p>
  <w:p w:rsidR="00935470" w:rsidRDefault="00935470">
    <w:pPr>
      <w:pStyle w:val="Header"/>
    </w:pPr>
  </w:p>
  <w:p w:rsidR="00935470" w:rsidRDefault="00935470">
    <w:pPr>
      <w:pStyle w:val="Header"/>
      <w:ind w:right="360"/>
    </w:pPr>
  </w:p>
  <w:p w:rsidR="00935470" w:rsidRDefault="00935470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470" w:rsidRDefault="00935470">
    <w:pPr>
      <w:framePr w:w="2948" w:h="1321" w:hRule="exact" w:wrap="notBeside" w:vAnchor="page" w:hAnchor="page" w:x="1362" w:y="653"/>
    </w:pPr>
    <w:r w:rsidRPr="00776663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8" type="#_x0000_t75" style="width:147pt;height:66pt;visibility:visible">
          <v:imagedata r:id="rId1" o:title=""/>
        </v:shape>
      </w:pict>
    </w:r>
  </w:p>
  <w:p w:rsidR="00935470" w:rsidRDefault="009354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7C0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F4273"/>
    <w:multiLevelType w:val="singleLevel"/>
    <w:tmpl w:val="6276CDDE"/>
    <w:lvl w:ilvl="0">
      <w:start w:val="1"/>
      <w:numFmt w:val="upperRoman"/>
      <w:pStyle w:val="Par-numberI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3">
    <w:nsid w:val="2D2D468B"/>
    <w:multiLevelType w:val="singleLevel"/>
    <w:tmpl w:val="A18042A8"/>
    <w:lvl w:ilvl="0">
      <w:start w:val="1"/>
      <w:numFmt w:val="upperLetter"/>
      <w:pStyle w:val="Par-number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4">
    <w:nsid w:val="2DB37182"/>
    <w:multiLevelType w:val="singleLevel"/>
    <w:tmpl w:val="F612DBDC"/>
    <w:lvl w:ilvl="0">
      <w:start w:val="1"/>
      <w:numFmt w:val="lowerRoman"/>
      <w:pStyle w:val="Par-numberi0"/>
      <w:lvlText w:val="(%1)"/>
      <w:lvlJc w:val="left"/>
      <w:pPr>
        <w:tabs>
          <w:tab w:val="num" w:pos="720"/>
        </w:tabs>
        <w:ind w:left="567" w:hanging="567"/>
      </w:pPr>
      <w:rPr>
        <w:rFonts w:cs="Times New Roman"/>
      </w:rPr>
    </w:lvl>
  </w:abstractNum>
  <w:abstractNum w:abstractNumId="5">
    <w:nsid w:val="394F5925"/>
    <w:multiLevelType w:val="singleLevel"/>
    <w:tmpl w:val="395C08BE"/>
    <w:lvl w:ilvl="0">
      <w:start w:val="1"/>
      <w:numFmt w:val="decimal"/>
      <w:pStyle w:val="Par-number1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6">
    <w:nsid w:val="3DD66C9D"/>
    <w:multiLevelType w:val="singleLevel"/>
    <w:tmpl w:val="E5905DC2"/>
    <w:lvl w:ilvl="0">
      <w:start w:val="1"/>
      <w:numFmt w:val="lowerLetter"/>
      <w:pStyle w:val="Par-numbera0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3FC80B1B"/>
    <w:multiLevelType w:val="singleLevel"/>
    <w:tmpl w:val="C11CD6E2"/>
    <w:lvl w:ilvl="0">
      <w:start w:val="1"/>
      <w:numFmt w:val="decimal"/>
      <w:pStyle w:val="Par-number10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8">
    <w:nsid w:val="4321140B"/>
    <w:multiLevelType w:val="singleLevel"/>
    <w:tmpl w:val="DAA0E942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9">
    <w:nsid w:val="436E0A5D"/>
    <w:multiLevelType w:val="singleLevel"/>
    <w:tmpl w:val="9C807126"/>
    <w:lvl w:ilvl="0">
      <w:start w:val="1"/>
      <w:numFmt w:val="bullet"/>
      <w:pStyle w:val="Par-equal"/>
      <w:lvlText w:val="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0">
    <w:nsid w:val="6E4E71E4"/>
    <w:multiLevelType w:val="singleLevel"/>
    <w:tmpl w:val="21145626"/>
    <w:lvl w:ilvl="0">
      <w:start w:val="1"/>
      <w:numFmt w:val="decimal"/>
      <w:pStyle w:val="Par-number1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1">
    <w:nsid w:val="79FA34D6"/>
    <w:multiLevelType w:val="singleLevel"/>
    <w:tmpl w:val="41326E50"/>
    <w:lvl w:ilvl="0">
      <w:start w:val="1"/>
      <w:numFmt w:val="bullet"/>
      <w:pStyle w:val="Par-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1"/>
  </w:num>
  <w:num w:numId="8">
    <w:abstractNumId w:val="2"/>
  </w:num>
  <w:num w:numId="9">
    <w:abstractNumId w:val="7"/>
  </w:num>
  <w:num w:numId="10">
    <w:abstractNumId w:val="3"/>
  </w:num>
  <w:num w:numId="11">
    <w:abstractNumId w:val="4"/>
  </w:num>
  <w:num w:numId="12">
    <w:abstractNumId w:val="6"/>
  </w:num>
  <w:num w:numId="13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esoksadress" w:val="Fredsgatan 6"/>
    <w:docVar w:name="Departement" w:val="Utrikesdepartementet"/>
    <w:docVar w:name="doknamn" w:val="Promemoria"/>
    <w:docVar w:name="Enhet" w:val="Enheten för Europeiska unionen"/>
    <w:docVar w:name="epost" w:val="registrator@foreign.ministry.se"/>
    <w:docVar w:name="nydot" w:val="ny"/>
    <w:docVar w:name="regering" w:val="N"/>
    <w:docVar w:name="telefaxnr" w:val="08-723 11 76"/>
    <w:docVar w:name="telexnr" w:val="105 90 MINFOR S"/>
    <w:docVar w:name="X400" w:val="S=Registrator; O=Foreign; P=Ministry; A=SIL; C=SE"/>
  </w:docVars>
  <w:rsids>
    <w:rsidRoot w:val="00C10836"/>
    <w:rsid w:val="00024225"/>
    <w:rsid w:val="000A3149"/>
    <w:rsid w:val="000F3E47"/>
    <w:rsid w:val="00114DEF"/>
    <w:rsid w:val="00155BFD"/>
    <w:rsid w:val="001B41CD"/>
    <w:rsid w:val="002A61A8"/>
    <w:rsid w:val="002A6A7A"/>
    <w:rsid w:val="002A7758"/>
    <w:rsid w:val="002F18E2"/>
    <w:rsid w:val="004A7FF8"/>
    <w:rsid w:val="004B73E6"/>
    <w:rsid w:val="00502BA6"/>
    <w:rsid w:val="00533334"/>
    <w:rsid w:val="005A23F9"/>
    <w:rsid w:val="005B251A"/>
    <w:rsid w:val="005C212F"/>
    <w:rsid w:val="005F1820"/>
    <w:rsid w:val="005F1F67"/>
    <w:rsid w:val="005F2543"/>
    <w:rsid w:val="0065000E"/>
    <w:rsid w:val="0068755D"/>
    <w:rsid w:val="007740A7"/>
    <w:rsid w:val="00776663"/>
    <w:rsid w:val="007A4F6C"/>
    <w:rsid w:val="00847B54"/>
    <w:rsid w:val="0089496E"/>
    <w:rsid w:val="008C1068"/>
    <w:rsid w:val="0090116F"/>
    <w:rsid w:val="00935470"/>
    <w:rsid w:val="00936272"/>
    <w:rsid w:val="009A0F2A"/>
    <w:rsid w:val="00A2624D"/>
    <w:rsid w:val="00A72123"/>
    <w:rsid w:val="00A90585"/>
    <w:rsid w:val="00AA1278"/>
    <w:rsid w:val="00AD10BA"/>
    <w:rsid w:val="00AF0928"/>
    <w:rsid w:val="00B71FFC"/>
    <w:rsid w:val="00B723A2"/>
    <w:rsid w:val="00BA36BC"/>
    <w:rsid w:val="00BA6B91"/>
    <w:rsid w:val="00C10836"/>
    <w:rsid w:val="00C97D17"/>
    <w:rsid w:val="00CB7D61"/>
    <w:rsid w:val="00CF5F70"/>
    <w:rsid w:val="00D00227"/>
    <w:rsid w:val="00D82792"/>
    <w:rsid w:val="00DB7307"/>
    <w:rsid w:val="00E15C56"/>
    <w:rsid w:val="00EC3C7C"/>
    <w:rsid w:val="00ED1209"/>
    <w:rsid w:val="00ED5DCC"/>
    <w:rsid w:val="00EE74BF"/>
    <w:rsid w:val="00F056A7"/>
    <w:rsid w:val="00F05E55"/>
    <w:rsid w:val="00F42350"/>
    <w:rsid w:val="00FD03DD"/>
    <w:rsid w:val="00FD65B6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FD"/>
    <w:pPr>
      <w:spacing w:line="320" w:lineRule="atLeast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155BFD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8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155BFD"/>
    <w:pPr>
      <w:spacing w:before="360"/>
      <w:outlineLvl w:val="1"/>
    </w:pPr>
    <w:rPr>
      <w:rFonts w:ascii="Arial" w:hAnsi="Arial" w:cs="Arial"/>
      <w:i/>
      <w:iCs/>
      <w:sz w:val="24"/>
    </w:rPr>
  </w:style>
  <w:style w:type="paragraph" w:styleId="Heading3">
    <w:name w:val="heading 3"/>
    <w:basedOn w:val="Heading2"/>
    <w:next w:val="RKnormal"/>
    <w:link w:val="Heading3Char"/>
    <w:uiPriority w:val="99"/>
    <w:qFormat/>
    <w:rsid w:val="00155BFD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155BFD"/>
    <w:pPr>
      <w:spacing w:after="40"/>
      <w:outlineLvl w:val="3"/>
    </w:pPr>
    <w:rPr>
      <w:rFonts w:ascii="OrigGarmnd BT" w:hAnsi="OrigGarmnd BT"/>
      <w:b/>
      <w:i w:val="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5BF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E0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E0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0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0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0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RKnormal">
    <w:name w:val="RKnormal"/>
    <w:basedOn w:val="Normal"/>
    <w:uiPriority w:val="99"/>
    <w:rsid w:val="00155BFD"/>
    <w:pPr>
      <w:tabs>
        <w:tab w:val="left" w:pos="1843"/>
        <w:tab w:val="left" w:pos="2835"/>
      </w:tabs>
      <w:spacing w:line="240" w:lineRule="atLeast"/>
      <w:ind w:left="1843"/>
    </w:pPr>
  </w:style>
  <w:style w:type="paragraph" w:customStyle="1" w:styleId="Avsndare">
    <w:name w:val="Avsändare"/>
    <w:basedOn w:val="Normal"/>
    <w:uiPriority w:val="99"/>
    <w:rsid w:val="00155BF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155BFD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02E01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155B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2E01"/>
    <w:rPr>
      <w:rFonts w:ascii="OrigGarmnd BT" w:hAnsi="OrigGarmnd BT"/>
      <w:sz w:val="24"/>
      <w:szCs w:val="20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155BF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155BF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55BFD"/>
    <w:pPr>
      <w:spacing w:line="320" w:lineRule="exact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02E01"/>
    <w:rPr>
      <w:rFonts w:ascii="OrigGarmnd BT" w:hAnsi="OrigGarmnd BT"/>
      <w:sz w:val="24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155BFD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2E01"/>
    <w:rPr>
      <w:rFonts w:ascii="OrigGarmnd BT" w:hAnsi="OrigGarmnd BT"/>
      <w:sz w:val="20"/>
      <w:szCs w:val="20"/>
      <w:lang w:eastAsia="en-US"/>
    </w:rPr>
  </w:style>
  <w:style w:type="paragraph" w:customStyle="1" w:styleId="UDrubrik">
    <w:name w:val="UDrubrik"/>
    <w:basedOn w:val="Normal"/>
    <w:next w:val="BodyText"/>
    <w:uiPriority w:val="99"/>
    <w:rsid w:val="00155BFD"/>
    <w:pPr>
      <w:spacing w:line="320" w:lineRule="exact"/>
    </w:pPr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99"/>
    <w:rsid w:val="00155BFD"/>
    <w:pPr>
      <w:spacing w:before="360"/>
    </w:pPr>
    <w:rPr>
      <w:rFonts w:ascii="Arial" w:hAnsi="Arial"/>
      <w:b/>
      <w:bCs/>
      <w:caps/>
      <w:szCs w:val="28"/>
    </w:rPr>
  </w:style>
  <w:style w:type="paragraph" w:styleId="TOC2">
    <w:name w:val="toc 2"/>
    <w:basedOn w:val="Normal"/>
    <w:next w:val="Normal"/>
    <w:autoRedefine/>
    <w:uiPriority w:val="99"/>
    <w:rsid w:val="00155BFD"/>
    <w:pPr>
      <w:spacing w:before="240"/>
    </w:pPr>
    <w:rPr>
      <w:rFonts w:ascii="Times New Roman" w:hAnsi="Times New Roman"/>
      <w:b/>
      <w:bCs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155BFD"/>
    <w:pPr>
      <w:ind w:left="240"/>
    </w:pPr>
    <w:rPr>
      <w:rFonts w:ascii="Times New Roman" w:hAnsi="Times New Roman"/>
      <w:szCs w:val="24"/>
    </w:rPr>
  </w:style>
  <w:style w:type="paragraph" w:styleId="TOC4">
    <w:name w:val="toc 4"/>
    <w:basedOn w:val="Normal"/>
    <w:next w:val="Normal"/>
    <w:autoRedefine/>
    <w:uiPriority w:val="99"/>
    <w:semiHidden/>
    <w:rsid w:val="00155BFD"/>
    <w:pPr>
      <w:ind w:left="480"/>
    </w:pPr>
    <w:rPr>
      <w:rFonts w:ascii="Times New Roman" w:hAnsi="Times New Roman"/>
      <w:szCs w:val="24"/>
    </w:rPr>
  </w:style>
  <w:style w:type="paragraph" w:styleId="TOC5">
    <w:name w:val="toc 5"/>
    <w:basedOn w:val="Normal"/>
    <w:next w:val="Normal"/>
    <w:autoRedefine/>
    <w:uiPriority w:val="99"/>
    <w:semiHidden/>
    <w:rsid w:val="00155BFD"/>
    <w:pPr>
      <w:ind w:left="720"/>
    </w:pPr>
    <w:rPr>
      <w:rFonts w:ascii="Times New Roman" w:hAnsi="Times New Roman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155BFD"/>
    <w:pPr>
      <w:ind w:left="960"/>
    </w:pPr>
    <w:rPr>
      <w:rFonts w:ascii="Times New Roman" w:hAnsi="Times New Roman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155BFD"/>
    <w:pPr>
      <w:ind w:left="1200"/>
    </w:pPr>
    <w:rPr>
      <w:rFonts w:ascii="Times New Roman" w:hAnsi="Times New Roman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155BFD"/>
    <w:pPr>
      <w:ind w:left="1440"/>
    </w:pPr>
    <w:rPr>
      <w:rFonts w:ascii="Times New Roman" w:hAnsi="Times New Roman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155BFD"/>
    <w:pPr>
      <w:ind w:left="1680"/>
    </w:pPr>
    <w:rPr>
      <w:rFonts w:ascii="Times New Roman" w:hAnsi="Times New Roman"/>
      <w:szCs w:val="24"/>
    </w:rPr>
  </w:style>
  <w:style w:type="paragraph" w:customStyle="1" w:styleId="Text1">
    <w:name w:val="Text 1"/>
    <w:basedOn w:val="Normal"/>
    <w:uiPriority w:val="99"/>
    <w:rsid w:val="00155BFD"/>
    <w:pPr>
      <w:spacing w:after="240" w:line="240" w:lineRule="auto"/>
      <w:ind w:left="482"/>
      <w:jc w:val="both"/>
    </w:pPr>
    <w:rPr>
      <w:rFonts w:ascii="Times New Roman" w:hAnsi="Times New Roman"/>
      <w:lang w:val="fr-FR"/>
    </w:rPr>
  </w:style>
  <w:style w:type="character" w:styleId="FootnoteReference">
    <w:name w:val="footnote reference"/>
    <w:basedOn w:val="DefaultParagraphFont"/>
    <w:uiPriority w:val="99"/>
    <w:semiHidden/>
    <w:rsid w:val="00155BFD"/>
    <w:rPr>
      <w:rFonts w:cs="Times New Roman"/>
      <w:vertAlign w:val="superscript"/>
    </w:rPr>
  </w:style>
  <w:style w:type="paragraph" w:styleId="Index1">
    <w:name w:val="index 1"/>
    <w:basedOn w:val="Normal"/>
    <w:next w:val="Normal"/>
    <w:autoRedefine/>
    <w:uiPriority w:val="99"/>
    <w:semiHidden/>
    <w:rsid w:val="00155BFD"/>
    <w:pPr>
      <w:ind w:left="240" w:hanging="240"/>
    </w:pPr>
    <w:rPr>
      <w:rFonts w:ascii="Times New Roman" w:hAnsi="Times New Roman"/>
      <w:szCs w:val="24"/>
    </w:rPr>
  </w:style>
  <w:style w:type="paragraph" w:styleId="Index2">
    <w:name w:val="index 2"/>
    <w:basedOn w:val="Normal"/>
    <w:next w:val="Normal"/>
    <w:autoRedefine/>
    <w:uiPriority w:val="99"/>
    <w:semiHidden/>
    <w:rsid w:val="00155BFD"/>
    <w:pPr>
      <w:ind w:left="480" w:hanging="240"/>
    </w:pPr>
    <w:rPr>
      <w:rFonts w:ascii="Times New Roman" w:hAnsi="Times New Roman"/>
      <w:szCs w:val="24"/>
    </w:rPr>
  </w:style>
  <w:style w:type="paragraph" w:styleId="Index3">
    <w:name w:val="index 3"/>
    <w:basedOn w:val="Normal"/>
    <w:next w:val="Normal"/>
    <w:autoRedefine/>
    <w:uiPriority w:val="99"/>
    <w:semiHidden/>
    <w:rsid w:val="00155BFD"/>
    <w:pPr>
      <w:ind w:left="720" w:hanging="240"/>
    </w:pPr>
    <w:rPr>
      <w:rFonts w:ascii="Times New Roman" w:hAnsi="Times New Roman"/>
      <w:szCs w:val="24"/>
    </w:rPr>
  </w:style>
  <w:style w:type="paragraph" w:styleId="Index4">
    <w:name w:val="index 4"/>
    <w:basedOn w:val="Normal"/>
    <w:next w:val="Normal"/>
    <w:autoRedefine/>
    <w:uiPriority w:val="99"/>
    <w:semiHidden/>
    <w:rsid w:val="00155BFD"/>
    <w:pPr>
      <w:ind w:left="960" w:hanging="240"/>
    </w:pPr>
    <w:rPr>
      <w:rFonts w:ascii="Times New Roman" w:hAnsi="Times New Roman"/>
      <w:szCs w:val="24"/>
    </w:rPr>
  </w:style>
  <w:style w:type="paragraph" w:styleId="Index5">
    <w:name w:val="index 5"/>
    <w:basedOn w:val="Normal"/>
    <w:next w:val="Normal"/>
    <w:autoRedefine/>
    <w:uiPriority w:val="99"/>
    <w:semiHidden/>
    <w:rsid w:val="00155BFD"/>
    <w:pPr>
      <w:ind w:left="1200" w:hanging="240"/>
    </w:pPr>
    <w:rPr>
      <w:rFonts w:ascii="Times New Roman" w:hAnsi="Times New Roman"/>
      <w:szCs w:val="24"/>
    </w:rPr>
  </w:style>
  <w:style w:type="paragraph" w:styleId="Index6">
    <w:name w:val="index 6"/>
    <w:basedOn w:val="Normal"/>
    <w:next w:val="Normal"/>
    <w:autoRedefine/>
    <w:uiPriority w:val="99"/>
    <w:semiHidden/>
    <w:rsid w:val="00155BFD"/>
    <w:pPr>
      <w:ind w:left="1440" w:hanging="240"/>
    </w:pPr>
    <w:rPr>
      <w:rFonts w:ascii="Times New Roman" w:hAnsi="Times New Roman"/>
      <w:szCs w:val="24"/>
    </w:rPr>
  </w:style>
  <w:style w:type="paragraph" w:styleId="Index7">
    <w:name w:val="index 7"/>
    <w:basedOn w:val="Normal"/>
    <w:next w:val="Normal"/>
    <w:autoRedefine/>
    <w:uiPriority w:val="99"/>
    <w:semiHidden/>
    <w:rsid w:val="00155BFD"/>
    <w:pPr>
      <w:ind w:left="1680" w:hanging="240"/>
    </w:pPr>
    <w:rPr>
      <w:rFonts w:ascii="Times New Roman" w:hAnsi="Times New Roman"/>
      <w:szCs w:val="24"/>
    </w:rPr>
  </w:style>
  <w:style w:type="paragraph" w:styleId="Index8">
    <w:name w:val="index 8"/>
    <w:basedOn w:val="Normal"/>
    <w:next w:val="Normal"/>
    <w:autoRedefine/>
    <w:uiPriority w:val="99"/>
    <w:semiHidden/>
    <w:rsid w:val="00155BFD"/>
    <w:pPr>
      <w:ind w:left="1920" w:hanging="240"/>
    </w:pPr>
    <w:rPr>
      <w:rFonts w:ascii="Times New Roman" w:hAnsi="Times New Roman"/>
      <w:szCs w:val="24"/>
    </w:rPr>
  </w:style>
  <w:style w:type="paragraph" w:styleId="Index9">
    <w:name w:val="index 9"/>
    <w:basedOn w:val="Normal"/>
    <w:next w:val="Normal"/>
    <w:autoRedefine/>
    <w:uiPriority w:val="99"/>
    <w:semiHidden/>
    <w:rsid w:val="00155BFD"/>
    <w:pPr>
      <w:ind w:left="2160" w:hanging="240"/>
    </w:pPr>
    <w:rPr>
      <w:rFonts w:ascii="Times New Roman" w:hAnsi="Times New Roman"/>
      <w:szCs w:val="24"/>
    </w:rPr>
  </w:style>
  <w:style w:type="paragraph" w:styleId="IndexHeading">
    <w:name w:val="index heading"/>
    <w:basedOn w:val="Normal"/>
    <w:next w:val="Index1"/>
    <w:uiPriority w:val="99"/>
    <w:semiHidden/>
    <w:rsid w:val="00155BFD"/>
    <w:pPr>
      <w:spacing w:before="120" w:after="120"/>
    </w:pPr>
    <w:rPr>
      <w:rFonts w:ascii="Times New Roman" w:hAnsi="Times New Roman"/>
      <w:b/>
      <w:bCs/>
      <w:i/>
      <w:iCs/>
      <w:szCs w:val="24"/>
    </w:rPr>
  </w:style>
  <w:style w:type="paragraph" w:customStyle="1" w:styleId="EntEmet">
    <w:name w:val="EntEmet"/>
    <w:basedOn w:val="Normal"/>
    <w:uiPriority w:val="99"/>
    <w:rsid w:val="00155BFD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  <w:rPr>
      <w:rFonts w:ascii="Times New Roman" w:hAnsi="Times New Roman"/>
    </w:rPr>
  </w:style>
  <w:style w:type="paragraph" w:customStyle="1" w:styleId="Brdtext">
    <w:name w:val="Brdtext"/>
    <w:basedOn w:val="Normal"/>
    <w:next w:val="Normal"/>
    <w:uiPriority w:val="99"/>
    <w:rsid w:val="00155BFD"/>
    <w:pPr>
      <w:spacing w:line="240" w:lineRule="auto"/>
    </w:pPr>
    <w:rPr>
      <w:rFonts w:ascii="Arial" w:hAnsi="Arial"/>
      <w:lang w:val="en-GB"/>
    </w:rPr>
  </w:style>
  <w:style w:type="paragraph" w:customStyle="1" w:styleId="Avsndare0">
    <w:name w:val="Avsndare"/>
    <w:basedOn w:val="Normal"/>
    <w:next w:val="Normal"/>
    <w:uiPriority w:val="99"/>
    <w:rsid w:val="00155BFD"/>
    <w:pPr>
      <w:spacing w:line="240" w:lineRule="auto"/>
    </w:pPr>
    <w:rPr>
      <w:rFonts w:ascii="Arial" w:hAnsi="Arial"/>
      <w:i/>
      <w:lang w:val="en-GB"/>
    </w:rPr>
  </w:style>
  <w:style w:type="character" w:styleId="Hyperlink">
    <w:name w:val="Hyperlink"/>
    <w:basedOn w:val="DefaultParagraphFont"/>
    <w:uiPriority w:val="99"/>
    <w:rsid w:val="00155BF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55BF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2E01"/>
    <w:rPr>
      <w:sz w:val="0"/>
      <w:szCs w:val="0"/>
      <w:lang w:eastAsia="en-US"/>
    </w:rPr>
  </w:style>
  <w:style w:type="character" w:styleId="FollowedHyperlink">
    <w:name w:val="FollowedHyperlink"/>
    <w:basedOn w:val="DefaultParagraphFont"/>
    <w:uiPriority w:val="99"/>
    <w:rsid w:val="00155BFD"/>
    <w:rPr>
      <w:rFonts w:cs="Times New Roman"/>
      <w:color w:val="800080"/>
      <w:u w:val="single"/>
    </w:rPr>
  </w:style>
  <w:style w:type="paragraph" w:customStyle="1" w:styleId="Par-number10">
    <w:name w:val="Par-number 1)"/>
    <w:basedOn w:val="Normal"/>
    <w:next w:val="Normal"/>
    <w:uiPriority w:val="99"/>
    <w:rsid w:val="00155BFD"/>
    <w:pPr>
      <w:widowControl w:val="0"/>
      <w:numPr>
        <w:numId w:val="9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equal">
    <w:name w:val="Par-equal"/>
    <w:basedOn w:val="Normal"/>
    <w:next w:val="Normal"/>
    <w:uiPriority w:val="99"/>
    <w:rsid w:val="00155BFD"/>
    <w:pPr>
      <w:widowControl w:val="0"/>
      <w:numPr>
        <w:numId w:val="4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">
    <w:name w:val="Par-number (1)"/>
    <w:basedOn w:val="Normal"/>
    <w:next w:val="Normal"/>
    <w:uiPriority w:val="99"/>
    <w:rsid w:val="00155BFD"/>
    <w:pPr>
      <w:widowControl w:val="0"/>
      <w:numPr>
        <w:numId w:val="5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11">
    <w:name w:val="Par-number 1."/>
    <w:basedOn w:val="Normal"/>
    <w:next w:val="Normal"/>
    <w:uiPriority w:val="99"/>
    <w:rsid w:val="00155BFD"/>
    <w:pPr>
      <w:widowControl w:val="0"/>
      <w:numPr>
        <w:numId w:val="6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">
    <w:name w:val="Par-number I."/>
    <w:basedOn w:val="Normal"/>
    <w:next w:val="Normal"/>
    <w:uiPriority w:val="99"/>
    <w:rsid w:val="00155BFD"/>
    <w:pPr>
      <w:widowControl w:val="0"/>
      <w:numPr>
        <w:numId w:val="7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dash">
    <w:name w:val="Par-dash"/>
    <w:basedOn w:val="Normal"/>
    <w:next w:val="Normal"/>
    <w:uiPriority w:val="99"/>
    <w:rsid w:val="00155BFD"/>
    <w:pPr>
      <w:widowControl w:val="0"/>
      <w:numPr>
        <w:numId w:val="8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A">
    <w:name w:val="Par-number A."/>
    <w:basedOn w:val="Normal"/>
    <w:next w:val="Normal"/>
    <w:uiPriority w:val="99"/>
    <w:rsid w:val="00155BFD"/>
    <w:pPr>
      <w:widowControl w:val="0"/>
      <w:numPr>
        <w:numId w:val="10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Par-numberi0">
    <w:name w:val="Par-number (i)"/>
    <w:basedOn w:val="Normal"/>
    <w:next w:val="Normal"/>
    <w:uiPriority w:val="99"/>
    <w:rsid w:val="00155BFD"/>
    <w:pPr>
      <w:widowControl w:val="0"/>
      <w:numPr>
        <w:numId w:val="11"/>
      </w:numPr>
      <w:tabs>
        <w:tab w:val="clear" w:pos="720"/>
        <w:tab w:val="left" w:pos="567"/>
      </w:tabs>
      <w:spacing w:line="360" w:lineRule="auto"/>
    </w:pPr>
    <w:rPr>
      <w:rFonts w:ascii="Times New Roman" w:hAnsi="Times New Roman"/>
      <w:lang w:eastAsia="fr-BE"/>
    </w:rPr>
  </w:style>
  <w:style w:type="paragraph" w:customStyle="1" w:styleId="Par-numbera0">
    <w:name w:val="Par-number (a)"/>
    <w:basedOn w:val="Normal"/>
    <w:next w:val="Normal"/>
    <w:uiPriority w:val="99"/>
    <w:rsid w:val="00155BFD"/>
    <w:pPr>
      <w:widowControl w:val="0"/>
      <w:numPr>
        <w:numId w:val="12"/>
      </w:numPr>
      <w:spacing w:line="360" w:lineRule="auto"/>
    </w:pPr>
    <w:rPr>
      <w:rFonts w:ascii="Times New Roman" w:hAnsi="Times New Roman"/>
      <w:lang w:eastAsia="fr-BE"/>
    </w:rPr>
  </w:style>
  <w:style w:type="paragraph" w:customStyle="1" w:styleId="Considrant">
    <w:name w:val="Considérant"/>
    <w:basedOn w:val="Normal"/>
    <w:uiPriority w:val="99"/>
    <w:rsid w:val="00155BFD"/>
    <w:pPr>
      <w:numPr>
        <w:numId w:val="13"/>
      </w:numPr>
      <w:spacing w:before="120" w:after="120" w:line="240" w:lineRule="auto"/>
      <w:jc w:val="both"/>
    </w:pPr>
    <w:rPr>
      <w:rFonts w:ascii="Times New Roman" w:hAnsi="Times New Roman"/>
      <w:lang w:eastAsia="fr-BE"/>
    </w:rPr>
  </w:style>
  <w:style w:type="paragraph" w:styleId="NormalIndent">
    <w:name w:val="Normal Indent"/>
    <w:basedOn w:val="Normal"/>
    <w:uiPriority w:val="99"/>
    <w:rsid w:val="00155BFD"/>
    <w:pPr>
      <w:spacing w:line="245" w:lineRule="exact"/>
      <w:ind w:firstLine="170"/>
      <w:jc w:val="both"/>
    </w:pPr>
    <w:rPr>
      <w:rFonts w:ascii="Times New Roman" w:hAnsi="Times New Roman"/>
      <w:sz w:val="19"/>
    </w:rPr>
  </w:style>
  <w:style w:type="paragraph" w:styleId="EndnoteText">
    <w:name w:val="endnote text"/>
    <w:basedOn w:val="Normal"/>
    <w:link w:val="EndnoteTextChar"/>
    <w:uiPriority w:val="99"/>
    <w:semiHidden/>
    <w:rsid w:val="00155BFD"/>
    <w:pPr>
      <w:widowControl w:val="0"/>
      <w:tabs>
        <w:tab w:val="left" w:pos="567"/>
      </w:tabs>
      <w:spacing w:line="240" w:lineRule="auto"/>
      <w:ind w:left="567" w:hanging="567"/>
    </w:pPr>
    <w:rPr>
      <w:rFonts w:ascii="Times New Roman" w:hAnsi="Times New Roman"/>
      <w:lang w:eastAsia="fr-B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E01"/>
    <w:rPr>
      <w:rFonts w:ascii="OrigGarmnd BT" w:hAnsi="OrigGarmnd BT"/>
      <w:sz w:val="20"/>
      <w:szCs w:val="20"/>
      <w:lang w:eastAsia="en-US"/>
    </w:rPr>
  </w:style>
  <w:style w:type="paragraph" w:customStyle="1" w:styleId="EntRefer">
    <w:name w:val="EntRefer"/>
    <w:basedOn w:val="Normal"/>
    <w:uiPriority w:val="99"/>
    <w:rsid w:val="00155BFD"/>
    <w:pPr>
      <w:widowControl w:val="0"/>
      <w:spacing w:line="240" w:lineRule="auto"/>
    </w:pPr>
    <w:rPr>
      <w:rFonts w:ascii="Times New Roman" w:hAnsi="Times New Roman"/>
      <w:b/>
      <w:lang w:val="en-GB" w:eastAsia="fr-BE"/>
    </w:rPr>
  </w:style>
  <w:style w:type="paragraph" w:customStyle="1" w:styleId="NormalConseil">
    <w:name w:val="NormalConseil"/>
    <w:basedOn w:val="Normal"/>
    <w:uiPriority w:val="99"/>
    <w:rsid w:val="00155BFD"/>
    <w:pPr>
      <w:spacing w:line="240" w:lineRule="auto"/>
    </w:pPr>
    <w:rPr>
      <w:rFonts w:ascii="Times New Roman" w:hAnsi="Times New Roman"/>
      <w:lang w:val="en-GB" w:eastAsia="fr-BE"/>
    </w:rPr>
  </w:style>
  <w:style w:type="paragraph" w:customStyle="1" w:styleId="Tiret1">
    <w:name w:val="Tiret 1"/>
    <w:basedOn w:val="Normal"/>
    <w:uiPriority w:val="99"/>
    <w:rsid w:val="00155BFD"/>
    <w:pPr>
      <w:spacing w:before="120" w:after="120" w:line="240" w:lineRule="auto"/>
      <w:ind w:left="1418" w:hanging="567"/>
      <w:jc w:val="both"/>
    </w:pPr>
    <w:rPr>
      <w:rFonts w:ascii="Times New Roman" w:hAnsi="Times New Roman"/>
      <w:lang w:val="en-GB" w:eastAsia="fr-BE"/>
    </w:rPr>
  </w:style>
  <w:style w:type="paragraph" w:customStyle="1" w:styleId="Par-bullet">
    <w:name w:val="Par-bullet"/>
    <w:basedOn w:val="Normal"/>
    <w:next w:val="Normal"/>
    <w:uiPriority w:val="99"/>
    <w:rsid w:val="00155BFD"/>
    <w:pPr>
      <w:widowControl w:val="0"/>
      <w:numPr>
        <w:numId w:val="3"/>
      </w:numPr>
      <w:spacing w:line="360" w:lineRule="auto"/>
    </w:pPr>
    <w:rPr>
      <w:rFonts w:ascii="Times New Roman" w:hAnsi="Times New Roman"/>
      <w:lang w:eastAsia="fr-BE"/>
    </w:rPr>
  </w:style>
  <w:style w:type="paragraph" w:styleId="ListBullet">
    <w:name w:val="List Bullet"/>
    <w:basedOn w:val="Normal"/>
    <w:autoRedefine/>
    <w:uiPriority w:val="99"/>
    <w:rsid w:val="00155BFD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Brdtext0">
    <w:name w:val="Brˆdtext"/>
    <w:basedOn w:val="Normal"/>
    <w:uiPriority w:val="99"/>
    <w:rsid w:val="00155BFD"/>
    <w:pPr>
      <w:spacing w:line="320" w:lineRule="exact"/>
    </w:pPr>
    <w:rPr>
      <w:rFonts w:ascii="Times New Roman" w:hAnsi="Times New Roman"/>
    </w:rPr>
  </w:style>
  <w:style w:type="character" w:customStyle="1" w:styleId="term">
    <w:name w:val="term"/>
    <w:basedOn w:val="DefaultParagraphFont"/>
    <w:uiPriority w:val="99"/>
    <w:rsid w:val="00155BFD"/>
    <w:rPr>
      <w:rFonts w:cs="Times New Roman"/>
    </w:rPr>
  </w:style>
  <w:style w:type="paragraph" w:customStyle="1" w:styleId="Brdtexthuvud">
    <w:name w:val="Brödtext huvud"/>
    <w:basedOn w:val="Normal"/>
    <w:uiPriority w:val="99"/>
    <w:rsid w:val="00155BFD"/>
    <w:pPr>
      <w:framePr w:w="4570" w:h="1701" w:hRule="exact" w:hSpace="181" w:wrap="auto" w:vAnchor="page" w:hAnchor="page" w:x="6697" w:y="681"/>
      <w:overflowPunct w:val="0"/>
      <w:autoSpaceDE w:val="0"/>
      <w:autoSpaceDN w:val="0"/>
      <w:adjustRightInd w:val="0"/>
      <w:spacing w:line="320" w:lineRule="exact"/>
      <w:textAlignment w:val="baseline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rsid w:val="00C10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0836"/>
    <w:rPr>
      <w:rFonts w:ascii="Tahoma" w:hAnsi="Tahoma" w:cs="Tahoma"/>
      <w:sz w:val="16"/>
      <w:szCs w:val="16"/>
      <w:lang w:eastAsia="en-US"/>
    </w:rPr>
  </w:style>
  <w:style w:type="paragraph" w:customStyle="1" w:styleId="Znak">
    <w:name w:val="Znak"/>
    <w:basedOn w:val="Normal"/>
    <w:uiPriority w:val="99"/>
    <w:rsid w:val="0090116F"/>
    <w:pPr>
      <w:spacing w:line="240" w:lineRule="auto"/>
    </w:pPr>
    <w:rPr>
      <w:rFonts w:ascii="Times New Roman" w:hAnsi="Times New Roman"/>
      <w:szCs w:val="24"/>
      <w:lang w:val="pl-PL" w:eastAsia="pl-PL"/>
    </w:rPr>
  </w:style>
  <w:style w:type="paragraph" w:styleId="NoSpacing">
    <w:name w:val="No Spacing"/>
    <w:uiPriority w:val="99"/>
    <w:qFormat/>
    <w:rsid w:val="00D00227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336</Words>
  <Characters>2237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Promemoria</dc:title>
  <dc:subject/>
  <dc:creator>Sofia Wennerstrand</dc:creator>
  <cp:keywords/>
  <dc:description/>
  <cp:lastModifiedBy>jb0525aa</cp:lastModifiedBy>
  <cp:revision>2</cp:revision>
  <cp:lastPrinted>2006-02-01T08:16:00Z</cp:lastPrinted>
  <dcterms:created xsi:type="dcterms:W3CDTF">2012-10-11T15:32:00Z</dcterms:created>
  <dcterms:modified xsi:type="dcterms:W3CDTF">2012-10-11T15:32:00Z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Ämne">
    <vt:lpwstr/>
  </property>
  <property fmtid="{D5CDD505-2E9C-101B-9397-08002B2CF9AE}" pid="4" name="Författare">
    <vt:lpwstr/>
  </property>
  <property fmtid="{D5CDD505-2E9C-101B-9397-08002B2CF9AE}" pid="5" name="Kategori">
    <vt:lpwstr>Promemoria</vt:lpwstr>
  </property>
  <property fmtid="{D5CDD505-2E9C-101B-9397-08002B2CF9AE}" pid="6" name="Företag">
    <vt:lpwstr>Utrikesdepartementet</vt:lpwstr>
  </property>
  <property fmtid="{D5CDD505-2E9C-101B-9397-08002B2CF9AE}" pid="7" name="Dnr">
    <vt:lpwstr/>
  </property>
  <property fmtid="{D5CDD505-2E9C-101B-9397-08002B2CF9AE}" pid="8" name="ContentTypeId">
    <vt:lpwstr>0x01010053E1D612BA3F4E21AA250ECD751942B3009C7E30FED4CE7541B6BEEAC5BBDA3952</vt:lpwstr>
  </property>
  <property fmtid="{D5CDD505-2E9C-101B-9397-08002B2CF9AE}" pid="9" name="_dlc_DocIdItemGuid">
    <vt:lpwstr>d52c1edb-898c-42f0-9d24-0a55ef7e3b19</vt:lpwstr>
  </property>
  <property fmtid="{D5CDD505-2E9C-101B-9397-08002B2CF9AE}" pid="10" name="TaxCatchAll">
    <vt:lpwstr/>
  </property>
  <property fmtid="{D5CDD505-2E9C-101B-9397-08002B2CF9AE}" pid="11" name="Sekretess">
    <vt:lpwstr/>
  </property>
  <property fmtid="{D5CDD505-2E9C-101B-9397-08002B2CF9AE}" pid="12" name="RKOrdnaCheckInComment">
    <vt:lpwstr/>
  </property>
  <property fmtid="{D5CDD505-2E9C-101B-9397-08002B2CF9AE}" pid="13" name="c9cd366cc722410295b9eacffbd73909">
    <vt:lpwstr/>
  </property>
  <property fmtid="{D5CDD505-2E9C-101B-9397-08002B2CF9AE}" pid="14" name="Diarienummer">
    <vt:lpwstr/>
  </property>
  <property fmtid="{D5CDD505-2E9C-101B-9397-08002B2CF9AE}" pid="15" name="k46d94c0acf84ab9a79866a9d8b1905f">
    <vt:lpwstr/>
  </property>
  <property fmtid="{D5CDD505-2E9C-101B-9397-08002B2CF9AE}" pid="16" name="RKOrdnaClass">
    <vt:lpwstr/>
  </property>
  <property fmtid="{D5CDD505-2E9C-101B-9397-08002B2CF9AE}" pid="17" name="_dlc_DocId">
    <vt:lpwstr>JE6N4JFJXNNF-9-51015</vt:lpwstr>
  </property>
  <property fmtid="{D5CDD505-2E9C-101B-9397-08002B2CF9AE}" pid="18" name="_dlc_DocIdUrl">
    <vt:lpwstr>http://rkdhs-sb/enhet/EUKansli/_layouts/DocIdRedir.aspx?ID=JE6N4JFJXNNF-9-51015, JE6N4JFJXNNF-9-51015</vt:lpwstr>
  </property>
</Properties>
</file>