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524C4760AF34916AC7E8399BA26CA7E"/>
        </w:placeholder>
        <w:text/>
      </w:sdtPr>
      <w:sdtEndPr/>
      <w:sdtContent>
        <w:p w:rsidRPr="009B062B" w:rsidR="00AF30DD" w:rsidP="00407165" w:rsidRDefault="00AF30DD" w14:paraId="318371E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a5ebf61-d9a2-44d6-b9e8-107befa5a157"/>
        <w:id w:val="-455561221"/>
        <w:lock w:val="sdtLocked"/>
      </w:sdtPr>
      <w:sdtEndPr/>
      <w:sdtContent>
        <w:p w:rsidR="00485BAC" w:rsidRDefault="00D40044" w14:paraId="0E9B02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kommittéförordningen så att konsekvenser av förslag och beslut för funktionsrätten inbegrips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375D0008EB54369928A70DF078C8C52"/>
        </w:placeholder>
        <w:text/>
      </w:sdtPr>
      <w:sdtEndPr/>
      <w:sdtContent>
        <w:p w:rsidRPr="009B062B" w:rsidR="006D79C9" w:rsidP="00333E95" w:rsidRDefault="006D79C9" w14:paraId="6DF5EED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D7C8D" w:rsidP="00FD7C8D" w:rsidRDefault="005028C8" w14:paraId="65B22390" w14:textId="62F9CC6F">
      <w:pPr>
        <w:pStyle w:val="Normalutanindragellerluft"/>
      </w:pPr>
      <w:r>
        <w:t xml:space="preserve">När olika frågor utreds är det viktigt att analysera vilken betydelse förslag får ur olika perspektiv. </w:t>
      </w:r>
      <w:r w:rsidR="00FD7C8D">
        <w:t>För att i högre grad göra konsekvensanalyser utifrån funktionsrätt i statliga utredningar är det angeläget att kommittéförordningen förändras så att konsekvenserna av olika förslag och beslut för funktionsrätten analyseras. Det här vore ett viktigt och välkommet steg mot att i större utsträckning ta hänsyn till konsekvenser för människor med funktionsnedsättning och stärka rättigheterna generellt</w:t>
      </w:r>
      <w:r w:rsidR="00D40044">
        <w:t>,</w:t>
      </w:r>
      <w:r w:rsidR="000668BE">
        <w:t xml:space="preserve"> och vi anser att regeringen bör ta ett sådant initiativ.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AB6D31411B7439DA6621939C5B5DA2C"/>
        </w:placeholder>
      </w:sdtPr>
      <w:sdtEndPr>
        <w:rPr>
          <w:i w:val="0"/>
          <w:noProof w:val="0"/>
        </w:rPr>
      </w:sdtEndPr>
      <w:sdtContent>
        <w:p w:rsidR="00407165" w:rsidP="00560AB6" w:rsidRDefault="00407165" w14:paraId="064FD2F2" w14:textId="77777777"/>
        <w:p w:rsidRPr="008E0FE2" w:rsidR="004801AC" w:rsidP="00560AB6" w:rsidRDefault="00DD646D" w14:paraId="64F9D878" w14:textId="362471F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5BAC" w14:paraId="5AD07FCB" w14:textId="77777777">
        <w:trPr>
          <w:cantSplit/>
        </w:trPr>
        <w:tc>
          <w:tcPr>
            <w:tcW w:w="50" w:type="pct"/>
            <w:vAlign w:val="bottom"/>
          </w:tcPr>
          <w:p w:rsidR="00485BAC" w:rsidRDefault="00D40044" w14:paraId="51A9E7B7" w14:textId="77777777">
            <w:pPr>
              <w:pStyle w:val="Underskrifter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485BAC" w:rsidRDefault="00D40044" w14:paraId="7E2B3656" w14:textId="77777777">
            <w:pPr>
              <w:pStyle w:val="Underskrifter"/>
            </w:pPr>
            <w:r>
              <w:t>Nicklas Attefjord (MP)</w:t>
            </w:r>
          </w:p>
        </w:tc>
      </w:tr>
    </w:tbl>
    <w:p w:rsidR="00C8079F" w:rsidRDefault="00C8079F" w14:paraId="43C2374F" w14:textId="77777777"/>
    <w:sectPr w:rsidR="00C8079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2419" w14:textId="77777777" w:rsidR="00FD7C8D" w:rsidRDefault="00FD7C8D" w:rsidP="000C1CAD">
      <w:pPr>
        <w:spacing w:line="240" w:lineRule="auto"/>
      </w:pPr>
      <w:r>
        <w:separator/>
      </w:r>
    </w:p>
  </w:endnote>
  <w:endnote w:type="continuationSeparator" w:id="0">
    <w:p w14:paraId="4634AD6B" w14:textId="77777777" w:rsidR="00FD7C8D" w:rsidRDefault="00FD7C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05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71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BBB5" w14:textId="77707D3B" w:rsidR="00262EA3" w:rsidRPr="00560AB6" w:rsidRDefault="00262EA3" w:rsidP="00560A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AC38" w14:textId="77777777" w:rsidR="00FD7C8D" w:rsidRDefault="00FD7C8D" w:rsidP="000C1CAD">
      <w:pPr>
        <w:spacing w:line="240" w:lineRule="auto"/>
      </w:pPr>
      <w:r>
        <w:separator/>
      </w:r>
    </w:p>
  </w:footnote>
  <w:footnote w:type="continuationSeparator" w:id="0">
    <w:p w14:paraId="1CAE5810" w14:textId="77777777" w:rsidR="00FD7C8D" w:rsidRDefault="00FD7C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76C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632434" wp14:editId="0770C1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98796" w14:textId="13ACAF7C" w:rsidR="00262EA3" w:rsidRDefault="00DD646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D7C8D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D79DD">
                                <w:t>2612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6324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998796" w14:textId="13ACAF7C" w:rsidR="00262EA3" w:rsidRDefault="00DD646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D7C8D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D79DD">
                          <w:t>2612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F797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EDD1" w14:textId="77777777" w:rsidR="00262EA3" w:rsidRDefault="00262EA3" w:rsidP="008563AC">
    <w:pPr>
      <w:jc w:val="right"/>
    </w:pPr>
  </w:p>
  <w:p w14:paraId="1C216D4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12F2" w14:textId="77777777" w:rsidR="00262EA3" w:rsidRDefault="00DD646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C4A017" wp14:editId="113E49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03BCE2" w14:textId="1E660DC8" w:rsidR="00262EA3" w:rsidRDefault="00DD646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0A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D7C8D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79DD">
          <w:t>2612</w:t>
        </w:r>
      </w:sdtContent>
    </w:sdt>
  </w:p>
  <w:p w14:paraId="51720464" w14:textId="77777777" w:rsidR="00262EA3" w:rsidRPr="008227B3" w:rsidRDefault="00DD646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1F4573" w14:textId="176FD309" w:rsidR="00262EA3" w:rsidRPr="008227B3" w:rsidRDefault="00DD646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0AB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0AB6">
          <w:t>:1453</w:t>
        </w:r>
      </w:sdtContent>
    </w:sdt>
  </w:p>
  <w:p w14:paraId="30B80D71" w14:textId="45FD01D1" w:rsidR="00262EA3" w:rsidRDefault="00DD646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0AB6">
          <w:t>av Ulrika Westerlund och Nicklas Attefjord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E87887" w14:textId="0A824605" w:rsidR="00262EA3" w:rsidRDefault="005028C8" w:rsidP="00283E0F">
        <w:pPr>
          <w:pStyle w:val="FSHRub2"/>
        </w:pPr>
        <w:r>
          <w:t>Förändrad kommittéförordning med ett funktionsrättsperspektiv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6489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FD7C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8BE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A33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9C0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B64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D42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65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BAC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8C8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AB6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42"/>
    <w:rsid w:val="007865DF"/>
    <w:rsid w:val="00786756"/>
    <w:rsid w:val="00786B46"/>
    <w:rsid w:val="00786C9D"/>
    <w:rsid w:val="00787297"/>
    <w:rsid w:val="00787508"/>
    <w:rsid w:val="007877C6"/>
    <w:rsid w:val="00787B0B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38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81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79F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9DD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044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46D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D7C8D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0A1885"/>
  <w15:chartTrackingRefBased/>
  <w15:docId w15:val="{753B3805-FA8F-41DC-9F24-CF5C5F92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2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5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31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50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4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73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3460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9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7227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3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045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966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4C4760AF34916AC7E8399BA26C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38AFB-184A-477F-886A-8862A6AC63F6}"/>
      </w:docPartPr>
      <w:docPartBody>
        <w:p w:rsidR="00E0165D" w:rsidRDefault="00E0165D">
          <w:pPr>
            <w:pStyle w:val="6524C4760AF34916AC7E8399BA26CA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75D0008EB54369928A70DF078C8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3262A-CE78-4A21-828B-13B7389D8CC6}"/>
      </w:docPartPr>
      <w:docPartBody>
        <w:p w:rsidR="00E0165D" w:rsidRDefault="00E0165D">
          <w:pPr>
            <w:pStyle w:val="F375D0008EB54369928A70DF078C8C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B6D31411B7439DA6621939C5B5D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30C17-751D-4C45-A221-6AA9D8510B9B}"/>
      </w:docPartPr>
      <w:docPartBody>
        <w:p w:rsidR="009B0183" w:rsidRDefault="009B01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5D"/>
    <w:rsid w:val="009B0183"/>
    <w:rsid w:val="00E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24C4760AF34916AC7E8399BA26CA7E">
    <w:name w:val="6524C4760AF34916AC7E8399BA26CA7E"/>
  </w:style>
  <w:style w:type="paragraph" w:customStyle="1" w:styleId="F375D0008EB54369928A70DF078C8C52">
    <w:name w:val="F375D0008EB54369928A70DF078C8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4D80B-A79F-4BDB-8950-1567D389C90E}"/>
</file>

<file path=customXml/itemProps2.xml><?xml version="1.0" encoding="utf-8"?>
<ds:datastoreItem xmlns:ds="http://schemas.openxmlformats.org/officeDocument/2006/customXml" ds:itemID="{DD76EA4B-DA17-4109-AD8D-6EDB587F988D}"/>
</file>

<file path=customXml/itemProps3.xml><?xml version="1.0" encoding="utf-8"?>
<ds:datastoreItem xmlns:ds="http://schemas.openxmlformats.org/officeDocument/2006/customXml" ds:itemID="{E5508852-2BF8-450C-BB32-B224F865F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742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Förändra kommitt förordningen med ett funktionsrättsperspektiv</vt:lpstr>
      <vt:lpstr>
      </vt:lpstr>
    </vt:vector>
  </TitlesOfParts>
  <Company>Sveriges riksdag</Company>
  <LinksUpToDate>false</LinksUpToDate>
  <CharactersWithSpaces>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