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B44" w:rsidRPr="0018771B" w:rsidRDefault="00A83B44" w:rsidP="00A83B44">
      <w:pPr>
        <w:pStyle w:val="RubrikInnehllsf"/>
      </w:pPr>
      <w:bookmarkStart w:id="0" w:name="_Toc121561437"/>
      <w:r w:rsidRPr="0018771B">
        <w:t>Innehållsförteckning</w:t>
      </w:r>
      <w:bookmarkEnd w:id="0"/>
    </w:p>
    <w:p w:rsidR="00D374D7" w:rsidRPr="0018771B" w:rsidRDefault="00A83B44" w:rsidP="009A43E8">
      <w:pPr>
        <w:pStyle w:val="Innehll1"/>
        <w:tabs>
          <w:tab w:val="left" w:pos="380"/>
        </w:tabs>
        <w:rPr>
          <w:szCs w:val="24"/>
        </w:rPr>
      </w:pPr>
      <w:r w:rsidRPr="0018771B">
        <w:fldChar w:fldCharType="begin" w:fldLock="1"/>
      </w:r>
      <w:r w:rsidRPr="0018771B">
        <w:instrText xml:space="preserve"> TOC \o "1-3" \t "HEMSTL_RUBRIK" </w:instrText>
      </w:r>
      <w:r w:rsidRPr="0018771B">
        <w:fldChar w:fldCharType="separate"/>
      </w:r>
      <w:r w:rsidR="00D374D7" w:rsidRPr="0018771B">
        <w:t>1</w:t>
      </w:r>
      <w:r w:rsidR="00D374D7" w:rsidRPr="0018771B">
        <w:rPr>
          <w:szCs w:val="24"/>
        </w:rPr>
        <w:tab/>
      </w:r>
      <w:r w:rsidR="00D374D7" w:rsidRPr="0018771B">
        <w:t>Innehållsförteckning</w:t>
      </w:r>
      <w:r w:rsidR="00D374D7" w:rsidRPr="0018771B">
        <w:tab/>
      </w:r>
      <w:r w:rsidR="00D374D7" w:rsidRPr="0018771B">
        <w:fldChar w:fldCharType="begin" w:fldLock="1"/>
      </w:r>
      <w:r w:rsidR="00D374D7" w:rsidRPr="0018771B">
        <w:instrText xml:space="preserve"> PAGEREF _Toc121561437 \h </w:instrText>
      </w:r>
      <w:r w:rsidR="00D374D7" w:rsidRPr="0018771B">
        <w:fldChar w:fldCharType="separate"/>
      </w:r>
      <w:r w:rsidR="009A43E8" w:rsidRPr="0018771B">
        <w:t>1</w:t>
      </w:r>
      <w:r w:rsidR="00D374D7" w:rsidRPr="0018771B">
        <w:fldChar w:fldCharType="end"/>
      </w:r>
    </w:p>
    <w:p w:rsidR="00D374D7" w:rsidRPr="0018771B" w:rsidRDefault="00D374D7" w:rsidP="009A43E8">
      <w:pPr>
        <w:pStyle w:val="Innehll1"/>
        <w:tabs>
          <w:tab w:val="left" w:pos="380"/>
        </w:tabs>
        <w:rPr>
          <w:szCs w:val="24"/>
        </w:rPr>
      </w:pPr>
      <w:r w:rsidRPr="0018771B">
        <w:t>2</w:t>
      </w:r>
      <w:r w:rsidRPr="0018771B">
        <w:rPr>
          <w:szCs w:val="24"/>
        </w:rPr>
        <w:tab/>
      </w:r>
      <w:r w:rsidRPr="0018771B">
        <w:t>Förslag till riksdagsbeslut</w:t>
      </w:r>
      <w:r w:rsidRPr="0018771B">
        <w:tab/>
      </w:r>
      <w:r w:rsidRPr="0018771B">
        <w:fldChar w:fldCharType="begin" w:fldLock="1"/>
      </w:r>
      <w:r w:rsidRPr="0018771B">
        <w:instrText xml:space="preserve"> PAGEREF _Toc121561438 \h </w:instrText>
      </w:r>
      <w:r w:rsidRPr="0018771B">
        <w:fldChar w:fldCharType="separate"/>
      </w:r>
      <w:r w:rsidR="009A43E8" w:rsidRPr="0018771B">
        <w:t>2</w:t>
      </w:r>
      <w:r w:rsidRPr="0018771B">
        <w:fldChar w:fldCharType="end"/>
      </w:r>
    </w:p>
    <w:p w:rsidR="00D374D7" w:rsidRPr="0018771B" w:rsidRDefault="00D374D7" w:rsidP="009A43E8">
      <w:pPr>
        <w:pStyle w:val="Innehll1"/>
        <w:tabs>
          <w:tab w:val="left" w:pos="380"/>
        </w:tabs>
        <w:rPr>
          <w:szCs w:val="24"/>
        </w:rPr>
      </w:pPr>
      <w:r w:rsidRPr="0018771B">
        <w:t>3</w:t>
      </w:r>
      <w:r w:rsidRPr="0018771B">
        <w:rPr>
          <w:szCs w:val="24"/>
        </w:rPr>
        <w:tab/>
      </w:r>
      <w:r w:rsidRPr="0018771B">
        <w:t>Inledning</w:t>
      </w:r>
      <w:r w:rsidRPr="0018771B">
        <w:tab/>
      </w:r>
      <w:r w:rsidRPr="0018771B">
        <w:fldChar w:fldCharType="begin" w:fldLock="1"/>
      </w:r>
      <w:r w:rsidRPr="0018771B">
        <w:instrText xml:space="preserve"> PAGEREF _Toc121561439 \h </w:instrText>
      </w:r>
      <w:r w:rsidRPr="0018771B">
        <w:fldChar w:fldCharType="separate"/>
      </w:r>
      <w:r w:rsidR="009A43E8" w:rsidRPr="0018771B">
        <w:t>2</w:t>
      </w:r>
      <w:r w:rsidRPr="0018771B">
        <w:fldChar w:fldCharType="end"/>
      </w:r>
    </w:p>
    <w:p w:rsidR="00D374D7" w:rsidRPr="0018771B" w:rsidRDefault="00D374D7" w:rsidP="009A43E8">
      <w:pPr>
        <w:pStyle w:val="Innehll1"/>
        <w:tabs>
          <w:tab w:val="left" w:pos="380"/>
        </w:tabs>
        <w:rPr>
          <w:szCs w:val="24"/>
        </w:rPr>
      </w:pPr>
      <w:r w:rsidRPr="0018771B">
        <w:t>4</w:t>
      </w:r>
      <w:r w:rsidRPr="0018771B">
        <w:rPr>
          <w:szCs w:val="24"/>
        </w:rPr>
        <w:tab/>
      </w:r>
      <w:r w:rsidRPr="0018771B">
        <w:t>Utgångspunkter för en alkoholhandlingsplan</w:t>
      </w:r>
      <w:r w:rsidRPr="0018771B">
        <w:tab/>
      </w:r>
      <w:r w:rsidRPr="0018771B">
        <w:fldChar w:fldCharType="begin" w:fldLock="1"/>
      </w:r>
      <w:r w:rsidRPr="0018771B">
        <w:instrText xml:space="preserve"> PAGEREF _Toc121561440 \h </w:instrText>
      </w:r>
      <w:r w:rsidRPr="0018771B">
        <w:fldChar w:fldCharType="separate"/>
      </w:r>
      <w:r w:rsidR="009A43E8" w:rsidRPr="0018771B">
        <w:t>3</w:t>
      </w:r>
      <w:r w:rsidRPr="0018771B">
        <w:fldChar w:fldCharType="end"/>
      </w:r>
    </w:p>
    <w:p w:rsidR="00D374D7" w:rsidRPr="0018771B" w:rsidRDefault="00D374D7" w:rsidP="009A43E8">
      <w:pPr>
        <w:pStyle w:val="Innehll2"/>
        <w:tabs>
          <w:tab w:val="left" w:pos="665"/>
        </w:tabs>
        <w:ind w:hanging="94"/>
        <w:rPr>
          <w:szCs w:val="24"/>
        </w:rPr>
      </w:pPr>
      <w:r w:rsidRPr="0018771B">
        <w:t>4.1</w:t>
      </w:r>
      <w:r w:rsidRPr="0018771B">
        <w:rPr>
          <w:szCs w:val="24"/>
        </w:rPr>
        <w:tab/>
      </w:r>
      <w:r w:rsidRPr="0018771B">
        <w:t>Nya mål för alkoholpolitiken</w:t>
      </w:r>
      <w:r w:rsidRPr="0018771B">
        <w:tab/>
      </w:r>
      <w:r w:rsidRPr="0018771B">
        <w:fldChar w:fldCharType="begin" w:fldLock="1"/>
      </w:r>
      <w:r w:rsidRPr="0018771B">
        <w:instrText xml:space="preserve"> PAGEREF _Toc121561441 \h </w:instrText>
      </w:r>
      <w:r w:rsidRPr="0018771B">
        <w:fldChar w:fldCharType="separate"/>
      </w:r>
      <w:r w:rsidR="009A43E8" w:rsidRPr="0018771B">
        <w:t>3</w:t>
      </w:r>
      <w:r w:rsidRPr="0018771B">
        <w:fldChar w:fldCharType="end"/>
      </w:r>
    </w:p>
    <w:p w:rsidR="00D374D7" w:rsidRPr="0018771B" w:rsidRDefault="00D374D7" w:rsidP="009A43E8">
      <w:pPr>
        <w:pStyle w:val="Innehll2"/>
        <w:tabs>
          <w:tab w:val="left" w:pos="665"/>
        </w:tabs>
        <w:ind w:hanging="94"/>
        <w:rPr>
          <w:szCs w:val="24"/>
        </w:rPr>
      </w:pPr>
      <w:r w:rsidRPr="0018771B">
        <w:t>4.2</w:t>
      </w:r>
      <w:r w:rsidRPr="0018771B">
        <w:rPr>
          <w:szCs w:val="24"/>
        </w:rPr>
        <w:tab/>
      </w:r>
      <w:r w:rsidRPr="0018771B">
        <w:t>Sänk införselkvoterna</w:t>
      </w:r>
      <w:r w:rsidRPr="0018771B">
        <w:tab/>
      </w:r>
      <w:r w:rsidRPr="0018771B">
        <w:fldChar w:fldCharType="begin" w:fldLock="1"/>
      </w:r>
      <w:r w:rsidRPr="0018771B">
        <w:instrText xml:space="preserve"> PAGEREF _Toc121561442 \h </w:instrText>
      </w:r>
      <w:r w:rsidRPr="0018771B">
        <w:fldChar w:fldCharType="separate"/>
      </w:r>
      <w:r w:rsidR="009A43E8" w:rsidRPr="0018771B">
        <w:t>3</w:t>
      </w:r>
      <w:r w:rsidRPr="0018771B">
        <w:fldChar w:fldCharType="end"/>
      </w:r>
    </w:p>
    <w:p w:rsidR="00D374D7" w:rsidRPr="0018771B" w:rsidRDefault="00D374D7" w:rsidP="009A43E8">
      <w:pPr>
        <w:pStyle w:val="Innehll2"/>
        <w:tabs>
          <w:tab w:val="left" w:pos="665"/>
        </w:tabs>
        <w:ind w:hanging="94"/>
        <w:rPr>
          <w:szCs w:val="24"/>
        </w:rPr>
      </w:pPr>
      <w:r w:rsidRPr="0018771B">
        <w:t>4.3</w:t>
      </w:r>
      <w:r w:rsidRPr="0018771B">
        <w:rPr>
          <w:szCs w:val="24"/>
        </w:rPr>
        <w:tab/>
      </w:r>
      <w:r w:rsidRPr="0018771B">
        <w:t>Föräldraansvarets betydelse</w:t>
      </w:r>
      <w:r w:rsidRPr="0018771B">
        <w:tab/>
      </w:r>
      <w:r w:rsidRPr="0018771B">
        <w:fldChar w:fldCharType="begin" w:fldLock="1"/>
      </w:r>
      <w:r w:rsidRPr="0018771B">
        <w:instrText xml:space="preserve"> PAGEREF _Toc121561443 \h </w:instrText>
      </w:r>
      <w:r w:rsidRPr="0018771B">
        <w:fldChar w:fldCharType="separate"/>
      </w:r>
      <w:r w:rsidR="009A43E8" w:rsidRPr="0018771B">
        <w:t>4</w:t>
      </w:r>
      <w:r w:rsidRPr="0018771B">
        <w:fldChar w:fldCharType="end"/>
      </w:r>
    </w:p>
    <w:p w:rsidR="00D374D7" w:rsidRPr="0018771B" w:rsidRDefault="00D374D7" w:rsidP="009A43E8">
      <w:pPr>
        <w:pStyle w:val="Innehll2"/>
        <w:tabs>
          <w:tab w:val="left" w:pos="665"/>
        </w:tabs>
        <w:ind w:hanging="94"/>
        <w:rPr>
          <w:szCs w:val="24"/>
        </w:rPr>
      </w:pPr>
      <w:r w:rsidRPr="0018771B">
        <w:t>4.4</w:t>
      </w:r>
      <w:r w:rsidRPr="0018771B">
        <w:rPr>
          <w:szCs w:val="24"/>
        </w:rPr>
        <w:tab/>
      </w:r>
      <w:r w:rsidRPr="0018771B">
        <w:t>Alkohol och trafik</w:t>
      </w:r>
      <w:r w:rsidRPr="0018771B">
        <w:tab/>
      </w:r>
      <w:r w:rsidRPr="0018771B">
        <w:fldChar w:fldCharType="begin" w:fldLock="1"/>
      </w:r>
      <w:r w:rsidRPr="0018771B">
        <w:instrText xml:space="preserve"> PAGEREF _Toc121561444 \h </w:instrText>
      </w:r>
      <w:r w:rsidRPr="0018771B">
        <w:fldChar w:fldCharType="separate"/>
      </w:r>
      <w:r w:rsidR="009A43E8" w:rsidRPr="0018771B">
        <w:t>5</w:t>
      </w:r>
      <w:r w:rsidRPr="0018771B">
        <w:fldChar w:fldCharType="end"/>
      </w:r>
    </w:p>
    <w:p w:rsidR="00D374D7" w:rsidRPr="0018771B" w:rsidRDefault="00D374D7" w:rsidP="009A43E8">
      <w:pPr>
        <w:pStyle w:val="Innehll2"/>
        <w:tabs>
          <w:tab w:val="left" w:pos="665"/>
        </w:tabs>
        <w:ind w:hanging="94"/>
        <w:rPr>
          <w:szCs w:val="24"/>
        </w:rPr>
      </w:pPr>
      <w:r w:rsidRPr="0018771B">
        <w:t>4.5</w:t>
      </w:r>
      <w:r w:rsidRPr="0018771B">
        <w:rPr>
          <w:szCs w:val="24"/>
        </w:rPr>
        <w:tab/>
      </w:r>
      <w:r w:rsidRPr="0018771B">
        <w:t>Försäljningen av folköl till barn och ungdomar</w:t>
      </w:r>
      <w:r w:rsidRPr="0018771B">
        <w:tab/>
      </w:r>
      <w:r w:rsidRPr="0018771B">
        <w:fldChar w:fldCharType="begin" w:fldLock="1"/>
      </w:r>
      <w:r w:rsidRPr="0018771B">
        <w:instrText xml:space="preserve"> PAGEREF _Toc121561445 \h </w:instrText>
      </w:r>
      <w:r w:rsidRPr="0018771B">
        <w:fldChar w:fldCharType="separate"/>
      </w:r>
      <w:r w:rsidR="009A43E8" w:rsidRPr="0018771B">
        <w:t>5</w:t>
      </w:r>
      <w:r w:rsidRPr="0018771B">
        <w:fldChar w:fldCharType="end"/>
      </w:r>
    </w:p>
    <w:p w:rsidR="00D374D7" w:rsidRPr="0018771B" w:rsidRDefault="00D374D7" w:rsidP="009A43E8">
      <w:pPr>
        <w:pStyle w:val="Innehll2"/>
        <w:tabs>
          <w:tab w:val="left" w:pos="665"/>
        </w:tabs>
        <w:ind w:hanging="94"/>
        <w:rPr>
          <w:szCs w:val="24"/>
        </w:rPr>
      </w:pPr>
      <w:r w:rsidRPr="0018771B">
        <w:t>4.6</w:t>
      </w:r>
      <w:r w:rsidRPr="0018771B">
        <w:rPr>
          <w:szCs w:val="24"/>
        </w:rPr>
        <w:tab/>
      </w:r>
      <w:r w:rsidRPr="0018771B">
        <w:t>Hårdare straff för langning</w:t>
      </w:r>
      <w:r w:rsidRPr="0018771B">
        <w:tab/>
      </w:r>
      <w:r w:rsidRPr="0018771B">
        <w:fldChar w:fldCharType="begin" w:fldLock="1"/>
      </w:r>
      <w:r w:rsidRPr="0018771B">
        <w:instrText xml:space="preserve"> PAGEREF _Toc121561446 \h </w:instrText>
      </w:r>
      <w:r w:rsidRPr="0018771B">
        <w:fldChar w:fldCharType="separate"/>
      </w:r>
      <w:r w:rsidR="009A43E8" w:rsidRPr="0018771B">
        <w:t>6</w:t>
      </w:r>
      <w:r w:rsidRPr="0018771B">
        <w:fldChar w:fldCharType="end"/>
      </w:r>
    </w:p>
    <w:p w:rsidR="00D374D7" w:rsidRPr="0018771B" w:rsidRDefault="00D374D7" w:rsidP="009A43E8">
      <w:pPr>
        <w:pStyle w:val="Innehll2"/>
        <w:tabs>
          <w:tab w:val="left" w:pos="665"/>
        </w:tabs>
        <w:ind w:hanging="94"/>
        <w:rPr>
          <w:szCs w:val="24"/>
        </w:rPr>
      </w:pPr>
      <w:r w:rsidRPr="0018771B">
        <w:t>4.7</w:t>
      </w:r>
      <w:r w:rsidRPr="0018771B">
        <w:rPr>
          <w:szCs w:val="24"/>
        </w:rPr>
        <w:tab/>
      </w:r>
      <w:r w:rsidRPr="0018771B">
        <w:t>Stöd frivilligorganisationerna</w:t>
      </w:r>
      <w:r w:rsidRPr="0018771B">
        <w:tab/>
      </w:r>
      <w:r w:rsidRPr="0018771B">
        <w:fldChar w:fldCharType="begin" w:fldLock="1"/>
      </w:r>
      <w:r w:rsidRPr="0018771B">
        <w:instrText xml:space="preserve"> PAGEREF _Toc121561447 \h </w:instrText>
      </w:r>
      <w:r w:rsidRPr="0018771B">
        <w:fldChar w:fldCharType="separate"/>
      </w:r>
      <w:r w:rsidR="009A43E8" w:rsidRPr="0018771B">
        <w:t>6</w:t>
      </w:r>
      <w:r w:rsidRPr="0018771B">
        <w:fldChar w:fldCharType="end"/>
      </w:r>
    </w:p>
    <w:p w:rsidR="00D374D7" w:rsidRPr="0018771B" w:rsidRDefault="00D374D7" w:rsidP="009A43E8">
      <w:pPr>
        <w:pStyle w:val="Innehll1"/>
        <w:tabs>
          <w:tab w:val="left" w:pos="380"/>
        </w:tabs>
        <w:rPr>
          <w:szCs w:val="24"/>
        </w:rPr>
      </w:pPr>
      <w:r w:rsidRPr="0018771B">
        <w:t>5</w:t>
      </w:r>
      <w:r w:rsidRPr="0018771B">
        <w:rPr>
          <w:szCs w:val="24"/>
        </w:rPr>
        <w:tab/>
      </w:r>
      <w:r w:rsidRPr="0018771B">
        <w:t>Utgångspunkter för en narkotikahandlingsplan</w:t>
      </w:r>
      <w:r w:rsidRPr="0018771B">
        <w:tab/>
      </w:r>
      <w:r w:rsidRPr="0018771B">
        <w:fldChar w:fldCharType="begin" w:fldLock="1"/>
      </w:r>
      <w:r w:rsidRPr="0018771B">
        <w:instrText xml:space="preserve"> PAGEREF _Toc121561448 \h </w:instrText>
      </w:r>
      <w:r w:rsidRPr="0018771B">
        <w:fldChar w:fldCharType="separate"/>
      </w:r>
      <w:r w:rsidR="009A43E8" w:rsidRPr="0018771B">
        <w:t>7</w:t>
      </w:r>
      <w:r w:rsidRPr="0018771B">
        <w:fldChar w:fldCharType="end"/>
      </w:r>
    </w:p>
    <w:p w:rsidR="00D374D7" w:rsidRPr="0018771B" w:rsidRDefault="00D374D7" w:rsidP="009A43E8">
      <w:pPr>
        <w:pStyle w:val="Innehll2"/>
        <w:tabs>
          <w:tab w:val="left" w:pos="665"/>
        </w:tabs>
        <w:ind w:hanging="94"/>
      </w:pPr>
      <w:r w:rsidRPr="0018771B">
        <w:t>5.1</w:t>
      </w:r>
      <w:r w:rsidRPr="0018771B">
        <w:tab/>
        <w:t>Mål för narkotikapolitiken</w:t>
      </w:r>
      <w:r w:rsidRPr="0018771B">
        <w:tab/>
      </w:r>
      <w:r w:rsidRPr="0018771B">
        <w:fldChar w:fldCharType="begin" w:fldLock="1"/>
      </w:r>
      <w:r w:rsidRPr="0018771B">
        <w:instrText xml:space="preserve"> PAGEREF _Toc121561449 \h </w:instrText>
      </w:r>
      <w:r w:rsidRPr="0018771B">
        <w:fldChar w:fldCharType="separate"/>
      </w:r>
      <w:r w:rsidR="009A43E8" w:rsidRPr="0018771B">
        <w:t>7</w:t>
      </w:r>
      <w:r w:rsidRPr="0018771B">
        <w:fldChar w:fldCharType="end"/>
      </w:r>
    </w:p>
    <w:p w:rsidR="00D374D7" w:rsidRPr="0018771B" w:rsidRDefault="00D374D7" w:rsidP="009A43E8">
      <w:pPr>
        <w:pStyle w:val="Innehll2"/>
        <w:tabs>
          <w:tab w:val="left" w:pos="665"/>
        </w:tabs>
        <w:ind w:hanging="94"/>
      </w:pPr>
      <w:r w:rsidRPr="0018771B">
        <w:t>5.2</w:t>
      </w:r>
      <w:r w:rsidRPr="0018771B">
        <w:tab/>
        <w:t>Satsa på tidiga och förebyggande insatser</w:t>
      </w:r>
      <w:r w:rsidRPr="0018771B">
        <w:tab/>
      </w:r>
      <w:r w:rsidRPr="0018771B">
        <w:fldChar w:fldCharType="begin" w:fldLock="1"/>
      </w:r>
      <w:r w:rsidRPr="0018771B">
        <w:instrText xml:space="preserve"> PAGEREF _Toc121561450 \h </w:instrText>
      </w:r>
      <w:r w:rsidRPr="0018771B">
        <w:fldChar w:fldCharType="separate"/>
      </w:r>
      <w:r w:rsidR="009A43E8" w:rsidRPr="0018771B">
        <w:t>7</w:t>
      </w:r>
      <w:r w:rsidRPr="0018771B">
        <w:fldChar w:fldCharType="end"/>
      </w:r>
    </w:p>
    <w:p w:rsidR="00D374D7" w:rsidRPr="0018771B" w:rsidRDefault="00D374D7" w:rsidP="009A43E8">
      <w:pPr>
        <w:pStyle w:val="Innehll2"/>
        <w:tabs>
          <w:tab w:val="left" w:pos="665"/>
        </w:tabs>
        <w:ind w:hanging="94"/>
      </w:pPr>
      <w:r w:rsidRPr="0018771B">
        <w:t>5.3</w:t>
      </w:r>
      <w:r w:rsidRPr="0018771B">
        <w:tab/>
        <w:t>Inrätta en vårdgaranti inom missbrukarvården</w:t>
      </w:r>
      <w:r w:rsidRPr="0018771B">
        <w:tab/>
      </w:r>
      <w:r w:rsidRPr="0018771B">
        <w:fldChar w:fldCharType="begin" w:fldLock="1"/>
      </w:r>
      <w:r w:rsidRPr="0018771B">
        <w:instrText xml:space="preserve"> PAGEREF _Toc121561451 \h </w:instrText>
      </w:r>
      <w:r w:rsidRPr="0018771B">
        <w:fldChar w:fldCharType="separate"/>
      </w:r>
      <w:r w:rsidR="009A43E8" w:rsidRPr="0018771B">
        <w:t>8</w:t>
      </w:r>
      <w:r w:rsidRPr="0018771B">
        <w:fldChar w:fldCharType="end"/>
      </w:r>
    </w:p>
    <w:p w:rsidR="00D374D7" w:rsidRPr="0018771B" w:rsidRDefault="00D374D7" w:rsidP="009A43E8">
      <w:pPr>
        <w:pStyle w:val="Innehll2"/>
        <w:tabs>
          <w:tab w:val="left" w:pos="665"/>
        </w:tabs>
        <w:ind w:hanging="94"/>
      </w:pPr>
      <w:r w:rsidRPr="0018771B">
        <w:t>5.4</w:t>
      </w:r>
      <w:r w:rsidRPr="0018771B">
        <w:tab/>
        <w:t>Se över ansvaret för missbrukarvården</w:t>
      </w:r>
      <w:r w:rsidRPr="0018771B">
        <w:tab/>
      </w:r>
      <w:r w:rsidRPr="0018771B">
        <w:fldChar w:fldCharType="begin" w:fldLock="1"/>
      </w:r>
      <w:r w:rsidRPr="0018771B">
        <w:instrText xml:space="preserve"> PAGEREF _Toc121561452 \h </w:instrText>
      </w:r>
      <w:r w:rsidRPr="0018771B">
        <w:fldChar w:fldCharType="separate"/>
      </w:r>
      <w:r w:rsidR="009A43E8" w:rsidRPr="0018771B">
        <w:t>8</w:t>
      </w:r>
      <w:r w:rsidRPr="0018771B">
        <w:fldChar w:fldCharType="end"/>
      </w:r>
    </w:p>
    <w:p w:rsidR="00D374D7" w:rsidRPr="0018771B" w:rsidRDefault="00D374D7" w:rsidP="009A43E8">
      <w:pPr>
        <w:pStyle w:val="Innehll2"/>
        <w:tabs>
          <w:tab w:val="left" w:pos="665"/>
        </w:tabs>
        <w:ind w:hanging="94"/>
      </w:pPr>
      <w:r w:rsidRPr="0018771B">
        <w:t>5.5</w:t>
      </w:r>
      <w:r w:rsidRPr="0018771B">
        <w:tab/>
        <w:t>Nya former för tvångsvård</w:t>
      </w:r>
      <w:r w:rsidRPr="0018771B">
        <w:tab/>
      </w:r>
      <w:r w:rsidRPr="0018771B">
        <w:fldChar w:fldCharType="begin" w:fldLock="1"/>
      </w:r>
      <w:r w:rsidRPr="0018771B">
        <w:instrText xml:space="preserve"> PAGEREF _Toc121561453 \h </w:instrText>
      </w:r>
      <w:r w:rsidRPr="0018771B">
        <w:fldChar w:fldCharType="separate"/>
      </w:r>
      <w:r w:rsidR="009A43E8" w:rsidRPr="0018771B">
        <w:t>9</w:t>
      </w:r>
      <w:r w:rsidRPr="0018771B">
        <w:fldChar w:fldCharType="end"/>
      </w:r>
    </w:p>
    <w:p w:rsidR="00D374D7" w:rsidRPr="0018771B" w:rsidRDefault="00D374D7" w:rsidP="009A43E8">
      <w:pPr>
        <w:pStyle w:val="Innehll2"/>
        <w:tabs>
          <w:tab w:val="left" w:pos="665"/>
        </w:tabs>
        <w:ind w:hanging="94"/>
      </w:pPr>
      <w:r w:rsidRPr="0018771B">
        <w:t>5.6</w:t>
      </w:r>
      <w:r w:rsidRPr="0018771B">
        <w:tab/>
        <w:t>Utbyggd underhållsbehandling på lika villkor</w:t>
      </w:r>
      <w:r w:rsidRPr="0018771B">
        <w:tab/>
      </w:r>
      <w:r w:rsidRPr="0018771B">
        <w:fldChar w:fldCharType="begin" w:fldLock="1"/>
      </w:r>
      <w:r w:rsidRPr="0018771B">
        <w:instrText xml:space="preserve"> PAGEREF _Toc121561454 \h </w:instrText>
      </w:r>
      <w:r w:rsidRPr="0018771B">
        <w:fldChar w:fldCharType="separate"/>
      </w:r>
      <w:r w:rsidR="009A43E8" w:rsidRPr="0018771B">
        <w:t>9</w:t>
      </w:r>
      <w:r w:rsidRPr="0018771B">
        <w:fldChar w:fldCharType="end"/>
      </w:r>
    </w:p>
    <w:p w:rsidR="00D374D7" w:rsidRPr="0018771B" w:rsidRDefault="00D374D7" w:rsidP="009A43E8">
      <w:pPr>
        <w:pStyle w:val="Innehll2"/>
        <w:tabs>
          <w:tab w:val="left" w:pos="665"/>
        </w:tabs>
        <w:ind w:hanging="94"/>
      </w:pPr>
      <w:r w:rsidRPr="0018771B">
        <w:t>5.7</w:t>
      </w:r>
      <w:r w:rsidRPr="0018771B">
        <w:tab/>
        <w:t>Utbildning och kompetenshöjande åtgärder</w:t>
      </w:r>
      <w:r w:rsidRPr="0018771B">
        <w:tab/>
      </w:r>
      <w:r w:rsidRPr="0018771B">
        <w:fldChar w:fldCharType="begin" w:fldLock="1"/>
      </w:r>
      <w:r w:rsidRPr="0018771B">
        <w:instrText xml:space="preserve"> PAGEREF _Toc121561455 \h </w:instrText>
      </w:r>
      <w:r w:rsidRPr="0018771B">
        <w:fldChar w:fldCharType="separate"/>
      </w:r>
      <w:r w:rsidR="009A43E8" w:rsidRPr="0018771B">
        <w:t>10</w:t>
      </w:r>
      <w:r w:rsidRPr="0018771B">
        <w:fldChar w:fldCharType="end"/>
      </w:r>
    </w:p>
    <w:p w:rsidR="00D374D7" w:rsidRPr="0018771B" w:rsidRDefault="00D374D7" w:rsidP="009A43E8">
      <w:pPr>
        <w:pStyle w:val="Innehll2"/>
        <w:tabs>
          <w:tab w:val="left" w:pos="665"/>
        </w:tabs>
        <w:ind w:hanging="94"/>
      </w:pPr>
      <w:r w:rsidRPr="0018771B">
        <w:t>5.8</w:t>
      </w:r>
      <w:r w:rsidRPr="0018771B">
        <w:tab/>
        <w:t>Provtagning på minderåriga</w:t>
      </w:r>
      <w:r w:rsidRPr="0018771B">
        <w:tab/>
      </w:r>
      <w:r w:rsidRPr="0018771B">
        <w:fldChar w:fldCharType="begin" w:fldLock="1"/>
      </w:r>
      <w:r w:rsidRPr="0018771B">
        <w:instrText xml:space="preserve"> PAGEREF _Toc121561456 \h </w:instrText>
      </w:r>
      <w:r w:rsidRPr="0018771B">
        <w:fldChar w:fldCharType="separate"/>
      </w:r>
      <w:r w:rsidR="009A43E8" w:rsidRPr="0018771B">
        <w:t>10</w:t>
      </w:r>
      <w:r w:rsidRPr="0018771B">
        <w:fldChar w:fldCharType="end"/>
      </w:r>
    </w:p>
    <w:p w:rsidR="00D374D7" w:rsidRPr="0018771B" w:rsidRDefault="00D374D7" w:rsidP="009A43E8">
      <w:pPr>
        <w:pStyle w:val="Innehll2"/>
        <w:tabs>
          <w:tab w:val="left" w:pos="665"/>
        </w:tabs>
        <w:ind w:hanging="94"/>
        <w:rPr>
          <w:szCs w:val="24"/>
        </w:rPr>
      </w:pPr>
      <w:r w:rsidRPr="0018771B">
        <w:t>5.9</w:t>
      </w:r>
      <w:r w:rsidRPr="0018771B">
        <w:tab/>
        <w:t>Motverka sprututbyten</w:t>
      </w:r>
      <w:r w:rsidRPr="0018771B">
        <w:tab/>
      </w:r>
      <w:r w:rsidRPr="0018771B">
        <w:fldChar w:fldCharType="begin" w:fldLock="1"/>
      </w:r>
      <w:r w:rsidRPr="0018771B">
        <w:instrText xml:space="preserve"> PAGEREF _Toc121561457 \h </w:instrText>
      </w:r>
      <w:r w:rsidRPr="0018771B">
        <w:fldChar w:fldCharType="separate"/>
      </w:r>
      <w:r w:rsidR="009A43E8" w:rsidRPr="0018771B">
        <w:t>10</w:t>
      </w:r>
      <w:r w:rsidRPr="0018771B">
        <w:fldChar w:fldCharType="end"/>
      </w:r>
    </w:p>
    <w:p w:rsidR="00F262D9" w:rsidRPr="0018771B" w:rsidRDefault="00A83B44" w:rsidP="00191765">
      <w:pPr>
        <w:pStyle w:val="Hemstlrubrik"/>
        <w:pageBreakBefore/>
        <w:spacing w:before="0"/>
      </w:pPr>
      <w:r w:rsidRPr="0018771B">
        <w:lastRenderedPageBreak/>
        <w:fldChar w:fldCharType="end"/>
      </w:r>
      <w:bookmarkStart w:id="1" w:name="_Toc121561438"/>
      <w:r w:rsidR="00F262D9" w:rsidRPr="0018771B">
        <w:t>Förslag till riksdagsbeslut</w:t>
      </w:r>
      <w:bookmarkEnd w:id="1"/>
    </w:p>
    <w:p w:rsidR="00CD132B" w:rsidRPr="0018771B" w:rsidRDefault="00F262D9" w:rsidP="00CD132B">
      <w:pPr>
        <w:pStyle w:val="Hemstlatt"/>
      </w:pPr>
      <w:r w:rsidRPr="0018771B">
        <w:t>Riksdagen avslår proposition 2005/0</w:t>
      </w:r>
      <w:r w:rsidR="00BF1C18" w:rsidRPr="0018771B">
        <w:t>6:30 utom såvitt avser förslag om ändring i lagen (1976:371) om behandling av häktade och anhållna m.fl.</w:t>
      </w:r>
    </w:p>
    <w:p w:rsidR="00CD132B" w:rsidRPr="0018771B" w:rsidRDefault="00CD132B" w:rsidP="00CD132B">
      <w:pPr>
        <w:pStyle w:val="Hemstlatt"/>
      </w:pPr>
      <w:r w:rsidRPr="0018771B">
        <w:t>Riksdagen begär att regeringen återkommer med handlingsplaner som innehåller konkreta förslag och tydliga målsättningar, i enlighet med vad som anförs i motionen.</w:t>
      </w:r>
    </w:p>
    <w:p w:rsidR="00E84F25" w:rsidRPr="0018771B" w:rsidRDefault="00446644" w:rsidP="00E22893">
      <w:pPr>
        <w:pStyle w:val="Rubrik1"/>
      </w:pPr>
      <w:bookmarkStart w:id="2" w:name="_Toc121561439"/>
      <w:r w:rsidRPr="0018771B">
        <w:t>Inledning</w:t>
      </w:r>
      <w:bookmarkEnd w:id="2"/>
    </w:p>
    <w:p w:rsidR="005A71B2" w:rsidRPr="0018771B" w:rsidRDefault="00D16619" w:rsidP="00527CDA">
      <w:r w:rsidRPr="0018771B">
        <w:t>Det behövs n</w:t>
      </w:r>
      <w:r w:rsidR="00F262D9" w:rsidRPr="0018771B">
        <w:t xml:space="preserve">ationella handlingsplaner för att minska </w:t>
      </w:r>
      <w:r w:rsidR="00083D33" w:rsidRPr="0018771B">
        <w:t>miss</w:t>
      </w:r>
      <w:r w:rsidR="00527CDA" w:rsidRPr="0018771B">
        <w:t>bruk</w:t>
      </w:r>
      <w:r w:rsidR="00083D33" w:rsidRPr="0018771B">
        <w:t>et</w:t>
      </w:r>
      <w:r w:rsidR="00F262D9" w:rsidRPr="0018771B">
        <w:t xml:space="preserve"> av alkohol och narkotika. Den kraftigt ökande alkoholkonsumtionen är ett mycket stort hot mot</w:t>
      </w:r>
      <w:r w:rsidR="00083D33" w:rsidRPr="0018771B">
        <w:t xml:space="preserve"> folkhälsan. </w:t>
      </w:r>
      <w:r w:rsidR="00410626" w:rsidRPr="0018771B">
        <w:t>M</w:t>
      </w:r>
      <w:r w:rsidR="00083D33" w:rsidRPr="0018771B">
        <w:t xml:space="preserve">issbruket av </w:t>
      </w:r>
      <w:r w:rsidR="00F262D9" w:rsidRPr="0018771B">
        <w:t>narkotika ökar stadigt</w:t>
      </w:r>
      <w:r w:rsidR="00083D33" w:rsidRPr="0018771B">
        <w:t xml:space="preserve">. Antalet missbrukare av tung narkotika </w:t>
      </w:r>
      <w:r w:rsidR="00F262D9" w:rsidRPr="0018771B">
        <w:t>omfattar uppskattningsvis nästan 30 000 individer. Samhä</w:t>
      </w:r>
      <w:r w:rsidR="00F262D9" w:rsidRPr="0018771B">
        <w:t>l</w:t>
      </w:r>
      <w:r w:rsidR="00F262D9" w:rsidRPr="0018771B">
        <w:t>lets kapacitet för att förebygga missbruk och behandla missbruka</w:t>
      </w:r>
      <w:r w:rsidR="003B710B" w:rsidRPr="0018771B">
        <w:t>re av alkohol och</w:t>
      </w:r>
      <w:r w:rsidR="005A71B2" w:rsidRPr="0018771B">
        <w:t xml:space="preserve"> narkotika </w:t>
      </w:r>
      <w:r w:rsidR="00083D33" w:rsidRPr="0018771B">
        <w:t xml:space="preserve">är </w:t>
      </w:r>
      <w:r w:rsidR="005A71B2" w:rsidRPr="0018771B">
        <w:t>under all kritik</w:t>
      </w:r>
      <w:r w:rsidR="006B348F" w:rsidRPr="0018771B">
        <w:t>.</w:t>
      </w:r>
    </w:p>
    <w:p w:rsidR="005A71B2" w:rsidRPr="0018771B" w:rsidRDefault="005A71B2" w:rsidP="00972C01">
      <w:pPr>
        <w:pStyle w:val="Normaltindrag"/>
      </w:pPr>
      <w:r w:rsidRPr="0018771B">
        <w:t>F</w:t>
      </w:r>
      <w:r w:rsidR="00D16619" w:rsidRPr="0018771B">
        <w:t>öreliggande proposition är en stor besvikelse. Den erbjuder inga bättre u</w:t>
      </w:r>
      <w:r w:rsidR="00D16619" w:rsidRPr="0018771B">
        <w:t>t</w:t>
      </w:r>
      <w:r w:rsidR="00D16619" w:rsidRPr="0018771B">
        <w:t xml:space="preserve">sikter för missbrukarna, </w:t>
      </w:r>
      <w:r w:rsidR="006B348F" w:rsidRPr="0018771B">
        <w:t>deras anhöriga och andra som drabba</w:t>
      </w:r>
      <w:r w:rsidR="003A6B21" w:rsidRPr="0018771B">
        <w:t>s av missbrukets konsekvenser</w:t>
      </w:r>
      <w:r w:rsidR="00F262D9" w:rsidRPr="0018771B">
        <w:t>.</w:t>
      </w:r>
      <w:r w:rsidR="006B348F" w:rsidRPr="0018771B">
        <w:t xml:space="preserve"> Inte heller kommer handlingsplanerna att i någon större u</w:t>
      </w:r>
      <w:r w:rsidR="006B348F" w:rsidRPr="0018771B">
        <w:t>t</w:t>
      </w:r>
      <w:r w:rsidR="006B348F" w:rsidRPr="0018771B">
        <w:t>sträckning förebygga missbruk av alkohol och narkotika. Den socialdemokr</w:t>
      </w:r>
      <w:r w:rsidR="006B348F" w:rsidRPr="0018771B">
        <w:t>a</w:t>
      </w:r>
      <w:r w:rsidR="006B348F" w:rsidRPr="0018771B">
        <w:t>tiska regeringen har släppt ifrån sig en propos</w:t>
      </w:r>
      <w:r w:rsidR="003A6B21" w:rsidRPr="0018771B">
        <w:t>ition som, i mycket stor u</w:t>
      </w:r>
      <w:r w:rsidR="003A6B21" w:rsidRPr="0018771B">
        <w:t>t</w:t>
      </w:r>
      <w:r w:rsidR="003A6B21" w:rsidRPr="0018771B">
        <w:t>sträckning</w:t>
      </w:r>
      <w:r w:rsidR="006B348F" w:rsidRPr="0018771B">
        <w:t>, saknar konkreta</w:t>
      </w:r>
      <w:r w:rsidR="00527CDA" w:rsidRPr="0018771B">
        <w:t xml:space="preserve"> förslag till åtgärder. Det är mest upprepningar</w:t>
      </w:r>
      <w:r w:rsidR="006B348F" w:rsidRPr="0018771B">
        <w:t xml:space="preserve"> av tidigare väl </w:t>
      </w:r>
      <w:r w:rsidR="00527CDA" w:rsidRPr="0018771B">
        <w:t>kända ståndpunkter</w:t>
      </w:r>
      <w:r w:rsidR="00083D33" w:rsidRPr="0018771B">
        <w:t xml:space="preserve"> och nya utredningsuppdrag till myndigheter.</w:t>
      </w:r>
      <w:r w:rsidR="006B348F" w:rsidRPr="0018771B">
        <w:t xml:space="preserve"> Propositionen ger intrycket av ett hafsverk endast tillkommet för att visa handlingskraft.</w:t>
      </w:r>
    </w:p>
    <w:p w:rsidR="005A71B2" w:rsidRPr="0018771B" w:rsidRDefault="003A6B21" w:rsidP="00972C01">
      <w:pPr>
        <w:pStyle w:val="Normaltindrag"/>
      </w:pPr>
      <w:r w:rsidRPr="0018771B">
        <w:t>Propositionen har två övergripande brister. Det saknas</w:t>
      </w:r>
      <w:r w:rsidR="00176C7C" w:rsidRPr="0018771B">
        <w:t xml:space="preserve"> för det första</w:t>
      </w:r>
      <w:r w:rsidRPr="0018771B">
        <w:t xml:space="preserve"> en </w:t>
      </w:r>
      <w:r w:rsidR="005A71B2" w:rsidRPr="0018771B">
        <w:t>konkretisering av vad en mätbar måluppfylle</w:t>
      </w:r>
      <w:r w:rsidR="00BB1E50" w:rsidRPr="0018771B">
        <w:t>lse i praktiken innebär</w:t>
      </w:r>
      <w:r w:rsidRPr="0018771B">
        <w:t>. Det</w:t>
      </w:r>
      <w:r w:rsidR="00BB1E50" w:rsidRPr="0018771B">
        <w:t xml:space="preserve"> gör</w:t>
      </w:r>
      <w:r w:rsidR="005A71B2" w:rsidRPr="0018771B">
        <w:t xml:space="preserve"> att handlingsplanerna mest påminner om</w:t>
      </w:r>
      <w:r w:rsidR="00BB1E50" w:rsidRPr="0018771B">
        <w:t xml:space="preserve"> visioner</w:t>
      </w:r>
      <w:r w:rsidR="005A71B2" w:rsidRPr="0018771B">
        <w:t>. Målen blir vackra men ihåliga och det finns ett flertal risker med detta</w:t>
      </w:r>
      <w:r w:rsidR="00BB1E50" w:rsidRPr="0018771B">
        <w:t xml:space="preserve">. </w:t>
      </w:r>
      <w:r w:rsidR="005A71B2" w:rsidRPr="0018771B">
        <w:t>Politiska beslut för att uppnå de alkohol- och narkotikapolitiska målen är svåra att utvärdera, och därig</w:t>
      </w:r>
      <w:r w:rsidR="005A71B2" w:rsidRPr="0018771B">
        <w:t>e</w:t>
      </w:r>
      <w:r w:rsidR="005A71B2" w:rsidRPr="0018771B">
        <w:t>nom blir det svårt att utkräva politiskt ansvar. Och framför allt: om målen ligger på en för hög abstraktionsnivå är det inte alldeles enkelt att kräva fö</w:t>
      </w:r>
      <w:r w:rsidR="005A71B2" w:rsidRPr="0018771B">
        <w:t>r</w:t>
      </w:r>
      <w:r w:rsidR="005A71B2" w:rsidRPr="0018771B">
        <w:t xml:space="preserve">ändringar av politiken. Tyvärr har vi sett det förut i diverse propositioner och handlingsplaner från regeringens sida. </w:t>
      </w:r>
      <w:r w:rsidR="00FA4548" w:rsidRPr="0018771B">
        <w:t>Det behövs</w:t>
      </w:r>
      <w:r w:rsidR="00176C7C" w:rsidRPr="0018771B">
        <w:t xml:space="preserve"> mer av tydliga mål, etap</w:t>
      </w:r>
      <w:r w:rsidR="00176C7C" w:rsidRPr="0018771B">
        <w:t>p</w:t>
      </w:r>
      <w:r w:rsidR="00176C7C" w:rsidRPr="0018771B">
        <w:t>mål och tidtabeller.</w:t>
      </w:r>
    </w:p>
    <w:p w:rsidR="003A6B21" w:rsidRPr="0018771B" w:rsidRDefault="00176C7C" w:rsidP="00972C01">
      <w:pPr>
        <w:pStyle w:val="Normaltindrag"/>
      </w:pPr>
      <w:r w:rsidRPr="0018771B">
        <w:t>För det andra håller sig regeringen med en märklig planering</w:t>
      </w:r>
      <w:r w:rsidR="003A6B21" w:rsidRPr="0018771B">
        <w:t xml:space="preserve">. </w:t>
      </w:r>
      <w:r w:rsidR="001E36BB" w:rsidRPr="0018771B">
        <w:t>Regeringen avser</w:t>
      </w:r>
      <w:r w:rsidRPr="0018771B">
        <w:t xml:space="preserve"> </w:t>
      </w:r>
      <w:r w:rsidR="0084189E" w:rsidRPr="0018771B">
        <w:t>t.ex.</w:t>
      </w:r>
      <w:r w:rsidR="001E36BB" w:rsidRPr="0018771B">
        <w:t xml:space="preserve"> att lägga en proposition om att tillåta sprututbyten. Sedan tidigare finns </w:t>
      </w:r>
      <w:r w:rsidRPr="0018771B">
        <w:t xml:space="preserve">också </w:t>
      </w:r>
      <w:r w:rsidR="001E36BB" w:rsidRPr="0018771B">
        <w:t xml:space="preserve">ett betänkande från </w:t>
      </w:r>
      <w:r w:rsidR="00191765" w:rsidRPr="0018771B">
        <w:t xml:space="preserve">Alkoholinförselutredningen </w:t>
      </w:r>
      <w:r w:rsidR="001E36BB" w:rsidRPr="0018771B">
        <w:t xml:space="preserve">med förslag som för närvarande bereds. </w:t>
      </w:r>
      <w:r w:rsidRPr="0018771B">
        <w:t xml:space="preserve">Dessa förslag </w:t>
      </w:r>
      <w:r w:rsidR="003A6B21" w:rsidRPr="0018771B">
        <w:t>borde harmo</w:t>
      </w:r>
      <w:r w:rsidR="001E36BB" w:rsidRPr="0018771B">
        <w:t>niseras med en handling</w:t>
      </w:r>
      <w:r w:rsidR="001E36BB" w:rsidRPr="0018771B">
        <w:t>s</w:t>
      </w:r>
      <w:r w:rsidR="001E36BB" w:rsidRPr="0018771B">
        <w:t>pl</w:t>
      </w:r>
      <w:r w:rsidRPr="0018771B">
        <w:t>an. Handlingsplanen har</w:t>
      </w:r>
      <w:r w:rsidR="001E36BB" w:rsidRPr="0018771B">
        <w:t xml:space="preserve"> som bekant </w:t>
      </w:r>
      <w:r w:rsidRPr="0018771B">
        <w:t>stora anspråk på att vara heltäckande, men så är alltså inte fallet.</w:t>
      </w:r>
    </w:p>
    <w:p w:rsidR="00446644" w:rsidRPr="0018771B" w:rsidRDefault="00714CF7" w:rsidP="00972C01">
      <w:pPr>
        <w:pStyle w:val="Normaltindrag"/>
      </w:pPr>
      <w:r w:rsidRPr="0018771B">
        <w:t>Kristdemokra</w:t>
      </w:r>
      <w:r w:rsidR="00191765" w:rsidRPr="0018771B">
        <w:t>terna stöd</w:t>
      </w:r>
      <w:r w:rsidR="003C658A" w:rsidRPr="0018771B">
        <w:t>er propositionens förslag till</w:t>
      </w:r>
      <w:r w:rsidR="00115DE5" w:rsidRPr="0018771B">
        <w:t xml:space="preserve"> lagändring</w:t>
      </w:r>
      <w:r w:rsidRPr="0018771B">
        <w:t xml:space="preserve"> som inn</w:t>
      </w:r>
      <w:r w:rsidRPr="0018771B">
        <w:t>e</w:t>
      </w:r>
      <w:r w:rsidRPr="0018771B">
        <w:t>bär att en häktad person själv kan begära</w:t>
      </w:r>
      <w:r w:rsidR="007D3CA6" w:rsidRPr="0018771B">
        <w:t xml:space="preserve"> blod- och utandningsprov. S</w:t>
      </w:r>
      <w:r w:rsidRPr="0018771B">
        <w:t>amma</w:t>
      </w:r>
      <w:r w:rsidRPr="0018771B">
        <w:t>n</w:t>
      </w:r>
      <w:r w:rsidRPr="0018771B">
        <w:t xml:space="preserve">taget är </w:t>
      </w:r>
      <w:r w:rsidR="007D3CA6" w:rsidRPr="0018771B">
        <w:t xml:space="preserve">dock </w:t>
      </w:r>
      <w:r w:rsidRPr="0018771B">
        <w:t xml:space="preserve">regeringens förslag inte alls tillräckliga och </w:t>
      </w:r>
      <w:r w:rsidR="005A71B2" w:rsidRPr="0018771B">
        <w:t>Kristdemokraterna avslår</w:t>
      </w:r>
      <w:r w:rsidRPr="0018771B">
        <w:t xml:space="preserve"> därför</w:t>
      </w:r>
      <w:r w:rsidR="00024AF5" w:rsidRPr="0018771B">
        <w:t xml:space="preserve"> </w:t>
      </w:r>
      <w:r w:rsidR="006B348F" w:rsidRPr="0018771B">
        <w:t>propositionen</w:t>
      </w:r>
      <w:r w:rsidRPr="0018771B">
        <w:t>. Vi</w:t>
      </w:r>
      <w:r w:rsidR="006B348F" w:rsidRPr="0018771B">
        <w:t xml:space="preserve"> anser att regeringen måste återkomma me</w:t>
      </w:r>
      <w:r w:rsidR="00446644" w:rsidRPr="0018771B">
        <w:t>d en mer genomarbetad proposition med k</w:t>
      </w:r>
      <w:r w:rsidR="007D3CA6" w:rsidRPr="0018771B">
        <w:t>onkreta åtgärder</w:t>
      </w:r>
      <w:r w:rsidR="00446644" w:rsidRPr="0018771B">
        <w:t>.</w:t>
      </w:r>
      <w:r w:rsidR="003C658A" w:rsidRPr="0018771B">
        <w:t xml:space="preserve"> Nedan redogörs för de utgångspunkter för handlingsplanerna som Kristdemokraterna föreslår. M</w:t>
      </w:r>
      <w:r w:rsidR="003C658A" w:rsidRPr="0018771B">
        <w:t>o</w:t>
      </w:r>
      <w:r w:rsidR="003C658A" w:rsidRPr="0018771B">
        <w:t>tionsyrkanden i dessa delar återfinns i de redan lagda motion</w:t>
      </w:r>
      <w:r w:rsidR="00191765" w:rsidRPr="0018771B">
        <w:t>erna Narkotik</w:t>
      </w:r>
      <w:r w:rsidR="00191765" w:rsidRPr="0018771B">
        <w:t>a</w:t>
      </w:r>
      <w:r w:rsidR="00191765" w:rsidRPr="0018771B">
        <w:t>politiken (2005/06</w:t>
      </w:r>
      <w:r w:rsidR="003C658A" w:rsidRPr="0018771B">
        <w:t>:</w:t>
      </w:r>
      <w:r w:rsidR="00191765" w:rsidRPr="0018771B">
        <w:t>So704</w:t>
      </w:r>
      <w:r w:rsidR="003C658A" w:rsidRPr="0018771B">
        <w:t>) och</w:t>
      </w:r>
      <w:r w:rsidR="00191765" w:rsidRPr="0018771B">
        <w:t xml:space="preserve"> Alkoholpolitiken (2005/06:So708</w:t>
      </w:r>
      <w:r w:rsidR="003C658A" w:rsidRPr="0018771B">
        <w:t>).</w:t>
      </w:r>
      <w:r w:rsidR="00BF1C18" w:rsidRPr="0018771B">
        <w:t xml:space="preserve"> Vi utgår från att dessa motionsyrkanden behandlas av riksdagen i samband med b</w:t>
      </w:r>
      <w:r w:rsidR="00BF1C18" w:rsidRPr="0018771B">
        <w:t>e</w:t>
      </w:r>
      <w:r w:rsidR="00BF1C18" w:rsidRPr="0018771B">
        <w:t>handlingen av denna proposition.</w:t>
      </w:r>
    </w:p>
    <w:p w:rsidR="00446644" w:rsidRPr="0018771B" w:rsidRDefault="00446644" w:rsidP="00527CDA">
      <w:pPr>
        <w:pStyle w:val="Rubrik1"/>
      </w:pPr>
      <w:bookmarkStart w:id="3" w:name="_Toc121561440"/>
      <w:r w:rsidRPr="0018771B">
        <w:t>Utgångspunkter för en alkoholhandlingsplan</w:t>
      </w:r>
      <w:bookmarkEnd w:id="3"/>
    </w:p>
    <w:p w:rsidR="00446644" w:rsidRPr="0018771B" w:rsidRDefault="00446644" w:rsidP="00527CDA">
      <w:r w:rsidRPr="0018771B">
        <w:t>Svensk alkoholpolitik står inför ett avgörande vägval. Sedan inträdet i den europeiska unionen har det blivit allt svårare att förhindra alkoholskador g</w:t>
      </w:r>
      <w:r w:rsidRPr="0018771B">
        <w:t>e</w:t>
      </w:r>
      <w:r w:rsidRPr="0018771B">
        <w:t xml:space="preserve">nom en restriktiv alkoholpolitik. Alkoholkonsumtionen har ökat dramatiskt under den senaste </w:t>
      </w:r>
      <w:r w:rsidR="0084189E" w:rsidRPr="0018771B">
        <w:t>tioårsperioden</w:t>
      </w:r>
      <w:r w:rsidRPr="0018771B">
        <w:t>. Den socialdemokratiska regeringens alk</w:t>
      </w:r>
      <w:r w:rsidRPr="0018771B">
        <w:t>o</w:t>
      </w:r>
      <w:r w:rsidRPr="0018771B">
        <w:t>holpolitik har misslyckats. Nu krävs en annan politik som värnar om folkhä</w:t>
      </w:r>
      <w:r w:rsidRPr="0018771B">
        <w:t>l</w:t>
      </w:r>
      <w:r w:rsidRPr="0018771B">
        <w:t>san.</w:t>
      </w:r>
    </w:p>
    <w:p w:rsidR="00446644" w:rsidRPr="0018771B" w:rsidRDefault="00446644" w:rsidP="00972C01">
      <w:pPr>
        <w:pStyle w:val="Normaltindrag"/>
      </w:pPr>
      <w:r w:rsidRPr="0018771B">
        <w:t>Alkoholen är en integrerad del i vår kultur och sköts väl av flertalet. Kris</w:t>
      </w:r>
      <w:r w:rsidRPr="0018771B">
        <w:t>t</w:t>
      </w:r>
      <w:r w:rsidRPr="0018771B">
        <w:t>demokraterna anser dock att de sociala och medicinska problem som alkoho</w:t>
      </w:r>
      <w:r w:rsidRPr="0018771B">
        <w:t>l</w:t>
      </w:r>
      <w:r w:rsidRPr="0018771B">
        <w:t>drickandet med</w:t>
      </w:r>
      <w:r w:rsidR="00527CDA" w:rsidRPr="0018771B">
        <w:t xml:space="preserve">för måste tas på större allvar. </w:t>
      </w:r>
      <w:r w:rsidRPr="0018771B">
        <w:t>Alkoholskadorna kostar samhä</w:t>
      </w:r>
      <w:r w:rsidRPr="0018771B">
        <w:t>l</w:t>
      </w:r>
      <w:r w:rsidRPr="0018771B">
        <w:t>let oerhört mycket, i mänskligt lidande och i ekonomiska resurser. Ingen annan socialpolitisk fråga är mer avgörande för folkhälsan. Nu krävs ett pol</w:t>
      </w:r>
      <w:r w:rsidRPr="0018771B">
        <w:t>i</w:t>
      </w:r>
      <w:r w:rsidRPr="0018771B">
        <w:t xml:space="preserve">tiskt ansvarstagande </w:t>
      </w:r>
      <w:r w:rsidR="00191765" w:rsidRPr="0018771B">
        <w:t>som kan parera trycket mot det –</w:t>
      </w:r>
      <w:r w:rsidRPr="0018771B">
        <w:t xml:space="preserve"> bevisligen framgång</w:t>
      </w:r>
      <w:r w:rsidRPr="0018771B">
        <w:t>s</w:t>
      </w:r>
      <w:r w:rsidRPr="0018771B">
        <w:t xml:space="preserve">rika </w:t>
      </w:r>
      <w:r w:rsidR="00191765" w:rsidRPr="0018771B">
        <w:t>–</w:t>
      </w:r>
      <w:r w:rsidRPr="0018771B">
        <w:t xml:space="preserve"> svenska sättet att förebygga alkoholskador.</w:t>
      </w:r>
    </w:p>
    <w:p w:rsidR="00446644" w:rsidRPr="0018771B" w:rsidRDefault="00446644" w:rsidP="00527CDA">
      <w:pPr>
        <w:pStyle w:val="Rubrik2"/>
      </w:pPr>
      <w:bookmarkStart w:id="4" w:name="_Toc121561441"/>
      <w:r w:rsidRPr="0018771B">
        <w:t>Nya mål för alkoholpolitiken</w:t>
      </w:r>
      <w:bookmarkEnd w:id="4"/>
    </w:p>
    <w:p w:rsidR="00446644" w:rsidRPr="0018771B" w:rsidRDefault="00446644" w:rsidP="00527CDA">
      <w:r w:rsidRPr="0018771B">
        <w:t>Kristdemokraternas alkoholpolitik syftar till att minimera alkoholens skad</w:t>
      </w:r>
      <w:r w:rsidRPr="0018771B">
        <w:t>e</w:t>
      </w:r>
      <w:r w:rsidRPr="0018771B">
        <w:t>verkningar genom en låg totalkonsumtion. Därtill ska det finnas en god vård för alla människor som drabbats av alkoholskador och social utslagning. Mot bakgrund av den drastiskt ökade alkoholkon</w:t>
      </w:r>
      <w:r w:rsidR="00527CDA" w:rsidRPr="0018771B">
        <w:t xml:space="preserve">sumtionen och </w:t>
      </w:r>
      <w:r w:rsidRPr="0018771B">
        <w:t>påfrestningar bl.a. i form av krav på sänkta alkoholskatter krävs en högre ambitionsnivå. Kris</w:t>
      </w:r>
      <w:r w:rsidRPr="0018771B">
        <w:t>t</w:t>
      </w:r>
      <w:r w:rsidRPr="0018771B">
        <w:t>demokraternas alkoholpolitik syftar till att uppnå två mål:</w:t>
      </w:r>
    </w:p>
    <w:p w:rsidR="00BA4208" w:rsidRPr="0018771B" w:rsidRDefault="00191765" w:rsidP="0005526C">
      <w:pPr>
        <w:pStyle w:val="PunktlistaTankstreck"/>
        <w:tabs>
          <w:tab w:val="clear" w:pos="360"/>
        </w:tabs>
      </w:pPr>
      <w:r w:rsidRPr="0018771B">
        <w:t xml:space="preserve">Konsumtionen </w:t>
      </w:r>
      <w:r w:rsidR="00446644" w:rsidRPr="0018771B">
        <w:t>av alkohol bland barn och ungdomar under 18 år ska min</w:t>
      </w:r>
      <w:r w:rsidR="00446644" w:rsidRPr="0018771B">
        <w:t>s</w:t>
      </w:r>
      <w:r w:rsidR="00446644" w:rsidRPr="0018771B">
        <w:t>ka med 25 procent fram till 2010.</w:t>
      </w:r>
    </w:p>
    <w:p w:rsidR="00446644" w:rsidRPr="0018771B" w:rsidRDefault="00191765" w:rsidP="0005526C">
      <w:pPr>
        <w:pStyle w:val="PunktlistaTankstreck"/>
        <w:tabs>
          <w:tab w:val="clear" w:pos="360"/>
        </w:tabs>
        <w:spacing w:before="0"/>
      </w:pPr>
      <w:r w:rsidRPr="0018771B">
        <w:t xml:space="preserve">Totalkonsumtionen </w:t>
      </w:r>
      <w:r w:rsidR="00446644" w:rsidRPr="0018771B">
        <w:t>av alkohol i Sverige ska minska fram till 2010.</w:t>
      </w:r>
    </w:p>
    <w:p w:rsidR="00446644" w:rsidRPr="0018771B" w:rsidRDefault="00446644" w:rsidP="00527CDA">
      <w:pPr>
        <w:pStyle w:val="Rubrik2"/>
      </w:pPr>
      <w:bookmarkStart w:id="5" w:name="_Toc116271272"/>
      <w:bookmarkStart w:id="6" w:name="_Toc121561442"/>
      <w:r w:rsidRPr="0018771B">
        <w:t>Sänk införselkvoterna</w:t>
      </w:r>
      <w:bookmarkEnd w:id="5"/>
      <w:bookmarkEnd w:id="6"/>
    </w:p>
    <w:p w:rsidR="00446644" w:rsidRPr="0018771B" w:rsidRDefault="00191765" w:rsidP="00527CDA">
      <w:r w:rsidRPr="0018771B">
        <w:t>Kristdemokraterna</w:t>
      </w:r>
      <w:r w:rsidR="00446644" w:rsidRPr="0018771B">
        <w:t xml:space="preserve"> vill värna en kraftfull alkoholpolitik byggd på solidaritet och omtanke om folkhälsan. Utgångspunkten är att det stora flertal som kan hantera alkoholen måste finna sig i vissa restriktioner för att hålla tillbaka alkoholskadorna.</w:t>
      </w:r>
    </w:p>
    <w:p w:rsidR="00446644" w:rsidRPr="0018771B" w:rsidRDefault="00446644" w:rsidP="00972C01">
      <w:pPr>
        <w:pStyle w:val="Normaltindrag"/>
      </w:pPr>
      <w:r w:rsidRPr="0018771B">
        <w:t>Den svenska folkhälsan måste nu sättas före franska bönders intresse av att sälja vin till våra ungdomar. En av de främsta anledningarna till att alkoho</w:t>
      </w:r>
      <w:r w:rsidRPr="0018771B">
        <w:t>l</w:t>
      </w:r>
      <w:r w:rsidRPr="0018771B">
        <w:t>skatterna pressats neråt i våra grannländer är de orimliga regler för införsel av alkohol som gäller inom EU. Kristdemokraterna anser därför att Sverige ens</w:t>
      </w:r>
      <w:r w:rsidRPr="0018771B">
        <w:t>i</w:t>
      </w:r>
      <w:r w:rsidRPr="0018771B">
        <w:t>digt bör införa egna regler för införsel av alkohol.</w:t>
      </w:r>
    </w:p>
    <w:p w:rsidR="00446644" w:rsidRPr="0018771B" w:rsidRDefault="00446644" w:rsidP="00972C01">
      <w:pPr>
        <w:pStyle w:val="Normaltindrag"/>
      </w:pPr>
      <w:r w:rsidRPr="0018771B">
        <w:t>En rimlig nivå på införselkvoterna bör vara att återgå till de nivåer som a</w:t>
      </w:r>
      <w:r w:rsidRPr="0018771B">
        <w:t>v</w:t>
      </w:r>
      <w:r w:rsidRPr="0018771B">
        <w:t>talades i samband med medlemskapsförhandlingarna. Det innebär att män</w:t>
      </w:r>
      <w:r w:rsidRPr="0018771B">
        <w:t>g</w:t>
      </w:r>
      <w:r w:rsidRPr="0018771B">
        <w:t xml:space="preserve">den alkoholdrycker som får föras in i landet utan att svensk punktskatt betalas är </w:t>
      </w:r>
      <w:smartTag w:uri="urn:schemas-microsoft-com:office:smarttags" w:element="metricconverter">
        <w:smartTagPr>
          <w:attr w:name="ProductID" w:val="1 liter"/>
        </w:smartTagPr>
        <w:r w:rsidR="00191765" w:rsidRPr="0018771B">
          <w:t>1</w:t>
        </w:r>
        <w:r w:rsidRPr="0018771B">
          <w:t xml:space="preserve"> liter</w:t>
        </w:r>
      </w:smartTag>
      <w:r w:rsidRPr="0018771B">
        <w:t xml:space="preserve"> starksprit eller </w:t>
      </w:r>
      <w:smartTag w:uri="urn:schemas-microsoft-com:office:smarttags" w:element="metricconverter">
        <w:smartTagPr>
          <w:attr w:name="ProductID" w:val="3 liter"/>
        </w:smartTagPr>
        <w:r w:rsidR="00191765" w:rsidRPr="0018771B">
          <w:t>3</w:t>
        </w:r>
        <w:r w:rsidRPr="0018771B">
          <w:t xml:space="preserve"> liter</w:t>
        </w:r>
      </w:smartTag>
      <w:r w:rsidRPr="0018771B">
        <w:t xml:space="preserve"> starkvin, </w:t>
      </w:r>
      <w:smartTag w:uri="urn:schemas-microsoft-com:office:smarttags" w:element="metricconverter">
        <w:smartTagPr>
          <w:attr w:name="ProductID" w:val="5 liter"/>
        </w:smartTagPr>
        <w:r w:rsidR="00191765" w:rsidRPr="0018771B">
          <w:t>5</w:t>
        </w:r>
        <w:r w:rsidRPr="0018771B">
          <w:t xml:space="preserve"> liter</w:t>
        </w:r>
      </w:smartTag>
      <w:r w:rsidRPr="0018771B">
        <w:t xml:space="preserve"> vin och </w:t>
      </w:r>
      <w:smartTag w:uri="urn:schemas-microsoft-com:office:smarttags" w:element="metricconverter">
        <w:smartTagPr>
          <w:attr w:name="ProductID" w:val="15 liter"/>
        </w:smartTagPr>
        <w:r w:rsidRPr="0018771B">
          <w:t>15 liter</w:t>
        </w:r>
      </w:smartTag>
      <w:r w:rsidRPr="0018771B">
        <w:t xml:space="preserve"> öl.</w:t>
      </w:r>
    </w:p>
    <w:p w:rsidR="00446644" w:rsidRPr="0018771B" w:rsidRDefault="00446644" w:rsidP="00972C01">
      <w:pPr>
        <w:pStyle w:val="Normaltindrag"/>
      </w:pPr>
      <w:r w:rsidRPr="0018771B">
        <w:t>Folkhälsoskäl är ett legitimt skäl för att frångå principen om en öppen marknad inom EU. Enligt artikel 30 i EU:s grundfördrag kan en medlemsstat införa ”restriktioner för import, export eller transitering som grundas på hä</w:t>
      </w:r>
      <w:r w:rsidRPr="0018771B">
        <w:t>n</w:t>
      </w:r>
      <w:r w:rsidRPr="0018771B">
        <w:t>syn till allmän moral, allmän ordning eller allmän säkerhet eller intresset att skydda människors eller djurs hälsa och liv”. EG-domstolen har även slagit fast att ”syftet att skydda människors hälsa från alkoholens skadeverkningar otvivelaktigt är ett av de syften som kan göra ett undantag fr</w:t>
      </w:r>
      <w:r w:rsidR="00191765" w:rsidRPr="0018771B">
        <w:t xml:space="preserve">ån artikel </w:t>
      </w:r>
      <w:r w:rsidR="009A43E8" w:rsidRPr="0018771B">
        <w:t>30 [</w:t>
      </w:r>
      <w:r w:rsidRPr="0018771B">
        <w:t>nuvarande artikel 28</w:t>
      </w:r>
      <w:r w:rsidR="009A43E8" w:rsidRPr="0018771B">
        <w:t>]</w:t>
      </w:r>
      <w:r w:rsidRPr="0018771B">
        <w:t xml:space="preserve"> befogat”</w:t>
      </w:r>
      <w:r w:rsidR="00191765" w:rsidRPr="0018771B">
        <w:t>.</w:t>
      </w:r>
      <w:r w:rsidRPr="0018771B">
        <w:t xml:space="preserve"> Dessutom slår artikel 152</w:t>
      </w:r>
      <w:r w:rsidR="00115DE5" w:rsidRPr="0018771B">
        <w:t xml:space="preserve"> i EU:s grundfö</w:t>
      </w:r>
      <w:r w:rsidR="00115DE5" w:rsidRPr="0018771B">
        <w:t>r</w:t>
      </w:r>
      <w:r w:rsidR="00115DE5" w:rsidRPr="0018771B">
        <w:t>drag fast att ”e</w:t>
      </w:r>
      <w:r w:rsidRPr="0018771B">
        <w:t>n hög hälsoskyddsnivå för människor skall säkerställas vid utformning och genomförande av all gemenskapspolitik och alla geme</w:t>
      </w:r>
      <w:r w:rsidRPr="0018771B">
        <w:t>n</w:t>
      </w:r>
      <w:r w:rsidRPr="0018771B">
        <w:t>skapsåtgä</w:t>
      </w:r>
      <w:r w:rsidR="00115DE5" w:rsidRPr="0018771B">
        <w:t>r</w:t>
      </w:r>
      <w:r w:rsidR="00115DE5" w:rsidRPr="0018771B">
        <w:t>der</w:t>
      </w:r>
      <w:r w:rsidRPr="0018771B">
        <w:t>”.</w:t>
      </w:r>
    </w:p>
    <w:p w:rsidR="00446644" w:rsidRPr="0018771B" w:rsidRDefault="00446644" w:rsidP="0005526C">
      <w:pPr>
        <w:pStyle w:val="Normaltindrag"/>
      </w:pPr>
      <w:r w:rsidRPr="0018771B">
        <w:t>Sannolikheten är dock stor att ett ensidigt införande av införselkvoter i</w:t>
      </w:r>
      <w:r w:rsidRPr="0018771B">
        <w:t>n</w:t>
      </w:r>
      <w:r w:rsidRPr="0018771B">
        <w:t>nebär att Sverige dras inför EG-domstolen. Därmed ges en möjlighet att a</w:t>
      </w:r>
      <w:r w:rsidRPr="0018771B">
        <w:t>r</w:t>
      </w:r>
      <w:r w:rsidRPr="0018771B">
        <w:t>gumentera för ett folkhälsoperspektiv på försäljningen av alkohol. Det ko</w:t>
      </w:r>
      <w:r w:rsidRPr="0018771B">
        <w:t>m</w:t>
      </w:r>
      <w:r w:rsidRPr="0018771B">
        <w:t>mer också att ge den svenska regeringen tid att förhandla fram en permanent lösning på införselproblematiken med övriga EU-länder.</w:t>
      </w:r>
    </w:p>
    <w:p w:rsidR="00446644" w:rsidRPr="0018771B" w:rsidRDefault="00446644" w:rsidP="00527CDA">
      <w:pPr>
        <w:pStyle w:val="Rubrik2"/>
      </w:pPr>
      <w:bookmarkStart w:id="7" w:name="_Toc116271275"/>
      <w:bookmarkStart w:id="8" w:name="_Toc121561443"/>
      <w:r w:rsidRPr="0018771B">
        <w:t>Föräldraansvarets betydelse</w:t>
      </w:r>
      <w:bookmarkEnd w:id="7"/>
      <w:bookmarkEnd w:id="8"/>
    </w:p>
    <w:p w:rsidR="00446644" w:rsidRPr="0018771B" w:rsidRDefault="00446644" w:rsidP="00527CDA">
      <w:r w:rsidRPr="0018771B">
        <w:t>Att barns uppväxttid ska vara alkoholfri borde vara självklart. Tidig alkoho</w:t>
      </w:r>
      <w:r w:rsidRPr="0018771B">
        <w:t>l</w:t>
      </w:r>
      <w:r w:rsidRPr="0018771B">
        <w:t>debut är en av de starkaste riskfaktorerna för senare alkoholmissbruk. Det gäller även om alkoholintaget sker i hemmet, under föräldrarnas över</w:t>
      </w:r>
      <w:r w:rsidR="00191765" w:rsidRPr="0018771B">
        <w:t>in</w:t>
      </w:r>
      <w:r w:rsidRPr="0018771B">
        <w:t>see</w:t>
      </w:r>
      <w:r w:rsidRPr="0018771B">
        <w:t>n</w:t>
      </w:r>
      <w:r w:rsidRPr="0018771B">
        <w:t xml:space="preserve">de. </w:t>
      </w:r>
      <w:r w:rsidR="00191765" w:rsidRPr="0018771B">
        <w:t>Från</w:t>
      </w:r>
      <w:r w:rsidRPr="0018771B">
        <w:t xml:space="preserve"> preventiv synpunkt är det viktigt med god kontakt med föräldrar, bra skola</w:t>
      </w:r>
      <w:r w:rsidR="009A43E8" w:rsidRPr="0018771B">
        <w:t>,</w:t>
      </w:r>
      <w:r w:rsidRPr="0018771B">
        <w:t xml:space="preserve"> hög åldersgräns på krogar samt liten tillgänglighet till alkohol och na</w:t>
      </w:r>
      <w:r w:rsidRPr="0018771B">
        <w:t>r</w:t>
      </w:r>
      <w:r w:rsidRPr="0018771B">
        <w:t>kotika.</w:t>
      </w:r>
    </w:p>
    <w:p w:rsidR="00446644" w:rsidRPr="0018771B" w:rsidRDefault="00446644" w:rsidP="00972C01">
      <w:pPr>
        <w:pStyle w:val="Normaltindrag"/>
      </w:pPr>
      <w:r w:rsidRPr="0018771B">
        <w:t>Kristdemokraterna vill betona familjens och de vuxnas betydelse och a</w:t>
      </w:r>
      <w:r w:rsidRPr="0018771B">
        <w:t>n</w:t>
      </w:r>
      <w:r w:rsidRPr="0018771B">
        <w:t>svar i det alkoholpreventiva arbetet. Långsiktigt handlar naturligtvis föreby</w:t>
      </w:r>
      <w:r w:rsidRPr="0018771B">
        <w:t>g</w:t>
      </w:r>
      <w:r w:rsidRPr="0018771B">
        <w:t>gande arbete om införlivandet av värden, värderingar och normer. Föräldrar och andra vuxna som har ansvar för barnuppfostran måste därför stöttas i denna uppgift så att de kan och orkar vara närvarande och delaktiga i de un</w:t>
      </w:r>
      <w:r w:rsidRPr="0018771B">
        <w:t>g</w:t>
      </w:r>
      <w:r w:rsidRPr="0018771B">
        <w:t>as liv och ge dem en social trygghet. Fasthet och konsekvens är viktiga sign</w:t>
      </w:r>
      <w:r w:rsidRPr="0018771B">
        <w:t>a</w:t>
      </w:r>
      <w:r w:rsidRPr="0018771B">
        <w:t>ler i detta preventiva arbete. Kristdemokraterna tror också att om de vuxna i familjen får mer tid för barnen får det en rad positiva följdverkningar för den uppväxande generationen.</w:t>
      </w:r>
    </w:p>
    <w:p w:rsidR="00446644" w:rsidRPr="0018771B" w:rsidRDefault="00446644" w:rsidP="00972C01">
      <w:pPr>
        <w:pStyle w:val="Normaltindrag"/>
      </w:pPr>
      <w:r w:rsidRPr="0018771B">
        <w:t>Fokus för åtgärder från samhällets sida bör ligga på föräldrars attityder till barn och alkohol. Målet bör helt enkelt vara att förbättra kvali</w:t>
      </w:r>
      <w:r w:rsidR="00191765" w:rsidRPr="0018771B">
        <w:t>tete</w:t>
      </w:r>
      <w:r w:rsidRPr="0018771B">
        <w:t>n i relati</w:t>
      </w:r>
      <w:r w:rsidRPr="0018771B">
        <w:t>o</w:t>
      </w:r>
      <w:r w:rsidRPr="0018771B">
        <w:t>nerna mellan föräldrar och barn när det gäller information om och förhål</w:t>
      </w:r>
      <w:r w:rsidRPr="0018771B">
        <w:t>l</w:t>
      </w:r>
      <w:r w:rsidRPr="0018771B">
        <w:t>ning</w:t>
      </w:r>
      <w:r w:rsidR="0043118A" w:rsidRPr="0018771B">
        <w:t>ssätt</w:t>
      </w:r>
      <w:r w:rsidRPr="0018771B">
        <w:t xml:space="preserve"> till alkohol.</w:t>
      </w:r>
    </w:p>
    <w:p w:rsidR="00446644" w:rsidRPr="0018771B" w:rsidRDefault="00446644" w:rsidP="00527CDA">
      <w:pPr>
        <w:pStyle w:val="Rubrik2"/>
      </w:pPr>
      <w:bookmarkStart w:id="9" w:name="_Toc116271278"/>
      <w:bookmarkStart w:id="10" w:name="_Toc121561444"/>
      <w:r w:rsidRPr="0018771B">
        <w:t>Alkohol och trafik</w:t>
      </w:r>
      <w:bookmarkEnd w:id="9"/>
      <w:bookmarkEnd w:id="10"/>
    </w:p>
    <w:p w:rsidR="00446644" w:rsidRPr="0018771B" w:rsidRDefault="00446644" w:rsidP="00527CDA">
      <w:r w:rsidRPr="0018771B">
        <w:t xml:space="preserve">Rattfylleriet ökar dramatiskt på </w:t>
      </w:r>
      <w:r w:rsidR="00191765" w:rsidRPr="0018771B">
        <w:t>vägarna. Varje dygn kör c</w:t>
      </w:r>
      <w:r w:rsidR="001A5B31" w:rsidRPr="0018771B">
        <w:t>a 14</w:t>
      </w:r>
      <w:r w:rsidRPr="0018771B">
        <w:t xml:space="preserve"> 000 personer rattfulla i Sverige. Den ökande alkoholkonsumtionen har ett direkt samband med ökat rattfylleri enligt Vägverket. Svensk forskning visar att 590 av 1 000 undersökta misstänkta rattfyllerister har problem med alkohol i form av ris</w:t>
      </w:r>
      <w:r w:rsidRPr="0018771B">
        <w:t>k</w:t>
      </w:r>
      <w:r w:rsidRPr="0018771B">
        <w:t>fyllda eller skadliga alkoholvanor och 190 är gravt alkoholiserade. Det krävs mer genomgripande och hårdare åtgärder mot de</w:t>
      </w:r>
      <w:r w:rsidR="009A43E8" w:rsidRPr="0018771B">
        <w:t>m</w:t>
      </w:r>
      <w:r w:rsidR="00191765" w:rsidRPr="0018771B">
        <w:t xml:space="preserve"> </w:t>
      </w:r>
      <w:r w:rsidRPr="0018771B">
        <w:t>om ertappas rattfulla, men också omfattande förebyggande insatser samt erbjudande om vård.</w:t>
      </w:r>
    </w:p>
    <w:p w:rsidR="00446644" w:rsidRPr="0018771B" w:rsidRDefault="00446644" w:rsidP="00191765">
      <w:pPr>
        <w:pStyle w:val="Normaltindrag"/>
      </w:pPr>
      <w:r w:rsidRPr="0018771B">
        <w:t>Kristdemokraterna</w:t>
      </w:r>
      <w:r w:rsidR="00527CDA" w:rsidRPr="0018771B">
        <w:t xml:space="preserve"> vill</w:t>
      </w:r>
      <w:r w:rsidRPr="0018771B">
        <w:t xml:space="preserve"> skärpa kampen mot rattfylleriet genom</w:t>
      </w:r>
      <w:r w:rsidR="00191765" w:rsidRPr="0018771B">
        <w:t xml:space="preserve"> följande:</w:t>
      </w:r>
    </w:p>
    <w:p w:rsidR="00446644" w:rsidRPr="0018771B" w:rsidRDefault="00446644" w:rsidP="0005526C">
      <w:pPr>
        <w:pStyle w:val="PunktlistaBomb"/>
        <w:tabs>
          <w:tab w:val="clear" w:pos="360"/>
        </w:tabs>
      </w:pPr>
      <w:r w:rsidRPr="0018771B">
        <w:t>Obligatoriskt alkolås för alla rattfylleridömda.</w:t>
      </w:r>
    </w:p>
    <w:p w:rsidR="00446644" w:rsidRPr="0018771B" w:rsidRDefault="00446644" w:rsidP="0005526C">
      <w:pPr>
        <w:pStyle w:val="PunktlistaBomb"/>
        <w:tabs>
          <w:tab w:val="clear" w:pos="360"/>
        </w:tabs>
        <w:spacing w:before="0"/>
      </w:pPr>
      <w:r w:rsidRPr="0018771B">
        <w:t>Tvinga rattfylleridömda att konfronteras med trafikoffer.</w:t>
      </w:r>
    </w:p>
    <w:p w:rsidR="00446644" w:rsidRPr="0018771B" w:rsidRDefault="00446644" w:rsidP="0005526C">
      <w:pPr>
        <w:pStyle w:val="PunktlistaBomb"/>
        <w:tabs>
          <w:tab w:val="clear" w:pos="360"/>
        </w:tabs>
        <w:spacing w:before="0"/>
      </w:pPr>
      <w:r w:rsidRPr="0018771B">
        <w:t>Obligatoriskt alkolås i alla nya bilar 2010 och i alla fordon från 2015.</w:t>
      </w:r>
    </w:p>
    <w:p w:rsidR="00446644" w:rsidRPr="0018771B" w:rsidRDefault="00446644" w:rsidP="0005526C">
      <w:pPr>
        <w:pStyle w:val="PunktlistaBomb"/>
        <w:tabs>
          <w:tab w:val="clear" w:pos="360"/>
        </w:tabs>
        <w:spacing w:before="0"/>
      </w:pPr>
      <w:r w:rsidRPr="0018771B">
        <w:t>Ställ krav på yrkestrafiken att vara föregångare för införandet av alkolås.</w:t>
      </w:r>
    </w:p>
    <w:p w:rsidR="00446644" w:rsidRPr="0018771B" w:rsidRDefault="00446644" w:rsidP="0005526C">
      <w:pPr>
        <w:pStyle w:val="PunktlistaBomb"/>
        <w:tabs>
          <w:tab w:val="clear" w:pos="360"/>
        </w:tabs>
        <w:spacing w:before="0"/>
      </w:pPr>
      <w:r w:rsidRPr="0018771B">
        <w:t>Obligatorisk alkohol- och drogundervisning i körkortsutbildningen.</w:t>
      </w:r>
    </w:p>
    <w:p w:rsidR="00446644" w:rsidRPr="0018771B" w:rsidRDefault="00446644" w:rsidP="0005526C">
      <w:pPr>
        <w:pStyle w:val="PunktlistaBomb"/>
        <w:tabs>
          <w:tab w:val="clear" w:pos="360"/>
        </w:tabs>
        <w:spacing w:before="0"/>
      </w:pPr>
      <w:r w:rsidRPr="0018771B">
        <w:t>Förstärk polisens trafikövervakning.</w:t>
      </w:r>
    </w:p>
    <w:p w:rsidR="00446644" w:rsidRPr="0018771B" w:rsidRDefault="00446644" w:rsidP="00527CDA">
      <w:r w:rsidRPr="0018771B">
        <w:t>Kristdemokraterna skriver mer om hur rattfylleri ska förebyggas i motion</w:t>
      </w:r>
      <w:r w:rsidR="009A43E8" w:rsidRPr="0018771B">
        <w:t>en</w:t>
      </w:r>
      <w:r w:rsidRPr="0018771B">
        <w:t xml:space="preserve"> </w:t>
      </w:r>
      <w:r w:rsidR="009A43E8" w:rsidRPr="0018771B">
        <w:t>väg</w:t>
      </w:r>
      <w:r w:rsidR="00191765" w:rsidRPr="0018771B">
        <w:t>trafiksäkerhet (2005/06:T609).</w:t>
      </w:r>
    </w:p>
    <w:p w:rsidR="00446644" w:rsidRPr="0018771B" w:rsidRDefault="00446644" w:rsidP="00527CDA">
      <w:pPr>
        <w:pStyle w:val="Rubrik2"/>
      </w:pPr>
      <w:bookmarkStart w:id="11" w:name="_Toc116271279"/>
      <w:bookmarkStart w:id="12" w:name="_Toc121561445"/>
      <w:r w:rsidRPr="0018771B">
        <w:t>Försäljningen av folköl till barn och ungdomar</w:t>
      </w:r>
      <w:bookmarkEnd w:id="11"/>
      <w:bookmarkEnd w:id="12"/>
    </w:p>
    <w:p w:rsidR="00446644" w:rsidRPr="0018771B" w:rsidRDefault="00446644" w:rsidP="00527CDA">
      <w:r w:rsidRPr="0018771B">
        <w:t>Det har visat sig att folköl i den allmänna handeln ofta säljs till barn och un</w:t>
      </w:r>
      <w:r w:rsidRPr="0018771B">
        <w:t>g</w:t>
      </w:r>
      <w:r w:rsidRPr="0018771B">
        <w:t>domar under 18</w:t>
      </w:r>
      <w:r w:rsidR="00191765" w:rsidRPr="0018771B">
        <w:t xml:space="preserve"> år. Un</w:t>
      </w:r>
      <w:r w:rsidRPr="0018771B">
        <w:t>deråriga skaffar i många fall enkelt folköl i stora mängder genom de försäljningskanaler som finns. Det starkare folkölet, 3,5 volymprocent, utgör i många fall tonåringars inkörsport till mer avancerade alkoholvanor, liksom till tidiga möjligheter till berusning.</w:t>
      </w:r>
    </w:p>
    <w:p w:rsidR="001754DF" w:rsidRPr="0018771B" w:rsidRDefault="00446644" w:rsidP="00972C01">
      <w:pPr>
        <w:pStyle w:val="Normaltindrag"/>
      </w:pPr>
      <w:r w:rsidRPr="0018771B">
        <w:t>I och med alkohollagens ikraftträdande slopades den särskilda tillstånd</w:t>
      </w:r>
      <w:r w:rsidRPr="0018771B">
        <w:t>s</w:t>
      </w:r>
      <w:r w:rsidRPr="0018771B">
        <w:t>plikt som tidigare fanns för detaljhandel, servering och partihandel med fol</w:t>
      </w:r>
      <w:r w:rsidRPr="0018771B">
        <w:t>k</w:t>
      </w:r>
      <w:r w:rsidRPr="0018771B">
        <w:t>öl. I juni 2001 beslöt riksdagen att skärpa alkohollagen för att stoppa försäl</w:t>
      </w:r>
      <w:r w:rsidRPr="0018771B">
        <w:t>j</w:t>
      </w:r>
      <w:r w:rsidRPr="0018771B">
        <w:t>ning av folköl till minderåriga, vilket innebar att butikerna måste ha ett eget tillsynsprogram för information och rutiner. Om en butik säljer folköl måste det anmälas till kommunen. Kommunen har rätt att ta ut en tillsynsavgift av butikerna som säljer folköl. Denna avgift ska användas för information och stöd till butikerna. En butik som bryter mot bestämmelserna kan få försäl</w:t>
      </w:r>
      <w:r w:rsidRPr="0018771B">
        <w:t>j</w:t>
      </w:r>
      <w:r w:rsidRPr="0018771B">
        <w:t>ningsförbud i maximalt tolv månader.</w:t>
      </w:r>
    </w:p>
    <w:p w:rsidR="00A83B44" w:rsidRPr="0018771B" w:rsidRDefault="001754DF" w:rsidP="00972C01">
      <w:pPr>
        <w:pStyle w:val="Normaltindrag"/>
      </w:pPr>
      <w:r w:rsidRPr="0018771B">
        <w:t>Regeringen har tidigare uttalat att man skulle återkomma till riksdagen i denna fråga i samband med handlingsplanerna. Detta görs dock inte i propos</w:t>
      </w:r>
      <w:r w:rsidRPr="0018771B">
        <w:t>i</w:t>
      </w:r>
      <w:r w:rsidRPr="0018771B">
        <w:t>tionen. Kristdemokraterna anser att kontrollen över folkölsförsäljningen må</w:t>
      </w:r>
      <w:r w:rsidRPr="0018771B">
        <w:t>s</w:t>
      </w:r>
      <w:r w:rsidRPr="0018771B">
        <w:t>te förbättras och för butiker som säljer folköl i strid med lagen bör ett försäl</w:t>
      </w:r>
      <w:r w:rsidRPr="0018771B">
        <w:t>j</w:t>
      </w:r>
      <w:r w:rsidRPr="0018771B">
        <w:t>ningsförbud kunna gälla tills vidare.</w:t>
      </w:r>
    </w:p>
    <w:p w:rsidR="00446644" w:rsidRPr="0018771B" w:rsidRDefault="00446644" w:rsidP="00527CDA">
      <w:pPr>
        <w:pStyle w:val="Rubrik2"/>
      </w:pPr>
      <w:bookmarkStart w:id="13" w:name="_Toc116271280"/>
      <w:bookmarkStart w:id="14" w:name="_Toc121561446"/>
      <w:r w:rsidRPr="0018771B">
        <w:t>Hårdare straff för langning</w:t>
      </w:r>
      <w:bookmarkEnd w:id="13"/>
      <w:bookmarkEnd w:id="14"/>
    </w:p>
    <w:p w:rsidR="00446644" w:rsidRPr="0018771B" w:rsidRDefault="00446644" w:rsidP="00527CDA">
      <w:r w:rsidRPr="0018771B">
        <w:t>Den s</w:t>
      </w:r>
      <w:r w:rsidR="00191765" w:rsidRPr="0018771B">
        <w:t>.</w:t>
      </w:r>
      <w:r w:rsidRPr="0018771B">
        <w:t>k</w:t>
      </w:r>
      <w:r w:rsidR="00191765" w:rsidRPr="0018771B">
        <w:t>.</w:t>
      </w:r>
      <w:r w:rsidRPr="0018771B">
        <w:t xml:space="preserve"> svartspriten, hembränt och alkohol som smugglats in i landet, utgör en inte obetydlig del av all alkohol som konsumeras i Sverige. Enligt up</w:t>
      </w:r>
      <w:r w:rsidRPr="0018771B">
        <w:t>p</w:t>
      </w:r>
      <w:r w:rsidRPr="0018771B">
        <w:t>skattningar som presenterades i Alkoholinförselutredningens delbetänkande står svartspriten för omkring 10 procent av all alkohol som konsumeras i landet.</w:t>
      </w:r>
    </w:p>
    <w:p w:rsidR="00446644" w:rsidRPr="0018771B" w:rsidRDefault="00446644" w:rsidP="00972C01">
      <w:pPr>
        <w:pStyle w:val="Normaltindrag"/>
      </w:pPr>
      <w:r w:rsidRPr="0018771B">
        <w:t>Den skattefria spriten kommer numera inte bara från grannens småskaliga hembränning. Handeln med skattefri sprit sker ofta inom organiserad brott</w:t>
      </w:r>
      <w:r w:rsidRPr="0018771B">
        <w:t>s</w:t>
      </w:r>
      <w:r w:rsidRPr="0018771B">
        <w:t>lighet med smuggling, storskalig tillverkning och försäljning. Alkoholen distribueras i hög utsträckning till barn och ungdomar. En alkoholpolitik värd namnet bör ta hänsyn till denna oroväckande utveckling. En senarelagd alk</w:t>
      </w:r>
      <w:r w:rsidRPr="0018771B">
        <w:t>o</w:t>
      </w:r>
      <w:r w:rsidRPr="0018771B">
        <w:t>holdebut generellt bland ungdomar är ett viktigt mål och därför bör möjligh</w:t>
      </w:r>
      <w:r w:rsidRPr="0018771B">
        <w:t>e</w:t>
      </w:r>
      <w:r w:rsidRPr="0018771B">
        <w:t>ten att förlänga straffen för brott mot alkohollagen ses över.</w:t>
      </w:r>
    </w:p>
    <w:p w:rsidR="00A83B44" w:rsidRPr="0018771B" w:rsidRDefault="00446644" w:rsidP="00972C01">
      <w:pPr>
        <w:pStyle w:val="Normaltindrag"/>
      </w:pPr>
      <w:r w:rsidRPr="0018771B">
        <w:t>Kristdemokraterna anser att straffet för langning måste höjas till böter eller fängelse högst ett år. Att som idag ha ett straff på maximalt sex månader sänder ut signaler om att langning inte är ett allvarligt brott. Men langning är ett svårt brott och utan langning skulle ungdomar under 18 år ha betydligt svårare att få tag i alkohol.</w:t>
      </w:r>
    </w:p>
    <w:p w:rsidR="00446644" w:rsidRPr="0018771B" w:rsidRDefault="00446644" w:rsidP="00527CDA">
      <w:pPr>
        <w:pStyle w:val="Rubrik2"/>
      </w:pPr>
      <w:bookmarkStart w:id="15" w:name="_Toc116271281"/>
      <w:bookmarkStart w:id="16" w:name="_Toc121561447"/>
      <w:r w:rsidRPr="0018771B">
        <w:t>Stöd frivilligorganisationerna</w:t>
      </w:r>
      <w:bookmarkEnd w:id="15"/>
      <w:bookmarkEnd w:id="16"/>
    </w:p>
    <w:p w:rsidR="008456D7" w:rsidRPr="0018771B" w:rsidRDefault="009B0854" w:rsidP="009B0854">
      <w:r w:rsidRPr="0018771B">
        <w:t>De ideella insatserna inom</w:t>
      </w:r>
      <w:r w:rsidR="008456D7" w:rsidRPr="0018771B">
        <w:t xml:space="preserve"> nykterhetsrörelsen,</w:t>
      </w:r>
      <w:r w:rsidRPr="0018771B">
        <w:t xml:space="preserve"> missbrukarvården</w:t>
      </w:r>
      <w:r w:rsidR="008456D7" w:rsidRPr="0018771B">
        <w:t xml:space="preserve"> och idrott</w:t>
      </w:r>
      <w:r w:rsidR="008456D7" w:rsidRPr="0018771B">
        <w:t>s</w:t>
      </w:r>
      <w:r w:rsidR="008456D7" w:rsidRPr="0018771B">
        <w:t>rörelsen</w:t>
      </w:r>
      <w:r w:rsidRPr="0018771B">
        <w:t xml:space="preserve"> är en stor tillgång. Det är en kraft som inte kan dirigeras uppifrån, men som kan stödjas på ett positivt sätt av statsmakterna. Fr</w:t>
      </w:r>
      <w:r w:rsidR="008456D7" w:rsidRPr="0018771B">
        <w:t>ivilligorganis</w:t>
      </w:r>
      <w:r w:rsidR="008456D7" w:rsidRPr="0018771B">
        <w:t>a</w:t>
      </w:r>
      <w:r w:rsidR="008456D7" w:rsidRPr="0018771B">
        <w:t>tionerna har</w:t>
      </w:r>
      <w:r w:rsidRPr="0018771B">
        <w:t xml:space="preserve"> lång erfarenhet av arbete med att förhindra missbruk av alkohol. De har utvecklat metoder för såväl förebyggande insatser som vård och stöd. </w:t>
      </w:r>
      <w:r w:rsidR="008456D7" w:rsidRPr="0018771B">
        <w:t>Organisationer inom nykterhetsvården har historiskt sett varit banbrytande och aktiva med allt från att driva lokala alkoholistanstalter till att bedriva landsomfattande opinionsbildning.</w:t>
      </w:r>
    </w:p>
    <w:p w:rsidR="009B0854" w:rsidRPr="0018771B" w:rsidRDefault="009B0854" w:rsidP="00972C01">
      <w:pPr>
        <w:pStyle w:val="Normaltindrag"/>
      </w:pPr>
      <w:r w:rsidRPr="0018771B">
        <w:t>Idag är målet för folkröre</w:t>
      </w:r>
      <w:r w:rsidR="00191765" w:rsidRPr="0018771B">
        <w:t>lsepolitiken att människor ska</w:t>
      </w:r>
      <w:r w:rsidRPr="0018771B">
        <w:t xml:space="preserve"> ha bästa möjliga förutsättningar att bilda och delta i olika typer av folkrörelser och föreningar. Kristdemokraterna anser att målet bör kompletteras så att det också blir att stärka den ideella sektorn och utveckla dess roll i samhället.</w:t>
      </w:r>
    </w:p>
    <w:p w:rsidR="009B0854" w:rsidRPr="0018771B" w:rsidRDefault="009B0854" w:rsidP="00972C01">
      <w:pPr>
        <w:pStyle w:val="Normaltindrag"/>
      </w:pPr>
      <w:r w:rsidRPr="0018771B">
        <w:t>Frivilligorganisationer, som t.ex. LP-verksamheten, RIA, Stadsmissionen, Convictus m.fl. har oftast goda behandlingsresultat inom den missbrukarvård som de bedriver. Deras kunskaper och engagemang är en omistlig tillgång som måste tas till</w:t>
      </w:r>
      <w:r w:rsidR="00191765" w:rsidRPr="0018771B">
        <w:t xml:space="preserve"> </w:t>
      </w:r>
      <w:r w:rsidRPr="0018771B">
        <w:t>vara på ett bättre sätt. Kristdemokraterna anser att ideella organisationer bör få ett ökat stöd.</w:t>
      </w:r>
    </w:p>
    <w:p w:rsidR="003A3158" w:rsidRPr="0018771B" w:rsidRDefault="009B0854" w:rsidP="0005526C">
      <w:pPr>
        <w:pStyle w:val="Normaltindrag"/>
      </w:pPr>
      <w:r w:rsidRPr="0018771B">
        <w:t>Kristdemokraterna har föreslagit ett resurstillskott på sammanlagt 100 mi</w:t>
      </w:r>
      <w:r w:rsidRPr="0018771B">
        <w:t>l</w:t>
      </w:r>
      <w:r w:rsidRPr="0018771B">
        <w:t>joner kronor för de närmaste två åren till frivilligorganisationer verksamma inom missbrukarvårdsområdet.</w:t>
      </w:r>
    </w:p>
    <w:p w:rsidR="00A83B44" w:rsidRPr="0018771B" w:rsidRDefault="00446644" w:rsidP="00972C01">
      <w:pPr>
        <w:pStyle w:val="Normaltindrag"/>
      </w:pPr>
      <w:r w:rsidRPr="0018771B">
        <w:t>I m</w:t>
      </w:r>
      <w:r w:rsidR="00191765" w:rsidRPr="0018771B">
        <w:t>otionen Narkotikapolitiken (2005</w:t>
      </w:r>
      <w:r w:rsidRPr="0018771B">
        <w:t>/0</w:t>
      </w:r>
      <w:r w:rsidR="00191765" w:rsidRPr="0018771B">
        <w:t>6</w:t>
      </w:r>
      <w:r w:rsidRPr="0018771B">
        <w:t>:</w:t>
      </w:r>
      <w:r w:rsidR="00191765" w:rsidRPr="0018771B">
        <w:t>So704</w:t>
      </w:r>
      <w:r w:rsidRPr="0018771B">
        <w:t>) tar Kristdemokraterna upp behovet av utökade statsbidrag till frivilligorganisa</w:t>
      </w:r>
      <w:r w:rsidR="009050C3" w:rsidRPr="0018771B">
        <w:t xml:space="preserve">tionernas verksamhet, i form av </w:t>
      </w:r>
      <w:r w:rsidRPr="0018771B">
        <w:t>förebyggande insatser samt stöd och vård till missbrukare.</w:t>
      </w:r>
    </w:p>
    <w:p w:rsidR="00A83B44" w:rsidRPr="0018771B" w:rsidRDefault="00A83B44" w:rsidP="00527CDA">
      <w:pPr>
        <w:pStyle w:val="Rubrik1"/>
      </w:pPr>
      <w:bookmarkStart w:id="17" w:name="_Toc121561448"/>
      <w:r w:rsidRPr="0018771B">
        <w:t>Utgångspunkter för en narkotikahandlingsplan</w:t>
      </w:r>
      <w:bookmarkEnd w:id="17"/>
    </w:p>
    <w:p w:rsidR="00A83B44" w:rsidRPr="0018771B" w:rsidRDefault="00A83B44" w:rsidP="00527CDA">
      <w:r w:rsidRPr="0018771B">
        <w:t>Narkotikasituationen i Sverige har försämrats genom ett ökat utbud samtidigt som de förebyggande insatserna minskat. Den nationella narkotikahandling</w:t>
      </w:r>
      <w:r w:rsidRPr="0018771B">
        <w:t>s</w:t>
      </w:r>
      <w:r w:rsidRPr="0018771B">
        <w:t>plan (prop. 2001/02:91) som den socialdemokratiska regeringe</w:t>
      </w:r>
      <w:r w:rsidR="00527CDA" w:rsidRPr="0018771B">
        <w:t>n presenterade under 2002 saknade</w:t>
      </w:r>
      <w:r w:rsidRPr="0018771B">
        <w:t xml:space="preserve"> tillräckliga åtgärder för att minska utbudet av narkotika och att hjälpa människor ur ett missbruk.</w:t>
      </w:r>
    </w:p>
    <w:p w:rsidR="00A83B44" w:rsidRPr="0018771B" w:rsidRDefault="00A83B44" w:rsidP="00972C01">
      <w:pPr>
        <w:pStyle w:val="Normaltindrag"/>
      </w:pPr>
      <w:r w:rsidRPr="0018771B">
        <w:t>Under 1990-talet gick drogbruket bland våra barn och ungdomar allt lä</w:t>
      </w:r>
      <w:r w:rsidR="00191765" w:rsidRPr="0018771B">
        <w:t>n</w:t>
      </w:r>
      <w:r w:rsidRPr="0018771B">
        <w:t>g</w:t>
      </w:r>
      <w:r w:rsidRPr="0018771B">
        <w:t>re ne</w:t>
      </w:r>
      <w:r w:rsidR="00191765" w:rsidRPr="0018771B">
        <w:t>d</w:t>
      </w:r>
      <w:r w:rsidRPr="0018771B">
        <w:t xml:space="preserve"> i åldrarna. Narkotikan är lättillgänglig och allt fler vuxna langar till minderåriga. Polis</w:t>
      </w:r>
      <w:r w:rsidR="00191765" w:rsidRPr="0018771B">
        <w:t>i</w:t>
      </w:r>
      <w:r w:rsidRPr="0018771B">
        <w:t>ära och sociala ingripanden visar att det dolda narkotik</w:t>
      </w:r>
      <w:r w:rsidRPr="0018771B">
        <w:t>a</w:t>
      </w:r>
      <w:r w:rsidRPr="0018771B">
        <w:t>missbruket är omfattande. Förmodligen speglar den offentliga statistiken inte den verkliga omfattningen av narkotikamissbruket i Sverige. Bland annat heroinmissbruket har ökat påtagligt under senare år.</w:t>
      </w:r>
    </w:p>
    <w:p w:rsidR="00961E22" w:rsidRPr="0018771B" w:rsidRDefault="00A83B44" w:rsidP="00972C01">
      <w:pPr>
        <w:pStyle w:val="Normaltindrag"/>
      </w:pPr>
      <w:r w:rsidRPr="0018771B">
        <w:t>Kompetens, kontinuitet och samordning har gått förlorad i arbetet med att minska narkotikans skadeverkningar i samhället. Det förekommer brister</w:t>
      </w:r>
      <w:r w:rsidR="00191765" w:rsidRPr="0018771B">
        <w:t>,</w:t>
      </w:r>
      <w:r w:rsidRPr="0018771B">
        <w:t xml:space="preserve"> inte minst inom den vård och behandling som erbjuds missbrukare. De stödjande miljöerna bland barn och unga har också förändrats. Skolhälsovården har begränsats, antalet skolkuratorer minskat, fritidsgårdarna har lagts ned och fältarbetare har dragits in.</w:t>
      </w:r>
    </w:p>
    <w:p w:rsidR="00961E22" w:rsidRPr="0018771B" w:rsidRDefault="0097160C" w:rsidP="00961E22">
      <w:pPr>
        <w:pStyle w:val="Rubrik2"/>
      </w:pPr>
      <w:bookmarkStart w:id="18" w:name="_Toc121561449"/>
      <w:r w:rsidRPr="0018771B">
        <w:t>M</w:t>
      </w:r>
      <w:r w:rsidR="00961E22" w:rsidRPr="0018771B">
        <w:t>ål för narkotikapolitiken</w:t>
      </w:r>
      <w:bookmarkEnd w:id="18"/>
    </w:p>
    <w:p w:rsidR="0097160C" w:rsidRPr="0018771B" w:rsidRDefault="0097160C" w:rsidP="0097160C">
      <w:r w:rsidRPr="0018771B">
        <w:t>Kristdemokraterna anser, liksom regeringen, att det övergripande målet för narkotikapolitiken ska v</w:t>
      </w:r>
      <w:r w:rsidR="0084189E" w:rsidRPr="0018771B">
        <w:t>ara ett narkotikafritt samhälle</w:t>
      </w:r>
      <w:r w:rsidRPr="0018771B">
        <w:t xml:space="preserve">. I propositionen anges även </w:t>
      </w:r>
      <w:r w:rsidR="00115DE5" w:rsidRPr="0018771B">
        <w:t>att syftet med detta mål är att</w:t>
      </w:r>
    </w:p>
    <w:p w:rsidR="0097160C" w:rsidRPr="0018771B" w:rsidRDefault="0097160C" w:rsidP="0005526C">
      <w:pPr>
        <w:pStyle w:val="PunktlistaTankstreck"/>
        <w:tabs>
          <w:tab w:val="clear" w:pos="360"/>
        </w:tabs>
      </w:pPr>
      <w:r w:rsidRPr="0018771B">
        <w:t>minska nyrekryteringen till missbruk</w:t>
      </w:r>
    </w:p>
    <w:p w:rsidR="0097160C" w:rsidRPr="0018771B" w:rsidRDefault="0097160C" w:rsidP="0005526C">
      <w:pPr>
        <w:pStyle w:val="PunktlistaTankstreck"/>
        <w:tabs>
          <w:tab w:val="clear" w:pos="360"/>
        </w:tabs>
        <w:spacing w:before="0"/>
      </w:pPr>
      <w:r w:rsidRPr="0018771B">
        <w:t>förmå personer med missbruksproblem att upphöra med sitt missbruk</w:t>
      </w:r>
    </w:p>
    <w:p w:rsidR="0097160C" w:rsidRPr="0018771B" w:rsidRDefault="0097160C" w:rsidP="0005526C">
      <w:pPr>
        <w:pStyle w:val="PunktlistaTankstreck"/>
        <w:tabs>
          <w:tab w:val="clear" w:pos="360"/>
        </w:tabs>
        <w:spacing w:before="0"/>
      </w:pPr>
      <w:r w:rsidRPr="0018771B">
        <w:t>minska tillgången på narkotika</w:t>
      </w:r>
      <w:r w:rsidR="00972C01" w:rsidRPr="0018771B">
        <w:t>.</w:t>
      </w:r>
    </w:p>
    <w:p w:rsidR="0097160C" w:rsidRPr="0018771B" w:rsidRDefault="007A1DB8" w:rsidP="00191765">
      <w:pPr>
        <w:pStyle w:val="Normaltindrag"/>
        <w:spacing w:before="125"/>
        <w:ind w:firstLine="0"/>
      </w:pPr>
      <w:r w:rsidRPr="0018771B">
        <w:t>Detta är goda föresatser, men liksom i fa</w:t>
      </w:r>
      <w:r w:rsidR="00191765" w:rsidRPr="0018771B">
        <w:t>llet med alkoholhandlingsplanen</w:t>
      </w:r>
      <w:r w:rsidR="009A43E8" w:rsidRPr="0018771B">
        <w:t xml:space="preserve"> saknas tydliga etappmål</w:t>
      </w:r>
      <w:r w:rsidRPr="0018771B">
        <w:t xml:space="preserve"> som kan mätas och följas upp. Att presentera visi</w:t>
      </w:r>
      <w:r w:rsidRPr="0018771B">
        <w:t>o</w:t>
      </w:r>
      <w:r w:rsidRPr="0018771B">
        <w:t>ner som inte går att utvärdera duger inte.</w:t>
      </w:r>
    </w:p>
    <w:p w:rsidR="00A83B44" w:rsidRPr="0018771B" w:rsidRDefault="00A83B44" w:rsidP="00527CDA">
      <w:pPr>
        <w:pStyle w:val="Rubrik2"/>
      </w:pPr>
      <w:bookmarkStart w:id="19" w:name="_Toc116219840"/>
      <w:bookmarkStart w:id="20" w:name="_Toc121561450"/>
      <w:r w:rsidRPr="0018771B">
        <w:t>Satsa på tidiga och förebyggande insatser</w:t>
      </w:r>
      <w:bookmarkEnd w:id="19"/>
      <w:bookmarkEnd w:id="20"/>
    </w:p>
    <w:p w:rsidR="00A83B44" w:rsidRPr="0018771B" w:rsidRDefault="00A83B44" w:rsidP="00527CDA">
      <w:r w:rsidRPr="0018771B">
        <w:t>Familjen har en oersättlig ställning och uppgift i samhället. Kristdemokrate</w:t>
      </w:r>
      <w:r w:rsidRPr="0018771B">
        <w:t>r</w:t>
      </w:r>
      <w:r w:rsidRPr="0018771B">
        <w:t>na vill uppvärdera familjens roll och betydelse. Föräldrarna är i de allra flesta fall de som bäst förmedlar grundläggande värden till sina barn. Att erkänna familjens betydelse för barnens uppväxt innebär även att samhället måste tillhandahålla ett adekvat stöd om och när det behövs.</w:t>
      </w:r>
    </w:p>
    <w:p w:rsidR="00A83B44" w:rsidRPr="0018771B" w:rsidRDefault="00A83B44" w:rsidP="00972C01">
      <w:pPr>
        <w:pStyle w:val="Normaltindrag"/>
      </w:pPr>
      <w:r w:rsidRPr="0018771B">
        <w:t>Att upptäcka och inse att ens barn eller tonåring tar droger är svårt. Det kan finnas så mycket annat som gör att t.ex. beteendet ändras, även naturliga sådana. Föräldrar och familjer som på något sätt har erfarenhet av en anhörig med missbruksproblem vittnar om hur svårt det är att tyda signalerna och även att få hjälp och stöd. Det är givetvis oroväckande att insatserna för att stödja och hjälpa föräldrar och anhöriga är bristfälliga.</w:t>
      </w:r>
    </w:p>
    <w:p w:rsidR="00A83B44" w:rsidRPr="0018771B" w:rsidRDefault="00A83B44" w:rsidP="0005526C">
      <w:pPr>
        <w:pStyle w:val="Normaltindrag"/>
      </w:pPr>
      <w:r w:rsidRPr="0018771B">
        <w:t>Inom ramen för den föräldrautbildning som idag finns borde föräldrar kunna stödjas genom bl.a. information om missbruksrelaterade frågor. Föräl</w:t>
      </w:r>
      <w:r w:rsidRPr="0018771B">
        <w:t>d</w:t>
      </w:r>
      <w:r w:rsidRPr="0018771B">
        <w:t>rautbildning är ett viktigt område för lokala initiativ. Viktiga platser för u</w:t>
      </w:r>
      <w:r w:rsidRPr="0018771B">
        <w:t>t</w:t>
      </w:r>
      <w:r w:rsidRPr="0018771B">
        <w:t>bildningen och annat förebyggande arbete är på skolor, vårdcentraler, kyrkor, samfund, studieförbund och folkrörelser. Samhällets kostnader för att erbjuda förebyggande insatser skulle sannolikt relativt sn</w:t>
      </w:r>
      <w:r w:rsidR="00191765" w:rsidRPr="0018771B">
        <w:t>abbt sparas in</w:t>
      </w:r>
      <w:r w:rsidRPr="0018771B">
        <w:t xml:space="preserve"> samt leda till att många barn och vuxna fick möjlighet att utvecklas i harmoni med sig själv och sin omgivning.</w:t>
      </w:r>
    </w:p>
    <w:p w:rsidR="00527CDA" w:rsidRPr="0018771B" w:rsidRDefault="00A83B44" w:rsidP="00972C01">
      <w:pPr>
        <w:pStyle w:val="Normaltindrag"/>
      </w:pPr>
      <w:r w:rsidRPr="0018771B">
        <w:t>Vuxnas omtanke och ansvar måste sträcka sig längre än till de egna ba</w:t>
      </w:r>
      <w:r w:rsidRPr="0018771B">
        <w:t>r</w:t>
      </w:r>
      <w:r w:rsidRPr="0018771B">
        <w:t>nen. Förebilder behövs under barnens hela uppväxt. Inte minst i tonåren kan andra vuxna än föräldrarna vara viktiga. Föräldrar och föreningar som på ideell basis vill bidra genom att exempelvis driva en fritidsgård där det annars inte skulle finnas någon, ska det offentliga samverka med och uppmuntra.</w:t>
      </w:r>
    </w:p>
    <w:p w:rsidR="00A83B44" w:rsidRPr="0018771B" w:rsidRDefault="00A83B44" w:rsidP="00527CDA">
      <w:pPr>
        <w:pStyle w:val="Rubrik2"/>
      </w:pPr>
      <w:bookmarkStart w:id="21" w:name="_Toc116219844"/>
      <w:bookmarkStart w:id="22" w:name="_Toc121561451"/>
      <w:r w:rsidRPr="0018771B">
        <w:t>Inrätta en vårdgaranti inom missbrukarvården</w:t>
      </w:r>
      <w:bookmarkEnd w:id="21"/>
      <w:bookmarkEnd w:id="22"/>
    </w:p>
    <w:p w:rsidR="00A83B44" w:rsidRPr="0018771B" w:rsidRDefault="00A83B44" w:rsidP="00527CDA">
      <w:r w:rsidRPr="0018771B">
        <w:t>Missbrukarvården har andra förutsättningar än annan sjukvård. Missbrukare efterfrågar långt ifrån alltid vård. I många fall hinner missbruket gå långt innan vård söks. Inte sällan är det påstridiga anhöriga som tvingas ta ett a</w:t>
      </w:r>
      <w:r w:rsidRPr="0018771B">
        <w:t>n</w:t>
      </w:r>
      <w:r w:rsidRPr="0018771B">
        <w:t xml:space="preserve">svar den missbrukande personen själv inte klarar i sin redan utsatta situation. Det är också en sanning att oavsett behandlingsinsatser </w:t>
      </w:r>
      <w:r w:rsidR="0051115B" w:rsidRPr="0018771B">
        <w:t>kommer</w:t>
      </w:r>
      <w:r w:rsidRPr="0018771B">
        <w:t xml:space="preserve"> inte alla missbrukare att kunna ta sig ur sitt missbruk. Väl medvetna om detta är det ändå vår uppfattning att missbrukaren åtminstone ska ges en chans att komma ifrån sitt beroende.</w:t>
      </w:r>
    </w:p>
    <w:p w:rsidR="00B67E8D" w:rsidRPr="0018771B" w:rsidRDefault="00A83B44" w:rsidP="00972C01">
      <w:pPr>
        <w:pStyle w:val="Normaltindrag"/>
      </w:pPr>
      <w:r w:rsidRPr="0018771B">
        <w:t>Samma garanti som gäller inom annan typ av vård bör också gälla mis</w:t>
      </w:r>
      <w:r w:rsidRPr="0018771B">
        <w:t>s</w:t>
      </w:r>
      <w:r w:rsidRPr="0018771B">
        <w:t>brukarvården på sikt. Resurstilldelningen till missbrukarvården bör öka så att vårdgarantin inte bara blir tomma ord utan också kan omsättas i praktisk handling. Alla ska ha rätt att få behandling inom tre månader.</w:t>
      </w:r>
      <w:bookmarkStart w:id="23" w:name="_Toc116219845"/>
    </w:p>
    <w:p w:rsidR="00A83B44" w:rsidRPr="0018771B" w:rsidRDefault="00A83B44" w:rsidP="00B67E8D">
      <w:pPr>
        <w:pStyle w:val="Rubrik2"/>
      </w:pPr>
      <w:bookmarkStart w:id="24" w:name="_Toc121561452"/>
      <w:r w:rsidRPr="0018771B">
        <w:t>Se över ansvaret för missbrukarvården</w:t>
      </w:r>
      <w:bookmarkEnd w:id="23"/>
      <w:bookmarkEnd w:id="24"/>
    </w:p>
    <w:p w:rsidR="00A83B44" w:rsidRPr="0018771B" w:rsidRDefault="00A83B44" w:rsidP="00527CDA">
      <w:r w:rsidRPr="0018771B">
        <w:t>Det är viktigt att se över vilken huvudman som är bäst lämpad att ha huvu</w:t>
      </w:r>
      <w:r w:rsidRPr="0018771B">
        <w:t>d</w:t>
      </w:r>
      <w:r w:rsidRPr="0018771B">
        <w:t>ansvaret för missbrukarvården. I Socialstyrelsens senaste lägesrapport kring individ- och familjeomsorg (2004) påtalas det bristande samarbetet mellan olika vårdgivare.</w:t>
      </w:r>
    </w:p>
    <w:p w:rsidR="00A83B44" w:rsidRPr="0018771B" w:rsidRDefault="00A83B44" w:rsidP="0005526C">
      <w:pPr>
        <w:pStyle w:val="Normaltindrag"/>
      </w:pPr>
      <w:r w:rsidRPr="0018771B">
        <w:t>Det finns vissa fördelar med att låta landstingen ta över huvudansvaret för missbrukarvården. Det ger en möjlighet att komma bort från biståndsbedö</w:t>
      </w:r>
      <w:r w:rsidRPr="0018771B">
        <w:t>m</w:t>
      </w:r>
      <w:r w:rsidRPr="0018771B">
        <w:t>ningen och i stället ge vård efter behov</w:t>
      </w:r>
      <w:r w:rsidR="00191765" w:rsidRPr="0018771B">
        <w:t>,</w:t>
      </w:r>
      <w:r w:rsidRPr="0018771B">
        <w:t xml:space="preserve"> och det ökar möjligheterna att skapa fungerande vårdkedjor. Dessutom underlättas samarbetet med</w:t>
      </w:r>
      <w:r w:rsidR="00191765" w:rsidRPr="0018771B">
        <w:t xml:space="preserve"> den</w:t>
      </w:r>
      <w:r w:rsidRPr="0018771B">
        <w:t xml:space="preserve"> psykiatri</w:t>
      </w:r>
      <w:r w:rsidRPr="0018771B">
        <w:t>s</w:t>
      </w:r>
      <w:r w:rsidRPr="0018771B">
        <w:t>ka vården. Men det finns även fördelar med att låta kommunerna ha huvuda</w:t>
      </w:r>
      <w:r w:rsidRPr="0018771B">
        <w:t>n</w:t>
      </w:r>
      <w:r w:rsidRPr="0018771B">
        <w:t>svaret. Det viktiga är att ansvaret är tydligt samt att resurserna finns för den som har ansvaret</w:t>
      </w:r>
      <w:r w:rsidR="00191765" w:rsidRPr="0018771B">
        <w:t>,</w:t>
      </w:r>
      <w:r w:rsidRPr="0018771B">
        <w:t xml:space="preserve"> så att den enskilde får den vård han eller hon är i behov av.</w:t>
      </w:r>
    </w:p>
    <w:p w:rsidR="00A83B44" w:rsidRPr="0018771B" w:rsidRDefault="00A83B44" w:rsidP="00B67E8D">
      <w:pPr>
        <w:pStyle w:val="Rubrik2"/>
      </w:pPr>
      <w:bookmarkStart w:id="25" w:name="_Toc116219846"/>
      <w:bookmarkStart w:id="26" w:name="_Toc121561453"/>
      <w:r w:rsidRPr="0018771B">
        <w:t>Ny</w:t>
      </w:r>
      <w:r w:rsidR="005011D2" w:rsidRPr="0018771B">
        <w:t>a</w:t>
      </w:r>
      <w:r w:rsidRPr="0018771B">
        <w:t xml:space="preserve"> former för tvångsvård</w:t>
      </w:r>
      <w:bookmarkEnd w:id="25"/>
      <w:bookmarkEnd w:id="26"/>
    </w:p>
    <w:p w:rsidR="00A83B44" w:rsidRPr="0018771B" w:rsidRDefault="00A83B44" w:rsidP="00527CDA">
      <w:r w:rsidRPr="0018771B">
        <w:t>Den svenska tvångslagstiftningen i dess nuvarande utformning för de omot</w:t>
      </w:r>
      <w:r w:rsidRPr="0018771B">
        <w:t>i</w:t>
      </w:r>
      <w:r w:rsidRPr="0018771B">
        <w:t xml:space="preserve">verade missbrukarna är i stort verkningslös. Den kritik som i nuläget kan anföras mot </w:t>
      </w:r>
      <w:r w:rsidR="00191765" w:rsidRPr="0018771B">
        <w:t xml:space="preserve">lagen </w:t>
      </w:r>
      <w:r w:rsidRPr="0018771B">
        <w:t>om vård av missbrukare (LVM) och s</w:t>
      </w:r>
      <w:r w:rsidR="00191765" w:rsidRPr="0018771B">
        <w:t>.</w:t>
      </w:r>
      <w:r w:rsidRPr="0018771B">
        <w:t>k</w:t>
      </w:r>
      <w:r w:rsidR="00191765" w:rsidRPr="0018771B">
        <w:t>.</w:t>
      </w:r>
      <w:r w:rsidRPr="0018771B">
        <w:t xml:space="preserve"> kontraktsvård är bl</w:t>
      </w:r>
      <w:r w:rsidR="00191765" w:rsidRPr="0018771B">
        <w:t>.</w:t>
      </w:r>
      <w:r w:rsidRPr="0018771B">
        <w:t>a</w:t>
      </w:r>
      <w:r w:rsidR="00191765" w:rsidRPr="0018771B">
        <w:t xml:space="preserve">. </w:t>
      </w:r>
      <w:r w:rsidR="009A43E8" w:rsidRPr="0018771B">
        <w:t xml:space="preserve">att </w:t>
      </w:r>
      <w:r w:rsidRPr="0018771B">
        <w:t>LVM i stort sett</w:t>
      </w:r>
      <w:r w:rsidR="00191765" w:rsidRPr="0018771B">
        <w:t xml:space="preserve"> bara tillämpas</w:t>
      </w:r>
      <w:r w:rsidRPr="0018771B">
        <w:t xml:space="preserve"> av socialtjänsten då individen är myc</w:t>
      </w:r>
      <w:r w:rsidRPr="0018771B">
        <w:t>k</w:t>
      </w:r>
      <w:r w:rsidRPr="0018771B">
        <w:t>et illa däran och nergången i sitt missbruk.</w:t>
      </w:r>
    </w:p>
    <w:p w:rsidR="00A83B44" w:rsidRPr="0018771B" w:rsidRDefault="00A83B44" w:rsidP="00972C01">
      <w:pPr>
        <w:pStyle w:val="Normaltindrag"/>
      </w:pPr>
      <w:r w:rsidRPr="0018771B">
        <w:t>Inom socialtjänsten råder många gånger en syn på tvång som den sämsta motivationsfaktorn för förändring. Det är dessutom så att tvångsbegreppet i sig är väldigt laddat eftersom det är ett stort ingrepp i en människas integritet. Ett annat argument för att undvika tvångsvård är också den statistik som visar att de som tvångsomhändertagits inom missbruksvården har en väldigt hög mortalitet. Detta beror på att man efter en tids inlåsning och avgiftning ko</w:t>
      </w:r>
      <w:r w:rsidRPr="0018771B">
        <w:t>m</w:t>
      </w:r>
      <w:r w:rsidRPr="0018771B">
        <w:t>mer ut igen och tar återfall med hjälp av samma nivå på dos som man vant kroppen vid då man blev tvångsomhändertagen. Samtliga av dessa argument används ofta i den narkotikapolitiska debatten som ett hjälpmedel för att up</w:t>
      </w:r>
      <w:r w:rsidRPr="0018771B">
        <w:t>p</w:t>
      </w:r>
      <w:r w:rsidRPr="0018771B">
        <w:t>nå en polarisering som handlar om tvång eller inte tvång.</w:t>
      </w:r>
    </w:p>
    <w:p w:rsidR="00632DBA" w:rsidRPr="0018771B" w:rsidRDefault="00A83B44" w:rsidP="00972C01">
      <w:pPr>
        <w:pStyle w:val="Normaltindrag"/>
      </w:pPr>
      <w:r w:rsidRPr="0018771B">
        <w:t>Kristdemokraterna menar att det inte är tvånget i sig som är ett problem utan hur det presenteras och genomförs. Problemet är hur det används, när det används och innehållet under tiden.</w:t>
      </w:r>
      <w:r w:rsidR="00B67E8D" w:rsidRPr="0018771B">
        <w:t xml:space="preserve"> </w:t>
      </w:r>
      <w:r w:rsidRPr="0018771B">
        <w:t>Det behöver utarbetas alternativ och komplement till den tvångsvård vi har idag. Tvångsvården borde fungera mer enligt en vårdkedjemodell. I princip bör den omhändertagne tas in på en sl</w:t>
      </w:r>
      <w:r w:rsidRPr="0018771B">
        <w:t>u</w:t>
      </w:r>
      <w:r w:rsidRPr="0018771B">
        <w:t>tenvårdsavdelning, därefter flyttas till en halvöppen avdelning för att sedan slussas ut till öppenvård.</w:t>
      </w:r>
      <w:bookmarkStart w:id="27" w:name="_Toc116219847"/>
    </w:p>
    <w:p w:rsidR="002C7E2A" w:rsidRPr="0018771B" w:rsidRDefault="00A83B44" w:rsidP="00632DBA">
      <w:pPr>
        <w:pStyle w:val="Rubrik2"/>
      </w:pPr>
      <w:bookmarkStart w:id="28" w:name="_Toc121561454"/>
      <w:r w:rsidRPr="0018771B">
        <w:t>Utbyggd underhållsbehandling på lika villkor</w:t>
      </w:r>
      <w:bookmarkEnd w:id="27"/>
      <w:bookmarkEnd w:id="28"/>
    </w:p>
    <w:p w:rsidR="0093093E" w:rsidRPr="0018771B" w:rsidRDefault="00A83B44" w:rsidP="00D11910">
      <w:r w:rsidRPr="0018771B">
        <w:t>De</w:t>
      </w:r>
      <w:r w:rsidR="00B67E8D" w:rsidRPr="0018771B">
        <w:t>t finns onödiga</w:t>
      </w:r>
      <w:r w:rsidRPr="0018771B">
        <w:t xml:space="preserve"> motsättningar</w:t>
      </w:r>
      <w:r w:rsidR="00B67E8D" w:rsidRPr="0018771B">
        <w:t xml:space="preserve"> inom professionen när det gäller valet</w:t>
      </w:r>
      <w:r w:rsidRPr="0018771B">
        <w:t xml:space="preserve"> mellan farmakologisk och psykologisk b</w:t>
      </w:r>
      <w:r w:rsidR="00B67E8D" w:rsidRPr="0018771B">
        <w:t>ehandling av beroende</w:t>
      </w:r>
      <w:r w:rsidRPr="0018771B">
        <w:t>. Kristdemokraterna anser att effektiv behandling borde vara en av hörnstenarna i en restriktiv narkotikapolitik. Och v</w:t>
      </w:r>
      <w:r w:rsidR="0093093E" w:rsidRPr="0018771B">
        <w:t>i anser inte</w:t>
      </w:r>
      <w:r w:rsidRPr="0018771B">
        <w:t xml:space="preserve"> </w:t>
      </w:r>
      <w:r w:rsidR="00191765" w:rsidRPr="0018771B">
        <w:t xml:space="preserve">att </w:t>
      </w:r>
      <w:r w:rsidRPr="0018771B">
        <w:t>u</w:t>
      </w:r>
      <w:r w:rsidR="0093093E" w:rsidRPr="0018771B">
        <w:t xml:space="preserve">nderhållsbehandling </w:t>
      </w:r>
      <w:r w:rsidRPr="0018771B">
        <w:t>gör så att narkot</w:t>
      </w:r>
      <w:r w:rsidRPr="0018771B">
        <w:t>i</w:t>
      </w:r>
      <w:r w:rsidRPr="0018771B">
        <w:t>kapolitiken blir mer liberal eller tillåtande bara för att eff</w:t>
      </w:r>
      <w:r w:rsidR="0093093E" w:rsidRPr="0018771B">
        <w:t xml:space="preserve">ektiv behandling tillhandahålls. </w:t>
      </w:r>
      <w:r w:rsidRPr="0018771B">
        <w:t>Det som krävs är en restriktiv och noggrann utskrivning av läkemedlet, där uppföljningen av den enskilde missbrukarens behandling är viktig.</w:t>
      </w:r>
    </w:p>
    <w:p w:rsidR="00A944DB" w:rsidRPr="0018771B" w:rsidRDefault="00191765" w:rsidP="00972C01">
      <w:pPr>
        <w:pStyle w:val="Normaltindrag"/>
      </w:pPr>
      <w:r w:rsidRPr="0018771B">
        <w:t>Uppskattningsvis uppfyller c</w:t>
      </w:r>
      <w:r w:rsidR="0093093E" w:rsidRPr="0018771B">
        <w:t>a 10 000 heroinmissbrukare kriterierna för a</w:t>
      </w:r>
      <w:r w:rsidR="0093093E" w:rsidRPr="0018771B">
        <w:t>s</w:t>
      </w:r>
      <w:r w:rsidR="0093093E" w:rsidRPr="0018771B">
        <w:t>sisterad läkemedelsbehandling, men endast 2 000 får det i dag. K</w:t>
      </w:r>
      <w:r w:rsidR="00A83B44" w:rsidRPr="0018771B">
        <w:t xml:space="preserve">ontrollerad underhållsbehandling med läkemedel </w:t>
      </w:r>
      <w:r w:rsidR="00F007D9" w:rsidRPr="0018771B">
        <w:t>måste</w:t>
      </w:r>
      <w:r w:rsidR="0084189E" w:rsidRPr="0018771B">
        <w:t xml:space="preserve"> </w:t>
      </w:r>
      <w:r w:rsidR="00A83B44" w:rsidRPr="0018771B">
        <w:t>finnas tillgänglig i hela landet</w:t>
      </w:r>
      <w:r w:rsidR="0093093E" w:rsidRPr="0018771B">
        <w:t xml:space="preserve"> för opiatmissbrukare</w:t>
      </w:r>
      <w:r w:rsidR="00A83B44" w:rsidRPr="0018771B">
        <w:t>. I dag kan inte alla missbrukare av tung narkotika</w:t>
      </w:r>
      <w:r w:rsidR="00A944DB" w:rsidRPr="0018771B">
        <w:t xml:space="preserve"> som vill få tillgång till behandlingen. Ett rimligt etappmål i en narkotikahandlingsplan vore att försöka uppnå en dubblering av antalet personer som får underhåll</w:t>
      </w:r>
      <w:r w:rsidR="00A944DB" w:rsidRPr="0018771B">
        <w:t>s</w:t>
      </w:r>
      <w:r w:rsidR="00A944DB" w:rsidRPr="0018771B">
        <w:t>behandling.</w:t>
      </w:r>
    </w:p>
    <w:p w:rsidR="00A83B44" w:rsidRPr="0018771B" w:rsidRDefault="00A83B44" w:rsidP="009769EB">
      <w:pPr>
        <w:pStyle w:val="Rubrik2"/>
      </w:pPr>
      <w:bookmarkStart w:id="29" w:name="_Toc116219849"/>
      <w:bookmarkStart w:id="30" w:name="_Toc121561455"/>
      <w:r w:rsidRPr="0018771B">
        <w:t>Utbildning och kompetenshöjande åtgärder</w:t>
      </w:r>
      <w:bookmarkEnd w:id="29"/>
      <w:bookmarkEnd w:id="30"/>
    </w:p>
    <w:p w:rsidR="002C7E2A" w:rsidRPr="0018771B" w:rsidRDefault="00A83B44" w:rsidP="00527CDA">
      <w:r w:rsidRPr="0018771B">
        <w:t>Grundutbildningen för socionomer, socialpedagoger m.fl. är bristfällig när det gäller viktiga missbruksrelaterade ämnen. Detta är anmärkningsvärt eftersom dessa yrkeskategorier i stor utsträckning arbetar med och kommer i kontakt med personer som har olika typer av missbruksproblem.</w:t>
      </w:r>
    </w:p>
    <w:p w:rsidR="00A83B44" w:rsidRPr="0018771B" w:rsidRDefault="00A83B44" w:rsidP="00972C01">
      <w:pPr>
        <w:pStyle w:val="Normaltindrag"/>
      </w:pPr>
      <w:r w:rsidRPr="0018771B">
        <w:t>Kristdemokraterna menar att det är av stor vikt</w:t>
      </w:r>
      <w:r w:rsidR="003C15A4" w:rsidRPr="0018771B">
        <w:t xml:space="preserve"> att grundutbildningarna</w:t>
      </w:r>
      <w:r w:rsidRPr="0018771B">
        <w:t xml:space="preserve"> kompletteras med obligatoriska inslag av missbruksrelaterade ämnen och att det samtidigt finnas särskilda kurser med specialinriktningar och fördju</w:t>
      </w:r>
      <w:r w:rsidRPr="0018771B">
        <w:t>p</w:t>
      </w:r>
      <w:r w:rsidRPr="0018771B">
        <w:t>ningsmöjligheter. Därut</w:t>
      </w:r>
      <w:r w:rsidR="009769EB" w:rsidRPr="0018771B">
        <w:t>över bör</w:t>
      </w:r>
      <w:r w:rsidRPr="0018771B">
        <w:t xml:space="preserve"> de</w:t>
      </w:r>
      <w:r w:rsidR="0084189E" w:rsidRPr="0018771B">
        <w:t xml:space="preserve">nna möjlighet inte endast </w:t>
      </w:r>
      <w:r w:rsidRPr="0018771B">
        <w:t>gälla socion</w:t>
      </w:r>
      <w:r w:rsidRPr="0018771B">
        <w:t>o</w:t>
      </w:r>
      <w:r w:rsidRPr="0018771B">
        <w:t>mer, socialpedagoger eller sjuksköterskor. Även andra yrkesgrupper behöver få en god utbildning i frågor om missbruk. Detta gäller även för t.ex. trafiki</w:t>
      </w:r>
      <w:r w:rsidRPr="0018771B">
        <w:t>n</w:t>
      </w:r>
      <w:r w:rsidRPr="0018771B">
        <w:t>spektörer, yrkeschaufförer och lärare. För lärare är det särskilt angeläget e</w:t>
      </w:r>
      <w:r w:rsidRPr="0018771B">
        <w:t>f</w:t>
      </w:r>
      <w:r w:rsidRPr="0018771B">
        <w:t>tersom de själva måste kunna undervisa om ANT. Dessutom är det viktigt att skolpersonalen på ett tidigt stadium lär sig att upptäcka missbruk bland un</w:t>
      </w:r>
      <w:r w:rsidRPr="0018771B">
        <w:t>g</w:t>
      </w:r>
      <w:r w:rsidRPr="0018771B">
        <w:t>domar.</w:t>
      </w:r>
    </w:p>
    <w:p w:rsidR="002C7E2A" w:rsidRPr="0018771B" w:rsidRDefault="009769EB" w:rsidP="009769EB">
      <w:pPr>
        <w:pStyle w:val="Rubrik2"/>
      </w:pPr>
      <w:bookmarkStart w:id="31" w:name="_Toc121561456"/>
      <w:r w:rsidRPr="0018771B">
        <w:t>Provtagning på</w:t>
      </w:r>
      <w:r w:rsidR="002C7E2A" w:rsidRPr="0018771B">
        <w:t xml:space="preserve"> minderåriga</w:t>
      </w:r>
      <w:bookmarkEnd w:id="31"/>
    </w:p>
    <w:p w:rsidR="00A83B44" w:rsidRPr="0018771B" w:rsidRDefault="00A83B44" w:rsidP="00527CDA">
      <w:r w:rsidRPr="0018771B">
        <w:t>Idag är det svårt att ge en människa under 15 år tidig hjälp när det finns mis</w:t>
      </w:r>
      <w:r w:rsidRPr="0018771B">
        <w:t>s</w:t>
      </w:r>
      <w:r w:rsidRPr="0018771B">
        <w:t>tanke om narkotikamissbruk. En stödinsats från samhället försvåras av de gällande reglerna om förbud mot kroppsbesiktning. Urin- eller blodprovsta</w:t>
      </w:r>
      <w:r w:rsidRPr="0018771B">
        <w:t>g</w:t>
      </w:r>
      <w:r w:rsidRPr="0018771B">
        <w:t>ning får inte göras och därmed kan inga åtgärder vidtas förrän missbruket är uppenbart. Följden blir att socialtjänsten kopplas in först när narkotikamis</w:t>
      </w:r>
      <w:r w:rsidRPr="0018771B">
        <w:t>s</w:t>
      </w:r>
      <w:r w:rsidRPr="0018771B">
        <w:t>bruket pågått under en längre tid. Den personliga integriteten ska värnas men inte till priset av mänskligt lidande.</w:t>
      </w:r>
    </w:p>
    <w:p w:rsidR="00A83B44" w:rsidRPr="0018771B" w:rsidRDefault="00A83B44" w:rsidP="00972C01">
      <w:pPr>
        <w:pStyle w:val="Normaltindrag"/>
      </w:pPr>
      <w:r w:rsidRPr="0018771B">
        <w:t>De bestämmelser som reglerar tvångsmedelsanvändningen mot barn är alltför restriktiva och en utvidgad tvångsmedelsanvändning påverkar inte de integritetsaspekter som angivits som skäl för att inte tillåta provtagning. Pro</w:t>
      </w:r>
      <w:r w:rsidRPr="0018771B">
        <w:t>v</w:t>
      </w:r>
      <w:r w:rsidRPr="0018771B">
        <w:t>tagning på ungdomar under 15 år bör därför bli tillåtet vid allvarlig misstanke om narkotikamissbruk.</w:t>
      </w:r>
    </w:p>
    <w:p w:rsidR="00A83B44" w:rsidRPr="0018771B" w:rsidRDefault="00A83B44" w:rsidP="009769EB">
      <w:pPr>
        <w:pStyle w:val="Rubrik2"/>
      </w:pPr>
      <w:bookmarkStart w:id="32" w:name="_Toc116219852"/>
      <w:bookmarkStart w:id="33" w:name="_Toc121561457"/>
      <w:r w:rsidRPr="0018771B">
        <w:t>Motverka sprututbyten</w:t>
      </w:r>
      <w:bookmarkEnd w:id="32"/>
      <w:bookmarkEnd w:id="33"/>
    </w:p>
    <w:p w:rsidR="00A83B44" w:rsidRPr="0018771B" w:rsidRDefault="00A83B44" w:rsidP="00527CDA">
      <w:r w:rsidRPr="0018771B">
        <w:t>På 1980-talet uppmanade WHO medlemsländerna att inleda försök med sprututbyte bland injektionsmissbrukare för att minska spridningen av hiv och annan blodsmitta. År 1986 inleddes försök i Lund och året därpå i Malmö. Den socialdemokratiska regeringen har uttalat sig positivt om försöksver</w:t>
      </w:r>
      <w:r w:rsidRPr="0018771B">
        <w:t>k</w:t>
      </w:r>
      <w:r w:rsidRPr="0018771B">
        <w:t>samheten och förbereder ett förslag som gör</w:t>
      </w:r>
      <w:r w:rsidR="00191765" w:rsidRPr="0018771B">
        <w:t xml:space="preserve"> det möjligt för alla landsting</w:t>
      </w:r>
      <w:r w:rsidRPr="0018771B">
        <w:t xml:space="preserve"> som så önskar att etablera egna program.</w:t>
      </w:r>
    </w:p>
    <w:p w:rsidR="00A83B44" w:rsidRPr="0018771B" w:rsidRDefault="00A83B44" w:rsidP="00972C01">
      <w:pPr>
        <w:pStyle w:val="Normaltindrag"/>
      </w:pPr>
      <w:r w:rsidRPr="0018771B">
        <w:t>Frågan om sprut</w:t>
      </w:r>
      <w:r w:rsidR="00191765" w:rsidRPr="0018771B">
        <w:t>ut</w:t>
      </w:r>
      <w:r w:rsidRPr="0018771B">
        <w:t>byten är kontroversiell och ställer oss inför ett svårt d</w:t>
      </w:r>
      <w:r w:rsidRPr="0018771B">
        <w:t>i</w:t>
      </w:r>
      <w:r w:rsidRPr="0018771B">
        <w:t>lemma. Å ena sidan är narkotikamissbruk något vi måste bekämpa med stör</w:t>
      </w:r>
      <w:r w:rsidRPr="0018771B">
        <w:t>s</w:t>
      </w:r>
      <w:r w:rsidRPr="0018771B">
        <w:t>ta kraft. Det är en tragedi varje gång en person fastnar i drogmissbruk, inte bara för missbrukaren själv utan även för familj och vänner runt omkring. Å andra sidan måste vi göra det som står i vår makt för att hjälpa de personer som har fastnat i drogmissbruk. Om tillgång till rena sprutor kan minska smittspridning bland missbrukare och därmed minska dödligheten är detta en åtgärd som bör prövas. Dessutom ger sprututbyten möjlighet att komma i kontakt med missbrukare samt att upptäcka och spåra smitta. Ur etisk synvi</w:t>
      </w:r>
      <w:r w:rsidRPr="0018771B">
        <w:t>n</w:t>
      </w:r>
      <w:r w:rsidRPr="0018771B">
        <w:t>kel kan det dock uppfattas som ett problem att samhället tillhandahåller re</w:t>
      </w:r>
      <w:r w:rsidRPr="0018771B">
        <w:t>d</w:t>
      </w:r>
      <w:r w:rsidRPr="0018771B">
        <w:t>skap som används för ett missbruk man med all kraft önskar motverka.</w:t>
      </w:r>
    </w:p>
    <w:p w:rsidR="00A83B44" w:rsidRPr="0018771B" w:rsidRDefault="00A83B44" w:rsidP="00972C01">
      <w:pPr>
        <w:pStyle w:val="Normaltindrag"/>
      </w:pPr>
      <w:r w:rsidRPr="0018771B">
        <w:t>Vi måste agera för en hållning i denna fråga som motverkar narkotik</w:t>
      </w:r>
      <w:r w:rsidRPr="0018771B">
        <w:t>a</w:t>
      </w:r>
      <w:r w:rsidRPr="0018771B">
        <w:t>missbruket – inte en som motverkar den enskilda narkotikamissbrukaren. Ett problem är att det är ytterligt svårt att utvärdera sprututbytesverksamhet. Antalet smittade injektionsmissbrukare är litet</w:t>
      </w:r>
      <w:r w:rsidR="009A43E8" w:rsidRPr="0018771B">
        <w:t>,</w:t>
      </w:r>
      <w:r w:rsidRPr="0018771B">
        <w:t xml:space="preserve"> vilket försvårar möjligheterna att dra slutsatser om orsak och verkan. Socialstyrelsens kartläggning från 2003 kan inte ge svar på frågan om missbrukaren injicerar oftare på grund av tillgången till rena sprutor</w:t>
      </w:r>
      <w:r w:rsidR="00191765" w:rsidRPr="0018771B">
        <w:t>,</w:t>
      </w:r>
      <w:r w:rsidRPr="0018771B">
        <w:t xml:space="preserve"> men de finner inget som tyder på att missbruket ökat i omfattning eller att motivationen att sluta har minskat. Kartläggningen ger inte heller svar på om riskbeteendet hos narkomanerna har förändrats. Socialstyrelsen konstaterar att vi fortfarande står frågande inför om utdelning av sprutor minskar risken för blodburen smitta.</w:t>
      </w:r>
    </w:p>
    <w:p w:rsidR="00A83B44" w:rsidRPr="0018771B" w:rsidRDefault="00A83B44" w:rsidP="00191765">
      <w:pPr>
        <w:pStyle w:val="Normaltindrag"/>
      </w:pPr>
      <w:r w:rsidRPr="0018771B">
        <w:t>Kristdemokraterna anser att nuvarande kunskapsläge visar att sprututb</w:t>
      </w:r>
      <w:r w:rsidRPr="0018771B">
        <w:t>y</w:t>
      </w:r>
      <w:r w:rsidRPr="0018771B">
        <w:t>tesprojekten inte har den tydligt positiva effekt som är helt nödvändig för att verksamhet av denna art ska vara motiverad.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1765" w:rsidRPr="0018771B">
        <w:tblPrEx>
          <w:tblCellMar>
            <w:top w:w="0" w:type="dxa"/>
            <w:bottom w:w="0" w:type="dxa"/>
          </w:tblCellMar>
        </w:tblPrEx>
        <w:trPr>
          <w:cantSplit/>
        </w:trPr>
        <w:tc>
          <w:tcPr>
            <w:tcW w:w="3046" w:type="dxa"/>
          </w:tcPr>
          <w:p w:rsidR="00191765" w:rsidRPr="0018771B" w:rsidRDefault="00191765" w:rsidP="00191765">
            <w:pPr>
              <w:pStyle w:val="UnderskriftDatum"/>
              <w:spacing w:before="240"/>
            </w:pPr>
            <w:r w:rsidRPr="0018771B">
              <w:t>Stockholm den 5 december 2005</w:t>
            </w:r>
          </w:p>
        </w:tc>
        <w:tc>
          <w:tcPr>
            <w:tcW w:w="3047" w:type="dxa"/>
          </w:tcPr>
          <w:p w:rsidR="00191765" w:rsidRPr="0018771B" w:rsidRDefault="00191765" w:rsidP="00191765">
            <w:pPr>
              <w:pStyle w:val="Underskrifter"/>
              <w:spacing w:before="240"/>
            </w:pPr>
          </w:p>
        </w:tc>
      </w:tr>
      <w:tr w:rsidR="00191765" w:rsidRPr="0018771B">
        <w:tblPrEx>
          <w:tblCellMar>
            <w:top w:w="0" w:type="dxa"/>
            <w:bottom w:w="0" w:type="dxa"/>
          </w:tblCellMar>
        </w:tblPrEx>
        <w:trPr>
          <w:cantSplit/>
        </w:trPr>
        <w:tc>
          <w:tcPr>
            <w:tcW w:w="3046" w:type="dxa"/>
          </w:tcPr>
          <w:p w:rsidR="00191765" w:rsidRPr="0018771B" w:rsidRDefault="00191765" w:rsidP="00191765">
            <w:pPr>
              <w:pStyle w:val="Underskrifter"/>
            </w:pPr>
            <w:r w:rsidRPr="0018771B">
              <w:t>Ulrik Lindgren (kd)</w:t>
            </w:r>
          </w:p>
        </w:tc>
        <w:tc>
          <w:tcPr>
            <w:tcW w:w="3047" w:type="dxa"/>
          </w:tcPr>
          <w:p w:rsidR="00191765" w:rsidRPr="0018771B" w:rsidRDefault="00191765" w:rsidP="00191765">
            <w:pPr>
              <w:pStyle w:val="Underskrifter"/>
            </w:pPr>
          </w:p>
        </w:tc>
      </w:tr>
      <w:tr w:rsidR="00191765" w:rsidRPr="0018771B">
        <w:tblPrEx>
          <w:tblCellMar>
            <w:top w:w="0" w:type="dxa"/>
            <w:bottom w:w="0" w:type="dxa"/>
          </w:tblCellMar>
        </w:tblPrEx>
        <w:trPr>
          <w:cantSplit/>
        </w:trPr>
        <w:tc>
          <w:tcPr>
            <w:tcW w:w="3046" w:type="dxa"/>
          </w:tcPr>
          <w:p w:rsidR="00191765" w:rsidRPr="0018771B" w:rsidRDefault="00191765" w:rsidP="00191765">
            <w:pPr>
              <w:pStyle w:val="Underskrifter"/>
            </w:pPr>
            <w:r w:rsidRPr="0018771B">
              <w:t>Inger Davidson (kd)</w:t>
            </w:r>
          </w:p>
        </w:tc>
        <w:tc>
          <w:tcPr>
            <w:tcW w:w="3047" w:type="dxa"/>
          </w:tcPr>
          <w:p w:rsidR="00191765" w:rsidRPr="0018771B" w:rsidRDefault="00191765" w:rsidP="00191765">
            <w:pPr>
              <w:pStyle w:val="Underskrifter"/>
            </w:pPr>
            <w:r w:rsidRPr="0018771B">
              <w:t>Chatrine Pålsson (kd)</w:t>
            </w:r>
          </w:p>
        </w:tc>
      </w:tr>
      <w:tr w:rsidR="00191765" w:rsidRPr="0018771B">
        <w:tblPrEx>
          <w:tblCellMar>
            <w:top w:w="0" w:type="dxa"/>
            <w:bottom w:w="0" w:type="dxa"/>
          </w:tblCellMar>
        </w:tblPrEx>
        <w:trPr>
          <w:cantSplit/>
        </w:trPr>
        <w:tc>
          <w:tcPr>
            <w:tcW w:w="3046" w:type="dxa"/>
          </w:tcPr>
          <w:p w:rsidR="00191765" w:rsidRPr="0018771B" w:rsidRDefault="00191765" w:rsidP="00191765">
            <w:pPr>
              <w:pStyle w:val="Underskrifter"/>
            </w:pPr>
            <w:r w:rsidRPr="0018771B">
              <w:t>Rosita Runegrund (kd)</w:t>
            </w:r>
          </w:p>
        </w:tc>
        <w:tc>
          <w:tcPr>
            <w:tcW w:w="3047" w:type="dxa"/>
          </w:tcPr>
          <w:p w:rsidR="00191765" w:rsidRPr="0018771B" w:rsidRDefault="00191765" w:rsidP="00191765">
            <w:pPr>
              <w:pStyle w:val="Underskrifter"/>
            </w:pPr>
            <w:r w:rsidRPr="0018771B">
              <w:t>Sven Brus (kd)</w:t>
            </w:r>
          </w:p>
        </w:tc>
      </w:tr>
      <w:tr w:rsidR="00191765" w:rsidRPr="0018771B">
        <w:tblPrEx>
          <w:tblCellMar>
            <w:top w:w="0" w:type="dxa"/>
            <w:bottom w:w="0" w:type="dxa"/>
          </w:tblCellMar>
        </w:tblPrEx>
        <w:trPr>
          <w:cantSplit/>
        </w:trPr>
        <w:tc>
          <w:tcPr>
            <w:tcW w:w="3046" w:type="dxa"/>
          </w:tcPr>
          <w:p w:rsidR="00191765" w:rsidRPr="0018771B" w:rsidRDefault="00191765" w:rsidP="00191765">
            <w:pPr>
              <w:pStyle w:val="Underskrifter"/>
            </w:pPr>
            <w:r w:rsidRPr="0018771B">
              <w:t>Kenneth Lantz (kd)</w:t>
            </w:r>
          </w:p>
        </w:tc>
        <w:tc>
          <w:tcPr>
            <w:tcW w:w="3047" w:type="dxa"/>
          </w:tcPr>
          <w:p w:rsidR="00191765" w:rsidRPr="0018771B" w:rsidRDefault="00191765" w:rsidP="00191765">
            <w:pPr>
              <w:pStyle w:val="Underskrifter"/>
            </w:pPr>
            <w:r w:rsidRPr="0018771B">
              <w:t>Torsten Lindström (kd)</w:t>
            </w:r>
          </w:p>
        </w:tc>
      </w:tr>
      <w:tr w:rsidR="00191765" w:rsidRPr="0018771B">
        <w:tblPrEx>
          <w:tblCellMar>
            <w:top w:w="0" w:type="dxa"/>
            <w:bottom w:w="0" w:type="dxa"/>
          </w:tblCellMar>
        </w:tblPrEx>
        <w:trPr>
          <w:cantSplit/>
        </w:trPr>
        <w:tc>
          <w:tcPr>
            <w:tcW w:w="3046" w:type="dxa"/>
          </w:tcPr>
          <w:p w:rsidR="00191765" w:rsidRPr="0018771B" w:rsidRDefault="00191765" w:rsidP="00191765">
            <w:pPr>
              <w:pStyle w:val="Underskrifter"/>
            </w:pPr>
            <w:r w:rsidRPr="0018771B">
              <w:t>Gunilla Tjernberg (kd)</w:t>
            </w:r>
          </w:p>
        </w:tc>
        <w:tc>
          <w:tcPr>
            <w:tcW w:w="3047" w:type="dxa"/>
          </w:tcPr>
          <w:p w:rsidR="00191765" w:rsidRPr="0018771B" w:rsidRDefault="00191765" w:rsidP="00191765">
            <w:pPr>
              <w:pStyle w:val="Underskrifter"/>
            </w:pPr>
            <w:r w:rsidRPr="0018771B">
              <w:t>Dan Kihlström (kd)</w:t>
            </w:r>
          </w:p>
        </w:tc>
      </w:tr>
      <w:tr w:rsidR="00191765" w:rsidRPr="0018771B">
        <w:tblPrEx>
          <w:tblCellMar>
            <w:top w:w="0" w:type="dxa"/>
            <w:bottom w:w="0" w:type="dxa"/>
          </w:tblCellMar>
        </w:tblPrEx>
        <w:trPr>
          <w:cantSplit/>
        </w:trPr>
        <w:tc>
          <w:tcPr>
            <w:tcW w:w="3046" w:type="dxa"/>
          </w:tcPr>
          <w:p w:rsidR="00191765" w:rsidRPr="0018771B" w:rsidRDefault="00191765" w:rsidP="00191765">
            <w:pPr>
              <w:pStyle w:val="Underskrifter"/>
            </w:pPr>
            <w:r w:rsidRPr="0018771B">
              <w:t>Olle Sandahl (kd)</w:t>
            </w:r>
          </w:p>
        </w:tc>
        <w:tc>
          <w:tcPr>
            <w:tcW w:w="3047" w:type="dxa"/>
          </w:tcPr>
          <w:p w:rsidR="00191765" w:rsidRPr="0018771B" w:rsidRDefault="00191765" w:rsidP="00191765">
            <w:pPr>
              <w:pStyle w:val="Underskrifter"/>
            </w:pPr>
          </w:p>
        </w:tc>
      </w:tr>
    </w:tbl>
    <w:p w:rsidR="009769EB" w:rsidRPr="0018771B" w:rsidRDefault="009769EB" w:rsidP="00191765">
      <w:pPr>
        <w:pStyle w:val="Normaltindrag"/>
      </w:pPr>
    </w:p>
    <w:sectPr w:rsidR="009769EB" w:rsidRPr="0018771B" w:rsidSect="001917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B5A" w:rsidRPr="0018771B" w:rsidRDefault="007A5B5A">
      <w:r w:rsidRPr="0018771B">
        <w:separator/>
      </w:r>
    </w:p>
  </w:endnote>
  <w:endnote w:type="continuationSeparator" w:id="0">
    <w:p w:rsidR="007A5B5A" w:rsidRPr="0018771B" w:rsidRDefault="007A5B5A">
      <w:r w:rsidRPr="001877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090" w:rsidRPr="0018771B" w:rsidRDefault="0018771B" w:rsidP="00191765">
    <w:pPr>
      <w:pStyle w:val="Sidfot"/>
    </w:pPr>
    <w:r w:rsidRPr="001877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39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65" w:rsidRDefault="00191765">
                          <w:pPr>
                            <w:pStyle w:val="NormalS5sidnrV"/>
                          </w:pPr>
                          <w:r>
                            <w:fldChar w:fldCharType="begin"/>
                          </w:r>
                          <w:r>
                            <w:instrText xml:space="preserve"> PAGE *\charformat</w:instrText>
                          </w:r>
                          <w:r>
                            <w:fldChar w:fldCharType="separate"/>
                          </w:r>
                          <w:r w:rsidR="009A43E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765" w:rsidRDefault="00191765">
                    <w:pPr>
                      <w:pStyle w:val="NormalS5sidnrV"/>
                    </w:pPr>
                    <w:r>
                      <w:fldChar w:fldCharType="begin"/>
                    </w:r>
                    <w:r>
                      <w:instrText xml:space="preserve"> PAGE *\charformat</w:instrText>
                    </w:r>
                    <w:r>
                      <w:fldChar w:fldCharType="separate"/>
                    </w:r>
                    <w:r w:rsidR="009A43E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D7" w:rsidRPr="0018771B" w:rsidRDefault="0018771B" w:rsidP="00191765">
    <w:pPr>
      <w:pStyle w:val="Sidfot"/>
    </w:pPr>
    <w:r w:rsidRPr="001877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478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65" w:rsidRDefault="00191765">
                          <w:pPr>
                            <w:pStyle w:val="NormalS5sidnrH"/>
                            <w:ind w:right="0"/>
                          </w:pPr>
                          <w:r>
                            <w:fldChar w:fldCharType="begin"/>
                          </w:r>
                          <w:r>
                            <w:instrText xml:space="preserve"> PAGE *\charformat</w:instrText>
                          </w:r>
                          <w:r>
                            <w:fldChar w:fldCharType="separate"/>
                          </w:r>
                          <w:r w:rsidR="009A43E8">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765" w:rsidRDefault="00191765">
                    <w:pPr>
                      <w:pStyle w:val="NormalS5sidnrH"/>
                      <w:ind w:right="0"/>
                    </w:pPr>
                    <w:r>
                      <w:fldChar w:fldCharType="begin"/>
                    </w:r>
                    <w:r>
                      <w:instrText xml:space="preserve"> PAGE *\charformat</w:instrText>
                    </w:r>
                    <w:r>
                      <w:fldChar w:fldCharType="separate"/>
                    </w:r>
                    <w:r w:rsidR="009A43E8">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D7" w:rsidRPr="0018771B" w:rsidRDefault="0018771B" w:rsidP="00191765">
    <w:pPr>
      <w:pStyle w:val="Sidfot"/>
    </w:pPr>
    <w:r w:rsidRPr="001877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49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65" w:rsidRDefault="00191765">
                          <w:pPr>
                            <w:pStyle w:val="NormalS5sidnrH"/>
                            <w:ind w:right="0"/>
                          </w:pPr>
                          <w:r>
                            <w:fldChar w:fldCharType="begin"/>
                          </w:r>
                          <w:r>
                            <w:instrText xml:space="preserve"> PAGE *\charformat</w:instrText>
                          </w:r>
                          <w:r>
                            <w:fldChar w:fldCharType="separate"/>
                          </w:r>
                          <w:r w:rsidR="009A43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765" w:rsidRDefault="00191765">
                    <w:pPr>
                      <w:pStyle w:val="NormalS5sidnrH"/>
                      <w:ind w:right="0"/>
                    </w:pPr>
                    <w:r>
                      <w:fldChar w:fldCharType="begin"/>
                    </w:r>
                    <w:r>
                      <w:instrText xml:space="preserve"> PAGE *\charformat</w:instrText>
                    </w:r>
                    <w:r>
                      <w:fldChar w:fldCharType="separate"/>
                    </w:r>
                    <w:r w:rsidR="009A43E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B5A" w:rsidRPr="0018771B" w:rsidRDefault="007A5B5A">
      <w:r w:rsidRPr="0018771B">
        <w:separator/>
      </w:r>
    </w:p>
  </w:footnote>
  <w:footnote w:type="continuationSeparator" w:id="0">
    <w:p w:rsidR="007A5B5A" w:rsidRPr="0018771B" w:rsidRDefault="007A5B5A">
      <w:r w:rsidRPr="001877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090" w:rsidRPr="0018771B" w:rsidRDefault="0018771B" w:rsidP="00191765">
    <w:pPr>
      <w:pStyle w:val="Sidhuvud"/>
    </w:pPr>
    <w:r w:rsidRPr="001877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908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65" w:rsidRDefault="00191765">
                          <w:pPr>
                            <w:pStyle w:val="KantRubrikS5V"/>
                          </w:pPr>
                          <w:r>
                            <w:fldChar w:fldCharType="begin"/>
                          </w:r>
                          <w:r>
                            <w:instrText xml:space="preserve"> DOCPROPERTY "YearUser" *\charformat </w:instrText>
                          </w:r>
                          <w:r>
                            <w:fldChar w:fldCharType="separate"/>
                          </w:r>
                          <w:r w:rsidR="009A43E8">
                            <w:t>2005/06</w:t>
                          </w:r>
                          <w:r>
                            <w:fldChar w:fldCharType="end"/>
                          </w:r>
                          <w:r>
                            <w:t>:</w:t>
                          </w:r>
                          <w:r>
                            <w:fldChar w:fldCharType="begin"/>
                          </w:r>
                          <w:r>
                            <w:instrText xml:space="preserve"> DOCPROPERTY "Motionsnummer" *\charformat </w:instrText>
                          </w:r>
                          <w:r>
                            <w:fldChar w:fldCharType="separate"/>
                          </w:r>
                          <w:r w:rsidR="009A43E8">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765" w:rsidRDefault="00191765">
                    <w:pPr>
                      <w:pStyle w:val="KantRubrikS5V"/>
                    </w:pPr>
                    <w:r>
                      <w:fldChar w:fldCharType="begin"/>
                    </w:r>
                    <w:r>
                      <w:instrText xml:space="preserve"> DOCPROPERTY "YearUser" *\charformat </w:instrText>
                    </w:r>
                    <w:r>
                      <w:fldChar w:fldCharType="separate"/>
                    </w:r>
                    <w:r w:rsidR="009A43E8">
                      <w:t>2005/06</w:t>
                    </w:r>
                    <w:r>
                      <w:fldChar w:fldCharType="end"/>
                    </w:r>
                    <w:r>
                      <w:t>:</w:t>
                    </w:r>
                    <w:r>
                      <w:fldChar w:fldCharType="begin"/>
                    </w:r>
                    <w:r>
                      <w:instrText xml:space="preserve"> DOCPROPERTY "Motionsnummer" *\charformat </w:instrText>
                    </w:r>
                    <w:r>
                      <w:fldChar w:fldCharType="separate"/>
                    </w:r>
                    <w:r w:rsidR="009A43E8">
                      <w:t>So6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D7" w:rsidRPr="0018771B" w:rsidRDefault="0018771B" w:rsidP="00191765">
    <w:pPr>
      <w:pStyle w:val="Sidhuvud"/>
    </w:pPr>
    <w:r w:rsidRPr="001877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3048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765" w:rsidRDefault="00191765">
                          <w:pPr>
                            <w:pStyle w:val="KantRubrikS5H"/>
                            <w:ind w:right="0"/>
                          </w:pPr>
                          <w:r>
                            <w:fldChar w:fldCharType="begin"/>
                          </w:r>
                          <w:r>
                            <w:instrText xml:space="preserve"> DOCPROPERTY "YearUser" *\charformat </w:instrText>
                          </w:r>
                          <w:r>
                            <w:fldChar w:fldCharType="separate"/>
                          </w:r>
                          <w:r w:rsidR="009A43E8">
                            <w:t>2005/06</w:t>
                          </w:r>
                          <w:r>
                            <w:fldChar w:fldCharType="end"/>
                          </w:r>
                          <w:r>
                            <w:t>:</w:t>
                          </w:r>
                          <w:r>
                            <w:fldChar w:fldCharType="begin"/>
                          </w:r>
                          <w:r>
                            <w:instrText xml:space="preserve"> DOCPROPERTY "Motionsnummer" *\charformat </w:instrText>
                          </w:r>
                          <w:r>
                            <w:fldChar w:fldCharType="separate"/>
                          </w:r>
                          <w:r w:rsidR="009A43E8">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765" w:rsidRDefault="00191765">
                    <w:pPr>
                      <w:pStyle w:val="KantRubrikS5H"/>
                      <w:ind w:right="0"/>
                    </w:pPr>
                    <w:r>
                      <w:fldChar w:fldCharType="begin"/>
                    </w:r>
                    <w:r>
                      <w:instrText xml:space="preserve"> DOCPROPERTY "YearUser" *\charformat </w:instrText>
                    </w:r>
                    <w:r>
                      <w:fldChar w:fldCharType="separate"/>
                    </w:r>
                    <w:r w:rsidR="009A43E8">
                      <w:t>2005/06</w:t>
                    </w:r>
                    <w:r>
                      <w:fldChar w:fldCharType="end"/>
                    </w:r>
                    <w:r>
                      <w:t>:</w:t>
                    </w:r>
                    <w:r>
                      <w:fldChar w:fldCharType="begin"/>
                    </w:r>
                    <w:r>
                      <w:instrText xml:space="preserve"> DOCPROPERTY "Motionsnummer" *\charformat </w:instrText>
                    </w:r>
                    <w:r>
                      <w:fldChar w:fldCharType="separate"/>
                    </w:r>
                    <w:r w:rsidR="009A43E8">
                      <w:t>So6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765" w:rsidRPr="0018771B" w:rsidRDefault="00191765">
    <w:pPr>
      <w:pStyle w:val="FSHNormal"/>
      <w:tabs>
        <w:tab w:val="right" w:pos="5840"/>
      </w:tabs>
    </w:pPr>
    <w:r w:rsidRPr="0018771B">
      <w:br/>
    </w:r>
    <w:r w:rsidRPr="0018771B">
      <w:fldChar w:fldCharType="begin" w:fldLock="1"/>
    </w:r>
    <w:r w:rsidRPr="0018771B">
      <w:instrText xml:space="preserve"> DOCPROPERTY</w:instrText>
    </w:r>
    <w:r w:rsidRPr="0018771B">
      <w:rPr>
        <w:sz w:val="18"/>
      </w:rPr>
      <w:instrText xml:space="preserve"> "YearUser" *\charformat </w:instrText>
    </w:r>
    <w:r w:rsidRPr="0018771B">
      <w:fldChar w:fldCharType="separate"/>
    </w:r>
    <w:r w:rsidR="009A43E8" w:rsidRPr="0018771B">
      <w:t>2005/06</w:t>
    </w:r>
    <w:r w:rsidRPr="0018771B">
      <w:fldChar w:fldCharType="end"/>
    </w:r>
    <w:r w:rsidRPr="0018771B">
      <w:t xml:space="preserve"> </w:t>
    </w:r>
    <w:r w:rsidRPr="0018771B">
      <w:tab/>
      <w:t xml:space="preserve">mnr: </w:t>
    </w:r>
    <w:r w:rsidRPr="0018771B">
      <w:fldChar w:fldCharType="begin" w:fldLock="1"/>
    </w:r>
    <w:r w:rsidRPr="0018771B">
      <w:instrText xml:space="preserve"> DOCPROPERTY</w:instrText>
    </w:r>
    <w:r w:rsidRPr="0018771B">
      <w:rPr>
        <w:sz w:val="18"/>
      </w:rPr>
      <w:instrText xml:space="preserve"> "Motionsnummer" *\charformat </w:instrText>
    </w:r>
    <w:r w:rsidRPr="0018771B">
      <w:fldChar w:fldCharType="separate"/>
    </w:r>
    <w:r w:rsidR="009A43E8" w:rsidRPr="0018771B">
      <w:t>So6</w:t>
    </w:r>
    <w:r w:rsidRPr="0018771B">
      <w:fldChar w:fldCharType="end"/>
    </w:r>
    <w:r w:rsidRPr="0018771B">
      <w:br/>
    </w:r>
    <w:r w:rsidRPr="0018771B">
      <w:fldChar w:fldCharType="begin" w:fldLock="1"/>
    </w:r>
    <w:r w:rsidRPr="0018771B">
      <w:instrText xml:space="preserve"> DOCPROPERTY</w:instrText>
    </w:r>
    <w:r w:rsidRPr="0018771B">
      <w:rPr>
        <w:sz w:val="18"/>
      </w:rPr>
      <w:instrText xml:space="preserve"> "Samling" *\charformat </w:instrText>
    </w:r>
    <w:r w:rsidRPr="0018771B">
      <w:fldChar w:fldCharType="end"/>
    </w:r>
    <w:r w:rsidRPr="0018771B">
      <w:tab/>
      <w:t xml:space="preserve">pnr: </w:t>
    </w:r>
    <w:r w:rsidRPr="0018771B">
      <w:fldChar w:fldCharType="begin" w:fldLock="1"/>
    </w:r>
    <w:r w:rsidRPr="0018771B">
      <w:instrText xml:space="preserve"> DOCPROPERTY</w:instrText>
    </w:r>
    <w:r w:rsidRPr="0018771B">
      <w:rPr>
        <w:sz w:val="18"/>
      </w:rPr>
      <w:instrText xml:space="preserve"> "Partinummer" *\charformat </w:instrText>
    </w:r>
    <w:r w:rsidRPr="0018771B">
      <w:fldChar w:fldCharType="separate"/>
    </w:r>
    <w:r w:rsidR="009A43E8" w:rsidRPr="0018771B">
      <w:t>kd125</w:t>
    </w:r>
    <w:r w:rsidRPr="0018771B">
      <w:fldChar w:fldCharType="end"/>
    </w:r>
  </w:p>
  <w:p w:rsidR="00191765" w:rsidRPr="0018771B" w:rsidRDefault="00191765">
    <w:pPr>
      <w:pStyle w:val="FSHRub1"/>
    </w:pPr>
    <w:r w:rsidRPr="0018771B">
      <w:t>Motion till riksdagen</w:t>
    </w:r>
    <w:r w:rsidRPr="0018771B">
      <w:br/>
    </w:r>
    <w:r w:rsidRPr="0018771B">
      <w:fldChar w:fldCharType="begin" w:fldLock="1"/>
    </w:r>
    <w:r w:rsidRPr="0018771B">
      <w:instrText xml:space="preserve"> DOCPROPERTY "YearUser" *\charformat </w:instrText>
    </w:r>
    <w:r w:rsidRPr="0018771B">
      <w:fldChar w:fldCharType="separate"/>
    </w:r>
    <w:r w:rsidR="009A43E8" w:rsidRPr="0018771B">
      <w:t>2005/06</w:t>
    </w:r>
    <w:r w:rsidRPr="0018771B">
      <w:fldChar w:fldCharType="end"/>
    </w:r>
    <w:r w:rsidRPr="0018771B">
      <w:t>:</w:t>
    </w:r>
    <w:r w:rsidRPr="0018771B">
      <w:fldChar w:fldCharType="begin" w:fldLock="1"/>
    </w:r>
    <w:r w:rsidRPr="0018771B">
      <w:instrText xml:space="preserve"> DOCPROPERTY "Motionsnummer" *\charformat </w:instrText>
    </w:r>
    <w:r w:rsidRPr="0018771B">
      <w:fldChar w:fldCharType="separate"/>
    </w:r>
    <w:r w:rsidR="009A43E8" w:rsidRPr="0018771B">
      <w:t>So6</w:t>
    </w:r>
    <w:r w:rsidRPr="0018771B">
      <w:fldChar w:fldCharType="end"/>
    </w:r>
  </w:p>
  <w:p w:rsidR="00191765" w:rsidRPr="0018771B" w:rsidRDefault="00191765">
    <w:pPr>
      <w:pStyle w:val="FSHNormalS5"/>
    </w:pPr>
    <w:r w:rsidRPr="0018771B">
      <w:fldChar w:fldCharType="begin" w:fldLock="1"/>
    </w:r>
    <w:r w:rsidRPr="0018771B">
      <w:instrText xml:space="preserve"> DOCPROPERTY "MotionarText" *\charformat </w:instrText>
    </w:r>
    <w:r w:rsidRPr="0018771B">
      <w:fldChar w:fldCharType="separate"/>
    </w:r>
    <w:r w:rsidR="009A43E8" w:rsidRPr="0018771B">
      <w:t>av Ulrik Lindgren m.fl. (kd)</w:t>
    </w:r>
    <w:r w:rsidRPr="0018771B">
      <w:fldChar w:fldCharType="end"/>
    </w:r>
    <w:r w:rsidRPr="0018771B">
      <w:br/>
    </w:r>
    <w:r w:rsidRPr="0018771B">
      <w:fldChar w:fldCharType="begin" w:fldLock="1"/>
    </w:r>
    <w:r w:rsidRPr="0018771B">
      <w:instrText xml:space="preserve"> DOCPROPERTY "SvarFrasKort" *\charformat </w:instrText>
    </w:r>
    <w:r w:rsidRPr="0018771B">
      <w:fldChar w:fldCharType="separate"/>
    </w:r>
    <w:r w:rsidR="009A43E8" w:rsidRPr="0018771B">
      <w:t>med anledning av prop. 2005/06:30</w:t>
    </w:r>
    <w:r w:rsidRPr="0018771B">
      <w:fldChar w:fldCharType="end"/>
    </w:r>
  </w:p>
  <w:p w:rsidR="00191765" w:rsidRPr="0018771B" w:rsidRDefault="00191765">
    <w:pPr>
      <w:pStyle w:val="FSHTitel"/>
    </w:pPr>
    <w:r w:rsidRPr="0018771B">
      <w:fldChar w:fldCharType="begin" w:fldLock="1"/>
    </w:r>
    <w:r w:rsidRPr="0018771B">
      <w:instrText xml:space="preserve"> DOCPROPERTY</w:instrText>
    </w:r>
    <w:r w:rsidRPr="0018771B">
      <w:rPr>
        <w:sz w:val="18"/>
      </w:rPr>
      <w:instrText xml:space="preserve"> "RubrikSvar" *\charformat </w:instrText>
    </w:r>
    <w:r w:rsidRPr="0018771B">
      <w:fldChar w:fldCharType="separate"/>
    </w:r>
    <w:r w:rsidR="009A43E8" w:rsidRPr="0018771B">
      <w:t>Nationella alkohol- och narkotikahandlingsplaner</w:t>
    </w:r>
    <w:r w:rsidRPr="0018771B">
      <w:fldChar w:fldCharType="end"/>
    </w:r>
  </w:p>
  <w:p w:rsidR="00191765" w:rsidRPr="0018771B" w:rsidRDefault="00191765" w:rsidP="001917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883E50"/>
    <w:multiLevelType w:val="hybridMultilevel"/>
    <w:tmpl w:val="BADE49C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13F85270"/>
    <w:multiLevelType w:val="hybridMultilevel"/>
    <w:tmpl w:val="9DCC09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177422"/>
    <w:multiLevelType w:val="hybridMultilevel"/>
    <w:tmpl w:val="1C065F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E34BDC"/>
    <w:multiLevelType w:val="hybridMultilevel"/>
    <w:tmpl w:val="53DA25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1DF13C3"/>
    <w:multiLevelType w:val="hybridMultilevel"/>
    <w:tmpl w:val="883C00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627A8"/>
    <w:multiLevelType w:val="multilevel"/>
    <w:tmpl w:val="29700A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23331D96"/>
    <w:multiLevelType w:val="hybridMultilevel"/>
    <w:tmpl w:val="8BBC2F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CE438A"/>
    <w:multiLevelType w:val="hybridMultilevel"/>
    <w:tmpl w:val="CFFEDD66"/>
    <w:lvl w:ilvl="0" w:tplc="2AAAFFC4">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0" w15:restartNumberingAfterBreak="0">
    <w:nsid w:val="2C7E1C67"/>
    <w:multiLevelType w:val="hybridMultilevel"/>
    <w:tmpl w:val="B1E4E35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2EA53A0C"/>
    <w:multiLevelType w:val="hybridMultilevel"/>
    <w:tmpl w:val="5F12CA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51272"/>
    <w:multiLevelType w:val="hybridMultilevel"/>
    <w:tmpl w:val="AA0622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4" w15:restartNumberingAfterBreak="0">
    <w:nsid w:val="4F7748DE"/>
    <w:multiLevelType w:val="hybridMultilevel"/>
    <w:tmpl w:val="D7740C5A"/>
    <w:lvl w:ilvl="0" w:tplc="EE364C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346163C"/>
    <w:multiLevelType w:val="multilevel"/>
    <w:tmpl w:val="FCC815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5F63C86"/>
    <w:multiLevelType w:val="multilevel"/>
    <w:tmpl w:val="E7B0F6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770F5660"/>
    <w:multiLevelType w:val="multilevel"/>
    <w:tmpl w:val="70E46D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56314163">
    <w:abstractNumId w:val="25"/>
  </w:num>
  <w:num w:numId="2" w16cid:durableId="811168587">
    <w:abstractNumId w:val="10"/>
  </w:num>
  <w:num w:numId="3" w16cid:durableId="1709182293">
    <w:abstractNumId w:val="15"/>
  </w:num>
  <w:num w:numId="4" w16cid:durableId="476917608">
    <w:abstractNumId w:val="23"/>
  </w:num>
  <w:num w:numId="5" w16cid:durableId="1646229470">
    <w:abstractNumId w:val="8"/>
  </w:num>
  <w:num w:numId="6" w16cid:durableId="1278368711">
    <w:abstractNumId w:val="3"/>
  </w:num>
  <w:num w:numId="7" w16cid:durableId="528646099">
    <w:abstractNumId w:val="2"/>
  </w:num>
  <w:num w:numId="8" w16cid:durableId="111674277">
    <w:abstractNumId w:val="1"/>
  </w:num>
  <w:num w:numId="9" w16cid:durableId="1932734983">
    <w:abstractNumId w:val="0"/>
  </w:num>
  <w:num w:numId="10" w16cid:durableId="71971542">
    <w:abstractNumId w:val="9"/>
  </w:num>
  <w:num w:numId="11" w16cid:durableId="1980649530">
    <w:abstractNumId w:val="7"/>
  </w:num>
  <w:num w:numId="12" w16cid:durableId="156658170">
    <w:abstractNumId w:val="6"/>
  </w:num>
  <w:num w:numId="13" w16cid:durableId="1870796210">
    <w:abstractNumId w:val="5"/>
  </w:num>
  <w:num w:numId="14" w16cid:durableId="354771505">
    <w:abstractNumId w:val="4"/>
  </w:num>
  <w:num w:numId="15" w16cid:durableId="1142847262">
    <w:abstractNumId w:val="18"/>
  </w:num>
  <w:num w:numId="16" w16cid:durableId="325979602">
    <w:abstractNumId w:val="14"/>
  </w:num>
  <w:num w:numId="17" w16cid:durableId="1671249411">
    <w:abstractNumId w:val="21"/>
  </w:num>
  <w:num w:numId="18" w16cid:durableId="721713627">
    <w:abstractNumId w:val="12"/>
  </w:num>
  <w:num w:numId="19" w16cid:durableId="348485472">
    <w:abstractNumId w:val="16"/>
  </w:num>
  <w:num w:numId="20" w16cid:durableId="1620333307">
    <w:abstractNumId w:val="22"/>
  </w:num>
  <w:num w:numId="21" w16cid:durableId="850221513">
    <w:abstractNumId w:val="11"/>
  </w:num>
  <w:num w:numId="22" w16cid:durableId="1137914202">
    <w:abstractNumId w:val="27"/>
  </w:num>
  <w:num w:numId="23" w16cid:durableId="155536937">
    <w:abstractNumId w:val="17"/>
  </w:num>
  <w:num w:numId="24" w16cid:durableId="783158936">
    <w:abstractNumId w:val="26"/>
  </w:num>
  <w:num w:numId="25" w16cid:durableId="244152472">
    <w:abstractNumId w:val="28"/>
  </w:num>
  <w:num w:numId="26" w16cid:durableId="828252049">
    <w:abstractNumId w:val="13"/>
  </w:num>
  <w:num w:numId="27" w16cid:durableId="622468056">
    <w:abstractNumId w:val="20"/>
  </w:num>
  <w:num w:numId="28" w16cid:durableId="1782535203">
    <w:abstractNumId w:val="19"/>
  </w:num>
  <w:num w:numId="29" w16cid:durableId="1244734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3B710B"/>
    <w:rsid w:val="00024AF5"/>
    <w:rsid w:val="0004381F"/>
    <w:rsid w:val="0005526C"/>
    <w:rsid w:val="00064BC3"/>
    <w:rsid w:val="00066775"/>
    <w:rsid w:val="00072FB9"/>
    <w:rsid w:val="00083D33"/>
    <w:rsid w:val="00100531"/>
    <w:rsid w:val="00115DE5"/>
    <w:rsid w:val="001754DF"/>
    <w:rsid w:val="00176C7C"/>
    <w:rsid w:val="0018771B"/>
    <w:rsid w:val="00191765"/>
    <w:rsid w:val="001A5B31"/>
    <w:rsid w:val="001E0043"/>
    <w:rsid w:val="001E36BB"/>
    <w:rsid w:val="00201DFB"/>
    <w:rsid w:val="00204A63"/>
    <w:rsid w:val="00212FF1"/>
    <w:rsid w:val="00230193"/>
    <w:rsid w:val="0025068A"/>
    <w:rsid w:val="002818D3"/>
    <w:rsid w:val="002943C8"/>
    <w:rsid w:val="002C7E2A"/>
    <w:rsid w:val="002D11A8"/>
    <w:rsid w:val="003A3158"/>
    <w:rsid w:val="003A6B21"/>
    <w:rsid w:val="003B710B"/>
    <w:rsid w:val="003C15A4"/>
    <w:rsid w:val="003C658A"/>
    <w:rsid w:val="00410626"/>
    <w:rsid w:val="0043118A"/>
    <w:rsid w:val="00445271"/>
    <w:rsid w:val="00446644"/>
    <w:rsid w:val="00447A04"/>
    <w:rsid w:val="004A0504"/>
    <w:rsid w:val="004C1EB5"/>
    <w:rsid w:val="004E38D9"/>
    <w:rsid w:val="005011D2"/>
    <w:rsid w:val="0051115B"/>
    <w:rsid w:val="00527CDA"/>
    <w:rsid w:val="00562AA5"/>
    <w:rsid w:val="005A71B2"/>
    <w:rsid w:val="005B145B"/>
    <w:rsid w:val="00632DBA"/>
    <w:rsid w:val="006B348F"/>
    <w:rsid w:val="006B7A08"/>
    <w:rsid w:val="00714CF7"/>
    <w:rsid w:val="00740D6D"/>
    <w:rsid w:val="00743F76"/>
    <w:rsid w:val="00794149"/>
    <w:rsid w:val="007A1DB8"/>
    <w:rsid w:val="007A5B5A"/>
    <w:rsid w:val="007B67A7"/>
    <w:rsid w:val="007C6092"/>
    <w:rsid w:val="007D3CA6"/>
    <w:rsid w:val="0084189E"/>
    <w:rsid w:val="008456D7"/>
    <w:rsid w:val="009050C3"/>
    <w:rsid w:val="0093093E"/>
    <w:rsid w:val="00961E22"/>
    <w:rsid w:val="0097160C"/>
    <w:rsid w:val="00972C01"/>
    <w:rsid w:val="009769EB"/>
    <w:rsid w:val="009A43E8"/>
    <w:rsid w:val="009B0854"/>
    <w:rsid w:val="00A053C6"/>
    <w:rsid w:val="00A83B44"/>
    <w:rsid w:val="00A944DB"/>
    <w:rsid w:val="00B13BF0"/>
    <w:rsid w:val="00B33C81"/>
    <w:rsid w:val="00B67E8D"/>
    <w:rsid w:val="00BA4208"/>
    <w:rsid w:val="00BB1E50"/>
    <w:rsid w:val="00BF1C18"/>
    <w:rsid w:val="00C1285C"/>
    <w:rsid w:val="00C1517E"/>
    <w:rsid w:val="00C27B7D"/>
    <w:rsid w:val="00CD132B"/>
    <w:rsid w:val="00CF7A43"/>
    <w:rsid w:val="00D01775"/>
    <w:rsid w:val="00D1174F"/>
    <w:rsid w:val="00D11910"/>
    <w:rsid w:val="00D16619"/>
    <w:rsid w:val="00D21F96"/>
    <w:rsid w:val="00D374D7"/>
    <w:rsid w:val="00DC6C70"/>
    <w:rsid w:val="00E22893"/>
    <w:rsid w:val="00E31090"/>
    <w:rsid w:val="00E349C2"/>
    <w:rsid w:val="00E360DE"/>
    <w:rsid w:val="00E75D28"/>
    <w:rsid w:val="00E801CC"/>
    <w:rsid w:val="00E84F25"/>
    <w:rsid w:val="00F007D9"/>
    <w:rsid w:val="00F21B30"/>
    <w:rsid w:val="00F262D9"/>
    <w:rsid w:val="00F51113"/>
    <w:rsid w:val="00FA3374"/>
    <w:rsid w:val="00FA45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36077F3-323F-410E-B83A-16A0717A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91765"/>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91765"/>
    <w:pPr>
      <w:numPr>
        <w:ilvl w:val="1"/>
      </w:numPr>
      <w:spacing w:before="500" w:line="250" w:lineRule="exact"/>
      <w:outlineLvl w:val="1"/>
    </w:pPr>
    <w:rPr>
      <w:sz w:val="27"/>
    </w:rPr>
  </w:style>
  <w:style w:type="paragraph" w:styleId="Rubrik3">
    <w:name w:val="heading 3"/>
    <w:aliases w:val="Mellanrubrik"/>
    <w:basedOn w:val="Rubrik2"/>
    <w:next w:val="Normal"/>
    <w:qFormat/>
    <w:rsid w:val="00191765"/>
    <w:pPr>
      <w:numPr>
        <w:ilvl w:val="2"/>
      </w:numPr>
      <w:spacing w:before="250" w:after="0"/>
      <w:outlineLvl w:val="2"/>
    </w:pPr>
    <w:rPr>
      <w:b/>
      <w:sz w:val="21"/>
    </w:rPr>
  </w:style>
  <w:style w:type="paragraph" w:styleId="Rubrik4">
    <w:name w:val="heading 4"/>
    <w:aliases w:val="KursivRubrik"/>
    <w:basedOn w:val="Rubrik3"/>
    <w:next w:val="Normal"/>
    <w:qFormat/>
    <w:rsid w:val="00191765"/>
    <w:pPr>
      <w:numPr>
        <w:ilvl w:val="3"/>
      </w:numPr>
      <w:outlineLvl w:val="3"/>
    </w:pPr>
    <w:rPr>
      <w:b w:val="0"/>
      <w:i/>
    </w:rPr>
  </w:style>
  <w:style w:type="paragraph" w:styleId="Rubrik5">
    <w:name w:val="heading 5"/>
    <w:aliases w:val="PackadFetRubrik,PackadKursivRubrik"/>
    <w:basedOn w:val="Rubrik4"/>
    <w:next w:val="Normal"/>
    <w:qFormat/>
    <w:rsid w:val="00191765"/>
    <w:pPr>
      <w:numPr>
        <w:ilvl w:val="4"/>
      </w:numPr>
      <w:tabs>
        <w:tab w:val="clear" w:pos="1021"/>
      </w:tabs>
      <w:spacing w:before="125"/>
      <w:outlineLvl w:val="4"/>
    </w:pPr>
    <w:rPr>
      <w:i w:val="0"/>
      <w:sz w:val="19"/>
    </w:rPr>
  </w:style>
  <w:style w:type="paragraph" w:styleId="Rubrik6">
    <w:name w:val="heading 6"/>
    <w:basedOn w:val="Rubrik5"/>
    <w:next w:val="Normal"/>
    <w:qFormat/>
    <w:rsid w:val="00191765"/>
    <w:pPr>
      <w:numPr>
        <w:ilvl w:val="5"/>
      </w:numPr>
      <w:spacing w:before="50" w:line="200" w:lineRule="exact"/>
      <w:outlineLvl w:val="5"/>
    </w:pPr>
    <w:rPr>
      <w:caps/>
      <w:sz w:val="14"/>
    </w:rPr>
  </w:style>
  <w:style w:type="paragraph" w:styleId="Rubrik7">
    <w:name w:val="heading 7"/>
    <w:basedOn w:val="Rubrik6"/>
    <w:next w:val="Normal"/>
    <w:qFormat/>
    <w:rsid w:val="00191765"/>
    <w:pPr>
      <w:numPr>
        <w:ilvl w:val="6"/>
      </w:numPr>
      <w:spacing w:before="0"/>
      <w:outlineLvl w:val="6"/>
    </w:pPr>
  </w:style>
  <w:style w:type="paragraph" w:styleId="Rubrik8">
    <w:name w:val="heading 8"/>
    <w:basedOn w:val="Rubrik7"/>
    <w:next w:val="Normal"/>
    <w:qFormat/>
    <w:rsid w:val="00191765"/>
    <w:pPr>
      <w:numPr>
        <w:ilvl w:val="7"/>
      </w:numPr>
      <w:outlineLvl w:val="7"/>
    </w:pPr>
  </w:style>
  <w:style w:type="paragraph" w:styleId="Rubrik9">
    <w:name w:val="heading 9"/>
    <w:basedOn w:val="Rubrik8"/>
    <w:next w:val="Normal"/>
    <w:qFormat/>
    <w:rsid w:val="00191765"/>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446644"/>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91765"/>
    <w:pPr>
      <w:keepLines/>
      <w:numPr>
        <w:numId w:val="2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3871</Words>
  <Characters>23229</Characters>
  <Application>Microsoft Office Word</Application>
  <DocSecurity>4</DocSecurity>
  <Lines>430</Lines>
  <Paragraphs>144</Paragraphs>
  <ScaleCrop>false</ScaleCrop>
  <HeadingPairs>
    <vt:vector size="2" baseType="variant">
      <vt:variant>
        <vt:lpstr>Rubrik</vt:lpstr>
      </vt:variant>
      <vt:variant>
        <vt:i4>1</vt:i4>
      </vt:variant>
    </vt:vector>
  </HeadingPairs>
  <TitlesOfParts>
    <vt:vector size="1" baseType="lpstr">
      <vt:lpstr>So6</vt:lpstr>
    </vt:vector>
  </TitlesOfParts>
  <Company>Riksdagen</Company>
  <LinksUpToDate>false</LinksUpToDate>
  <CharactersWithSpaces>26956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dc:title>
  <dc:subject>So6</dc:subject>
  <dc:creator>Riksdagen</dc:creator>
  <cp:keywords>Riksdagen</cp:keywords>
  <dc:description/>
  <cp:lastModifiedBy>Lars Brink</cp:lastModifiedBy>
  <cp:revision>2</cp:revision>
  <cp:lastPrinted>2005-12-08T10:54:00Z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mot2000_423_2005-11-29</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2005/06:30 Nationella alkohol- och narkotikahandlingsplaner</vt:lpwstr>
  </property>
  <property fmtid="{D5CDD505-2E9C-101B-9397-08002B2CF9AE}" pid="11" name="SvarFrasKort">
    <vt:lpwstr>med anledning av prop. 2005/06:30</vt:lpwstr>
  </property>
  <property fmtid="{D5CDD505-2E9C-101B-9397-08002B2CF9AE}" pid="12" name="Svar">
    <vt:lpwstr>proposition</vt:lpwstr>
  </property>
  <property fmtid="{D5CDD505-2E9C-101B-9397-08002B2CF9AE}" pid="13" name="SvarNr">
    <vt:lpwstr>2005/06:30</vt:lpwstr>
  </property>
  <property fmtid="{D5CDD505-2E9C-101B-9397-08002B2CF9AE}" pid="14" name="RubrikSvar">
    <vt:lpwstr>Nationella alkohol- och narkotikahandlingsplaner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Ulrik Lindgren m.fl. (kd)</vt:lpwstr>
  </property>
  <property fmtid="{D5CDD505-2E9C-101B-9397-08002B2CF9AE}" pid="26" name="MotionarLista">
    <vt:lpwstr>Lindgren, Ulrik (kd)\Davidson, Inger (kd)\Pålsson, Chatrine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 Inger Davidson (kd), Chatrine Pålsson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december 2005</vt:lpwstr>
  </property>
  <property fmtid="{D5CDD505-2E9C-101B-9397-08002B2CF9AE}" pid="44" name="NotesUID">
    <vt:lpwstr>henrik.kjellberg@riksdagen.se</vt:lpwstr>
  </property>
  <property fmtid="{D5CDD505-2E9C-101B-9397-08002B2CF9AE}" pid="45" name="ReservUID">
    <vt:lpwstr>peter jansson</vt:lpwstr>
  </property>
  <property fmtid="{D5CDD505-2E9C-101B-9397-08002B2CF9AE}" pid="46" name="MotionID">
    <vt:lpwstr>20052006000001070100000001250075</vt:lpwstr>
  </property>
  <property fmtid="{D5CDD505-2E9C-101B-9397-08002B2CF9AE}" pid="47" name="datum">
    <vt:lpwstr>051205</vt:lpwstr>
  </property>
  <property fmtid="{D5CDD505-2E9C-101B-9397-08002B2CF9AE}" pid="48" name="avsändar-e-post">
    <vt:lpwstr>henrik.kjellberg@riksdagen.se</vt:lpwstr>
  </property>
  <property fmtid="{D5CDD505-2E9C-101B-9397-08002B2CF9AE}" pid="49" name="id">
    <vt:lpwstr>20052006000001070100000001250075</vt:lpwstr>
  </property>
  <property fmtid="{D5CDD505-2E9C-101B-9397-08002B2CF9AE}" pid="50" name="nummer">
    <vt:lpwstr>6</vt:lpwstr>
  </property>
  <property fmtid="{D5CDD505-2E9C-101B-9397-08002B2CF9AE}" pid="51" name="utskottsbeteckning">
    <vt:lpwstr>So</vt:lpwstr>
  </property>
</Properties>
</file>