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902D22" w:rsidP="007242A3">
            <w:pPr>
              <w:framePr w:w="5035" w:h="1644" w:wrap="notBeside" w:vAnchor="page" w:hAnchor="page" w:x="6573" w:y="721"/>
              <w:rPr>
                <w:sz w:val="20"/>
              </w:rPr>
            </w:pPr>
            <w:r>
              <w:rPr>
                <w:sz w:val="20"/>
              </w:rPr>
              <w:t>Dnr Ju2016/04664/PO</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902D22">
            <w:pPr>
              <w:pStyle w:val="Avsndare"/>
              <w:framePr w:h="2483" w:wrap="notBeside" w:x="1504"/>
              <w:rPr>
                <w:b/>
                <w:i w:val="0"/>
                <w:sz w:val="22"/>
              </w:rPr>
            </w:pPr>
            <w:r>
              <w:rPr>
                <w:b/>
                <w:i w:val="0"/>
                <w:sz w:val="22"/>
              </w:rPr>
              <w:t>Justitiedepartementet</w:t>
            </w:r>
          </w:p>
        </w:tc>
      </w:tr>
      <w:tr w:rsidR="006E4E11">
        <w:trPr>
          <w:trHeight w:val="284"/>
        </w:trPr>
        <w:tc>
          <w:tcPr>
            <w:tcW w:w="4911" w:type="dxa"/>
          </w:tcPr>
          <w:p w:rsidR="006E4E11" w:rsidRDefault="00902D22">
            <w:pPr>
              <w:pStyle w:val="Avsndare"/>
              <w:framePr w:h="2483" w:wrap="notBeside" w:x="1504"/>
              <w:rPr>
                <w:bCs/>
                <w:iCs/>
              </w:rPr>
            </w:pPr>
            <w:r>
              <w:rPr>
                <w:bCs/>
                <w:iCs/>
              </w:rPr>
              <w:t>Inrikesministern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902D22">
      <w:pPr>
        <w:framePr w:w="4400" w:h="2523" w:wrap="notBeside" w:vAnchor="page" w:hAnchor="page" w:x="6453" w:y="2445"/>
        <w:ind w:left="142"/>
      </w:pPr>
      <w:r>
        <w:t>Till riksdagen</w:t>
      </w:r>
    </w:p>
    <w:p w:rsidR="006E4E11" w:rsidRDefault="00902D22" w:rsidP="00902D22">
      <w:pPr>
        <w:pStyle w:val="RKrubrik"/>
        <w:pBdr>
          <w:bottom w:val="single" w:sz="4" w:space="1" w:color="auto"/>
        </w:pBdr>
        <w:spacing w:before="0" w:after="0"/>
      </w:pPr>
      <w:r>
        <w:t>Svar på fråga 2015/16:1363 av Johan Forsell (M) Hotet från terrorism</w:t>
      </w:r>
    </w:p>
    <w:p w:rsidR="006E4E11" w:rsidRDefault="006E4E11">
      <w:pPr>
        <w:pStyle w:val="RKnormal"/>
      </w:pPr>
    </w:p>
    <w:p w:rsidR="006E4E11" w:rsidRDefault="00902D22">
      <w:pPr>
        <w:pStyle w:val="RKnormal"/>
      </w:pPr>
      <w:r>
        <w:t>Johan Forsell har frågat mig hur jag säkerställer att det svenska regelverket och tillämpningen av regelverket inte skiljer sig från andra länders på ett sådant sätt att Sverige kan bli ett destinationsland för terrorister.</w:t>
      </w:r>
    </w:p>
    <w:p w:rsidR="00902D22" w:rsidRDefault="00902D22">
      <w:pPr>
        <w:pStyle w:val="RKnormal"/>
      </w:pPr>
    </w:p>
    <w:p w:rsidR="004761A3" w:rsidRDefault="006E5235">
      <w:pPr>
        <w:pStyle w:val="RKnormal"/>
      </w:pPr>
      <w:r>
        <w:t xml:space="preserve">Frågan har uppkommit i anledning av att en person som önskade resa in i Sverige visade sig vara spärrad </w:t>
      </w:r>
      <w:r w:rsidR="007F0FA1">
        <w:t xml:space="preserve">för inresa </w:t>
      </w:r>
      <w:r>
        <w:t xml:space="preserve">i Schengens informationssystem </w:t>
      </w:r>
      <w:r w:rsidR="003422B5">
        <w:t>och därefter ansökte om asyl</w:t>
      </w:r>
      <w:r>
        <w:t xml:space="preserve">. </w:t>
      </w:r>
    </w:p>
    <w:p w:rsidR="004761A3" w:rsidRDefault="004761A3">
      <w:pPr>
        <w:pStyle w:val="RKnormal"/>
      </w:pPr>
    </w:p>
    <w:p w:rsidR="00902D22" w:rsidRDefault="0096001A">
      <w:pPr>
        <w:pStyle w:val="RKnormal"/>
      </w:pPr>
      <w:r>
        <w:t>I asylprocessen finns väl inarbetade rutiner för kontakter mellan Migrationsverket och Säkerhetspolisen i sådana ärenden där behov uppkommer</w:t>
      </w:r>
      <w:r w:rsidRPr="00C54DF8">
        <w:t>.</w:t>
      </w:r>
      <w:r w:rsidR="006E5235" w:rsidRPr="00C54DF8">
        <w:t xml:space="preserve"> </w:t>
      </w:r>
      <w:r w:rsidR="009C1E0E" w:rsidRPr="00C54DF8">
        <w:t>Polismyndigheten har</w:t>
      </w:r>
      <w:r w:rsidR="004761A3" w:rsidRPr="00C54DF8">
        <w:t xml:space="preserve"> vidare</w:t>
      </w:r>
      <w:r w:rsidR="009C1E0E" w:rsidRPr="00C54DF8">
        <w:t xml:space="preserve"> i nyligen publicerade riktlinjer om förvarsbeslut särskilt </w:t>
      </w:r>
      <w:r w:rsidR="00C54DF8" w:rsidRPr="00C54DF8">
        <w:t xml:space="preserve">uppmärksammat </w:t>
      </w:r>
      <w:r w:rsidR="009C1E0E" w:rsidRPr="00C54DF8">
        <w:t>situation</w:t>
      </w:r>
      <w:r w:rsidR="003422B5" w:rsidRPr="00C54DF8">
        <w:t xml:space="preserve">en då en person som är spärrad för inresa i </w:t>
      </w:r>
      <w:r w:rsidR="002339BF">
        <w:t>Schengens informationssystem</w:t>
      </w:r>
      <w:r w:rsidR="002339BF" w:rsidRPr="00C54DF8">
        <w:t xml:space="preserve"> </w:t>
      </w:r>
      <w:r w:rsidR="003422B5" w:rsidRPr="00C54DF8">
        <w:t>söker asyl</w:t>
      </w:r>
      <w:r w:rsidR="009C1E0E" w:rsidRPr="00C54DF8">
        <w:t xml:space="preserve">. </w:t>
      </w:r>
      <w:r w:rsidR="003422B5" w:rsidRPr="00C54DF8">
        <w:t xml:space="preserve">I </w:t>
      </w:r>
      <w:r w:rsidR="00C17932">
        <w:t>riktlinjerna tydliggörs vilka o</w:t>
      </w:r>
      <w:r w:rsidR="006C56B4">
        <w:t xml:space="preserve">mständigheter som kan ligga till grund för att en person </w:t>
      </w:r>
      <w:r w:rsidR="003422B5">
        <w:t>tas i förvar med stöd av utlänningslagen</w:t>
      </w:r>
      <w:r w:rsidR="00B916A3">
        <w:rPr>
          <w:rStyle w:val="Fotnotsreferens"/>
        </w:rPr>
        <w:footnoteReference w:id="1"/>
      </w:r>
      <w:r w:rsidR="003422B5">
        <w:t xml:space="preserve">. </w:t>
      </w:r>
      <w:r w:rsidR="00C54DF8">
        <w:t xml:space="preserve">Ett förvarstagande </w:t>
      </w:r>
      <w:r w:rsidR="009402F8">
        <w:t>förhindrar att</w:t>
      </w:r>
      <w:r w:rsidR="00C54DF8">
        <w:t xml:space="preserve"> personen avviker och ökar således möjligheten att verkställa ett avlägsnandebeslut.</w:t>
      </w:r>
      <w:r w:rsidR="007F0FA1">
        <w:t xml:space="preserve"> </w:t>
      </w:r>
    </w:p>
    <w:p w:rsidR="003422B5" w:rsidRDefault="003422B5">
      <w:pPr>
        <w:pStyle w:val="RKnormal"/>
      </w:pPr>
    </w:p>
    <w:p w:rsidR="00DD0132" w:rsidRDefault="00DD0132" w:rsidP="00DD0132">
      <w:r>
        <w:t xml:space="preserve">Den som söker sig till Sverige har rätt att söka asyl. Detta regleras av internationella regelverk som Sverige, liksom EU:s övriga medlemsstater, är bundna av. Det betyder inte att den som söker asyl har tillträde </w:t>
      </w:r>
      <w:r w:rsidR="002339BF">
        <w:t xml:space="preserve">till Sverige </w:t>
      </w:r>
      <w:r>
        <w:t>och personen kan hållas frihetsberövad medan asylansökan prövas. Att Polismyndigheten i det nu aktuella ärendet upptäckte spärren i samband med gränskontrollen visar att regelverket och Schengens informationssystem fungerar.</w:t>
      </w:r>
    </w:p>
    <w:p w:rsidR="00BD7D29" w:rsidRDefault="00BD7D29">
      <w:pPr>
        <w:pStyle w:val="RKnormal"/>
      </w:pPr>
    </w:p>
    <w:p w:rsidR="00902D22" w:rsidRDefault="00902D22">
      <w:pPr>
        <w:pStyle w:val="RKnormal"/>
      </w:pPr>
      <w:r>
        <w:t>Stockholm den 29 juni 2016</w:t>
      </w:r>
    </w:p>
    <w:p w:rsidR="00902D22" w:rsidRDefault="00902D22">
      <w:pPr>
        <w:pStyle w:val="RKnormal"/>
      </w:pPr>
    </w:p>
    <w:p w:rsidR="00BD7D29" w:rsidRDefault="00BD7D29">
      <w:pPr>
        <w:pStyle w:val="RKnormal"/>
      </w:pPr>
    </w:p>
    <w:p w:rsidR="00902D22" w:rsidRDefault="00902D22">
      <w:pPr>
        <w:pStyle w:val="RKnormal"/>
      </w:pPr>
      <w:r>
        <w:t>Anders Ygeman</w:t>
      </w:r>
    </w:p>
    <w:sectPr w:rsidR="00902D22">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22C" w:rsidRDefault="0031422C">
      <w:r>
        <w:separator/>
      </w:r>
    </w:p>
  </w:endnote>
  <w:endnote w:type="continuationSeparator" w:id="0">
    <w:p w:rsidR="0031422C" w:rsidRDefault="00314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22C" w:rsidRDefault="0031422C">
      <w:r>
        <w:separator/>
      </w:r>
    </w:p>
  </w:footnote>
  <w:footnote w:type="continuationSeparator" w:id="0">
    <w:p w:rsidR="0031422C" w:rsidRDefault="0031422C">
      <w:r>
        <w:continuationSeparator/>
      </w:r>
    </w:p>
  </w:footnote>
  <w:footnote w:id="1">
    <w:p w:rsidR="00B916A3" w:rsidRDefault="00B916A3">
      <w:pPr>
        <w:pStyle w:val="Fotnotstext"/>
      </w:pPr>
      <w:r>
        <w:rPr>
          <w:rStyle w:val="Fotnotsreferens"/>
        </w:rPr>
        <w:footnoteRef/>
      </w:r>
      <w:r>
        <w:t xml:space="preserve"> SFS 2005:716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D7D2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D22" w:rsidRDefault="00902D22">
    <w:pPr>
      <w:framePr w:w="2948" w:h="1321" w:hRule="exact" w:wrap="notBeside" w:vAnchor="page" w:hAnchor="page" w:x="1362" w:y="653"/>
    </w:pPr>
    <w:r>
      <w:rPr>
        <w:noProof/>
        <w:lang w:eastAsia="sv-SE"/>
      </w:rPr>
      <w:drawing>
        <wp:inline distT="0" distB="0" distL="0" distR="0" wp14:anchorId="4A12DFAE" wp14:editId="419B778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D22"/>
    <w:rsid w:val="00104E1D"/>
    <w:rsid w:val="00150384"/>
    <w:rsid w:val="00160415"/>
    <w:rsid w:val="00160901"/>
    <w:rsid w:val="001805B7"/>
    <w:rsid w:val="00186BE3"/>
    <w:rsid w:val="002275E9"/>
    <w:rsid w:val="002339BF"/>
    <w:rsid w:val="00241E84"/>
    <w:rsid w:val="0031422C"/>
    <w:rsid w:val="003422B5"/>
    <w:rsid w:val="00367B1C"/>
    <w:rsid w:val="004371A4"/>
    <w:rsid w:val="004761A3"/>
    <w:rsid w:val="004A328D"/>
    <w:rsid w:val="0058762B"/>
    <w:rsid w:val="006C56B4"/>
    <w:rsid w:val="006D22F3"/>
    <w:rsid w:val="006E4E11"/>
    <w:rsid w:val="006E5235"/>
    <w:rsid w:val="007242A3"/>
    <w:rsid w:val="00750FBC"/>
    <w:rsid w:val="00754870"/>
    <w:rsid w:val="007A6855"/>
    <w:rsid w:val="007F0FA1"/>
    <w:rsid w:val="008C7354"/>
    <w:rsid w:val="008E128A"/>
    <w:rsid w:val="00902D22"/>
    <w:rsid w:val="0092027A"/>
    <w:rsid w:val="00930056"/>
    <w:rsid w:val="009402F8"/>
    <w:rsid w:val="00953F8C"/>
    <w:rsid w:val="00955E31"/>
    <w:rsid w:val="0096001A"/>
    <w:rsid w:val="00992E72"/>
    <w:rsid w:val="009C1E0E"/>
    <w:rsid w:val="009E2D54"/>
    <w:rsid w:val="00AF26D1"/>
    <w:rsid w:val="00B916A3"/>
    <w:rsid w:val="00BA338D"/>
    <w:rsid w:val="00BD7D29"/>
    <w:rsid w:val="00C17932"/>
    <w:rsid w:val="00C54DF8"/>
    <w:rsid w:val="00CA72EE"/>
    <w:rsid w:val="00CF47F3"/>
    <w:rsid w:val="00D133D7"/>
    <w:rsid w:val="00D74143"/>
    <w:rsid w:val="00DD0132"/>
    <w:rsid w:val="00E80146"/>
    <w:rsid w:val="00E904D0"/>
    <w:rsid w:val="00EC25F9"/>
    <w:rsid w:val="00EC5748"/>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3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02D2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02D22"/>
    <w:rPr>
      <w:rFonts w:ascii="Tahoma" w:hAnsi="Tahoma" w:cs="Tahoma"/>
      <w:sz w:val="16"/>
      <w:szCs w:val="16"/>
      <w:lang w:eastAsia="en-US"/>
    </w:rPr>
  </w:style>
  <w:style w:type="paragraph" w:styleId="Fotnotstext">
    <w:name w:val="footnote text"/>
    <w:basedOn w:val="Normal"/>
    <w:link w:val="FotnotstextChar"/>
    <w:rsid w:val="00B916A3"/>
    <w:pPr>
      <w:spacing w:line="240" w:lineRule="auto"/>
    </w:pPr>
    <w:rPr>
      <w:sz w:val="20"/>
    </w:rPr>
  </w:style>
  <w:style w:type="character" w:customStyle="1" w:styleId="FotnotstextChar">
    <w:name w:val="Fotnotstext Char"/>
    <w:basedOn w:val="Standardstycketeckensnitt"/>
    <w:link w:val="Fotnotstext"/>
    <w:rsid w:val="00B916A3"/>
    <w:rPr>
      <w:rFonts w:ascii="OrigGarmnd BT" w:hAnsi="OrigGarmnd BT"/>
      <w:lang w:eastAsia="en-US"/>
    </w:rPr>
  </w:style>
  <w:style w:type="character" w:styleId="Fotnotsreferens">
    <w:name w:val="footnote reference"/>
    <w:basedOn w:val="Standardstycketeckensnitt"/>
    <w:rsid w:val="00B916A3"/>
    <w:rPr>
      <w:vertAlign w:val="superscript"/>
    </w:rPr>
  </w:style>
  <w:style w:type="character" w:styleId="Kommentarsreferens">
    <w:name w:val="annotation reference"/>
    <w:basedOn w:val="Standardstycketeckensnitt"/>
    <w:rsid w:val="008E128A"/>
    <w:rPr>
      <w:sz w:val="16"/>
      <w:szCs w:val="16"/>
    </w:rPr>
  </w:style>
  <w:style w:type="paragraph" w:styleId="Kommentarer">
    <w:name w:val="annotation text"/>
    <w:basedOn w:val="Normal"/>
    <w:link w:val="KommentarerChar"/>
    <w:rsid w:val="008E128A"/>
    <w:pPr>
      <w:spacing w:line="240" w:lineRule="auto"/>
    </w:pPr>
    <w:rPr>
      <w:sz w:val="20"/>
    </w:rPr>
  </w:style>
  <w:style w:type="character" w:customStyle="1" w:styleId="KommentarerChar">
    <w:name w:val="Kommentarer Char"/>
    <w:basedOn w:val="Standardstycketeckensnitt"/>
    <w:link w:val="Kommentarer"/>
    <w:rsid w:val="008E128A"/>
    <w:rPr>
      <w:rFonts w:ascii="OrigGarmnd BT" w:hAnsi="OrigGarmnd BT"/>
      <w:lang w:eastAsia="en-US"/>
    </w:rPr>
  </w:style>
  <w:style w:type="paragraph" w:styleId="Kommentarsmne">
    <w:name w:val="annotation subject"/>
    <w:basedOn w:val="Kommentarer"/>
    <w:next w:val="Kommentarer"/>
    <w:link w:val="KommentarsmneChar"/>
    <w:rsid w:val="008E128A"/>
    <w:rPr>
      <w:b/>
      <w:bCs/>
    </w:rPr>
  </w:style>
  <w:style w:type="character" w:customStyle="1" w:styleId="KommentarsmneChar">
    <w:name w:val="Kommentarsämne Char"/>
    <w:basedOn w:val="KommentarerChar"/>
    <w:link w:val="Kommentarsmne"/>
    <w:rsid w:val="008E128A"/>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02D2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02D22"/>
    <w:rPr>
      <w:rFonts w:ascii="Tahoma" w:hAnsi="Tahoma" w:cs="Tahoma"/>
      <w:sz w:val="16"/>
      <w:szCs w:val="16"/>
      <w:lang w:eastAsia="en-US"/>
    </w:rPr>
  </w:style>
  <w:style w:type="paragraph" w:styleId="Fotnotstext">
    <w:name w:val="footnote text"/>
    <w:basedOn w:val="Normal"/>
    <w:link w:val="FotnotstextChar"/>
    <w:rsid w:val="00B916A3"/>
    <w:pPr>
      <w:spacing w:line="240" w:lineRule="auto"/>
    </w:pPr>
    <w:rPr>
      <w:sz w:val="20"/>
    </w:rPr>
  </w:style>
  <w:style w:type="character" w:customStyle="1" w:styleId="FotnotstextChar">
    <w:name w:val="Fotnotstext Char"/>
    <w:basedOn w:val="Standardstycketeckensnitt"/>
    <w:link w:val="Fotnotstext"/>
    <w:rsid w:val="00B916A3"/>
    <w:rPr>
      <w:rFonts w:ascii="OrigGarmnd BT" w:hAnsi="OrigGarmnd BT"/>
      <w:lang w:eastAsia="en-US"/>
    </w:rPr>
  </w:style>
  <w:style w:type="character" w:styleId="Fotnotsreferens">
    <w:name w:val="footnote reference"/>
    <w:basedOn w:val="Standardstycketeckensnitt"/>
    <w:rsid w:val="00B916A3"/>
    <w:rPr>
      <w:vertAlign w:val="superscript"/>
    </w:rPr>
  </w:style>
  <w:style w:type="character" w:styleId="Kommentarsreferens">
    <w:name w:val="annotation reference"/>
    <w:basedOn w:val="Standardstycketeckensnitt"/>
    <w:rsid w:val="008E128A"/>
    <w:rPr>
      <w:sz w:val="16"/>
      <w:szCs w:val="16"/>
    </w:rPr>
  </w:style>
  <w:style w:type="paragraph" w:styleId="Kommentarer">
    <w:name w:val="annotation text"/>
    <w:basedOn w:val="Normal"/>
    <w:link w:val="KommentarerChar"/>
    <w:rsid w:val="008E128A"/>
    <w:pPr>
      <w:spacing w:line="240" w:lineRule="auto"/>
    </w:pPr>
    <w:rPr>
      <w:sz w:val="20"/>
    </w:rPr>
  </w:style>
  <w:style w:type="character" w:customStyle="1" w:styleId="KommentarerChar">
    <w:name w:val="Kommentarer Char"/>
    <w:basedOn w:val="Standardstycketeckensnitt"/>
    <w:link w:val="Kommentarer"/>
    <w:rsid w:val="008E128A"/>
    <w:rPr>
      <w:rFonts w:ascii="OrigGarmnd BT" w:hAnsi="OrigGarmnd BT"/>
      <w:lang w:eastAsia="en-US"/>
    </w:rPr>
  </w:style>
  <w:style w:type="paragraph" w:styleId="Kommentarsmne">
    <w:name w:val="annotation subject"/>
    <w:basedOn w:val="Kommentarer"/>
    <w:next w:val="Kommentarer"/>
    <w:link w:val="KommentarsmneChar"/>
    <w:rsid w:val="008E128A"/>
    <w:rPr>
      <w:b/>
      <w:bCs/>
    </w:rPr>
  </w:style>
  <w:style w:type="character" w:customStyle="1" w:styleId="KommentarsmneChar">
    <w:name w:val="Kommentarsämne Char"/>
    <w:basedOn w:val="KommentarerChar"/>
    <w:link w:val="Kommentarsmne"/>
    <w:rsid w:val="008E128A"/>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16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0B0E870BE1CF3F44B515D29F766541B5" ma:contentTypeVersion="10" ma:contentTypeDescription="Skapa ett nytt dokument." ma:contentTypeScope="" ma:versionID="5c13f092528e7af0ad940167ebdbd155">
  <xsd:schema xmlns:xsd="http://www.w3.org/2001/XMLSchema" xmlns:xs="http://www.w3.org/2001/XMLSchema" xmlns:p="http://schemas.microsoft.com/office/2006/metadata/properties" xmlns:ns2="5429eb68-8afa-474e-a293-a9fa933f1d84" xmlns:ns3="03bdfa32-753e-480b-a763-6185260a9611" targetNamespace="http://schemas.microsoft.com/office/2006/metadata/properties" ma:root="true" ma:fieldsID="b857918371d082ad9c326f2d1a61aa8d" ns2:_="" ns3:_="">
    <xsd:import namespace="5429eb68-8afa-474e-a293-a9fa933f1d84"/>
    <xsd:import namespace="03bdfa32-753e-480b-a763-6185260a961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0cf81f1-42b5-4883-8b12-f8ed216206a0}" ma:internalName="TaxCatchAll" ma:showField="CatchAllData"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0cf81f1-42b5-4883-8b12-f8ed216206a0}" ma:internalName="TaxCatchAllLabel" ma:readOnly="true" ma:showField="CatchAllDataLabel"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3bdfa32-753e-480b-a763-6185260a961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1ac65820-5ea8-4a1c-9ee1-e4596017c8b0</RD_Svarsid>
  </documentManagement>
</p:properties>
</file>

<file path=customXml/itemProps1.xml><?xml version="1.0" encoding="utf-8"?>
<ds:datastoreItem xmlns:ds="http://schemas.openxmlformats.org/officeDocument/2006/customXml" ds:itemID="{96C774F1-3E70-48F3-883B-BD7CD5245E56}"/>
</file>

<file path=customXml/itemProps2.xml><?xml version="1.0" encoding="utf-8"?>
<ds:datastoreItem xmlns:ds="http://schemas.openxmlformats.org/officeDocument/2006/customXml" ds:itemID="{75AF2A30-B198-4415-A242-98C0C86E7A99}"/>
</file>

<file path=customXml/itemProps3.xml><?xml version="1.0" encoding="utf-8"?>
<ds:datastoreItem xmlns:ds="http://schemas.openxmlformats.org/officeDocument/2006/customXml" ds:itemID="{0E523AD4-20C2-4C11-B1AA-6057D7139892}"/>
</file>

<file path=customXml/itemProps4.xml><?xml version="1.0" encoding="utf-8"?>
<ds:datastoreItem xmlns:ds="http://schemas.openxmlformats.org/officeDocument/2006/customXml" ds:itemID="{1FEF4411-EDCE-4590-B480-6E77E60F7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9eb68-8afa-474e-a293-a9fa933f1d84"/>
    <ds:schemaRef ds:uri="03bdfa32-753e-480b-a763-6185260a9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ADF94C-B90F-479C-9939-8C7FFDCC8126}"/>
</file>

<file path=customXml/itemProps6.xml><?xml version="1.0" encoding="utf-8"?>
<ds:datastoreItem xmlns:ds="http://schemas.openxmlformats.org/officeDocument/2006/customXml" ds:itemID="{75AF2A30-B198-4415-A242-98C0C86E7A99}"/>
</file>

<file path=customXml/itemProps7.xml><?xml version="1.0" encoding="utf-8"?>
<ds:datastoreItem xmlns:ds="http://schemas.openxmlformats.org/officeDocument/2006/customXml" ds:itemID="{2E11F874-E72C-44DA-B435-2C15C4867B66}"/>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1400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Thormann</dc:creator>
  <cp:lastModifiedBy>Karin Thormann</cp:lastModifiedBy>
  <cp:revision>9</cp:revision>
  <cp:lastPrinted>2016-06-22T12:17:00Z</cp:lastPrinted>
  <dcterms:created xsi:type="dcterms:W3CDTF">2016-06-22T13:11:00Z</dcterms:created>
  <dcterms:modified xsi:type="dcterms:W3CDTF">2016-06-29T09:25:00Z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55567801-3bc5-4d21-995a-3ae3e8a0d4d1</vt:lpwstr>
  </property>
</Properties>
</file>