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472161F79346CB81C4767AEB4887D4"/>
        </w:placeholder>
        <w:text/>
      </w:sdtPr>
      <w:sdtEndPr/>
      <w:sdtContent>
        <w:p w:rsidRPr="009B062B" w:rsidR="00AF30DD" w:rsidP="00CA3770" w:rsidRDefault="00AF30DD" w14:paraId="2B34B757" w14:textId="77777777">
          <w:pPr>
            <w:pStyle w:val="Rubrik1"/>
            <w:spacing w:after="300"/>
          </w:pPr>
          <w:r w:rsidRPr="009B062B">
            <w:t>Förslag till riksdagsbeslut</w:t>
          </w:r>
        </w:p>
      </w:sdtContent>
    </w:sdt>
    <w:sdt>
      <w:sdtPr>
        <w:alias w:val="Yrkande 1"/>
        <w:tag w:val="69b8a7b0-3179-46c0-9fe6-ab8e2e88cee5"/>
        <w:id w:val="1853765774"/>
        <w:lock w:val="sdtLocked"/>
      </w:sdtPr>
      <w:sdtEndPr/>
      <w:sdtContent>
        <w:p w:rsidR="002021AC" w:rsidRDefault="005619D5" w14:paraId="761FA666" w14:textId="77777777">
          <w:pPr>
            <w:pStyle w:val="Frslagstext"/>
          </w:pPr>
          <w:r>
            <w:t>Riksdagen ställer sig bakom det som anförs i motionen om äganderätten och tillkännager detta för regeringen.</w:t>
          </w:r>
        </w:p>
      </w:sdtContent>
    </w:sdt>
    <w:sdt>
      <w:sdtPr>
        <w:alias w:val="Yrkande 2"/>
        <w:tag w:val="7c4e2b8c-744a-465f-bfe7-d81959e72853"/>
        <w:id w:val="-1976828155"/>
        <w:lock w:val="sdtLocked"/>
      </w:sdtPr>
      <w:sdtEndPr/>
      <w:sdtContent>
        <w:p w:rsidR="002021AC" w:rsidRDefault="005619D5" w14:paraId="793A1A77" w14:textId="77777777">
          <w:pPr>
            <w:pStyle w:val="Frslagstext"/>
          </w:pPr>
          <w:r>
            <w:t>Riksdagen ställer sig bakom det som anförs i motionen om att se över möjligheterna att öka användningen av främmande trädslag i skogsbruket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52D318818F4BD2A11B2FAA5E514CF2"/>
        </w:placeholder>
        <w:text/>
      </w:sdtPr>
      <w:sdtEndPr/>
      <w:sdtContent>
        <w:p w:rsidRPr="009B062B" w:rsidR="006D79C9" w:rsidP="00333E95" w:rsidRDefault="006D79C9" w14:paraId="3F84C280" w14:textId="77777777">
          <w:pPr>
            <w:pStyle w:val="Rubrik1"/>
          </w:pPr>
          <w:r>
            <w:t>Motivering</w:t>
          </w:r>
        </w:p>
      </w:sdtContent>
    </w:sdt>
    <w:p w:rsidRPr="000A4DCB" w:rsidR="0094744D" w:rsidP="000A4DCB" w:rsidRDefault="0094744D" w14:paraId="63267E84" w14:textId="2BF69BA6">
      <w:pPr>
        <w:pStyle w:val="Normalutanindragellerluft"/>
      </w:pPr>
      <w:r w:rsidRPr="000A4DCB">
        <w:t>Vår främsta utgångspunkt är att skogen gör mycket nytta för vårt land, bidrar till en stark ekonomi och en positiv utveckling. Den andra utgångspunkten blir därför att vi ska bruka vår skog</w:t>
      </w:r>
      <w:r w:rsidRPr="000A4DCB" w:rsidR="001E11B8">
        <w:t xml:space="preserve">, då en brukad skog har högre tillväxttakt än en skog som inte brukas. </w:t>
      </w:r>
      <w:r w:rsidRPr="000A4DCB" w:rsidR="00E066F2">
        <w:t>I det fall s</w:t>
      </w:r>
      <w:r w:rsidRPr="000A4DCB" w:rsidR="001E11B8">
        <w:t>kogsbruk</w:t>
      </w:r>
      <w:r w:rsidRPr="000A4DCB" w:rsidR="00E066F2">
        <w:t>et</w:t>
      </w:r>
      <w:r w:rsidRPr="000A4DCB" w:rsidR="001E11B8">
        <w:t xml:space="preserve"> skulle ställas om till lägre tillväxt skulle</w:t>
      </w:r>
      <w:r w:rsidRPr="000A4DCB" w:rsidR="00E066F2">
        <w:t xml:space="preserve"> det innebära att </w:t>
      </w:r>
      <w:r w:rsidRPr="000A4DCB" w:rsidR="001E11B8">
        <w:t>det blir svår</w:t>
      </w:r>
      <w:r w:rsidRPr="000A4DCB" w:rsidR="00E066F2">
        <w:t>are</w:t>
      </w:r>
      <w:r w:rsidRPr="000A4DCB" w:rsidR="001E11B8">
        <w:t xml:space="preserve"> att nå målet om ett fossilfritt Sverige. </w:t>
      </w:r>
      <w:r w:rsidRPr="000A4DCB" w:rsidR="00E066F2">
        <w:t>M</w:t>
      </w:r>
      <w:r w:rsidRPr="000A4DCB">
        <w:t xml:space="preserve">ed vetskap om att vi </w:t>
      </w:r>
      <w:r w:rsidRPr="000A4DCB" w:rsidR="00E066F2">
        <w:t>ser</w:t>
      </w:r>
      <w:r w:rsidRPr="000A4DCB">
        <w:t xml:space="preserve"> ett hållbart skogsbruk och gott om utrymme i Sverige för </w:t>
      </w:r>
      <w:r w:rsidRPr="000A4DCB" w:rsidR="009146F0">
        <w:t>a</w:t>
      </w:r>
      <w:r w:rsidRPr="000A4DCB">
        <w:t>tt aktivt kunna öppna för att producera ännu mer skog</w:t>
      </w:r>
      <w:r w:rsidRPr="000A4DCB" w:rsidR="00E066F2">
        <w:t xml:space="preserve"> nås också </w:t>
      </w:r>
      <w:r w:rsidRPr="000A4DCB" w:rsidR="001E11B8">
        <w:t>omställningen för ett mer hållbart samh</w:t>
      </w:r>
      <w:r w:rsidRPr="000A4DCB" w:rsidR="00E066F2">
        <w:t>ä</w:t>
      </w:r>
      <w:r w:rsidRPr="000A4DCB" w:rsidR="001E11B8">
        <w:t>lle.</w:t>
      </w:r>
      <w:r w:rsidRPr="000A4DCB" w:rsidR="00E066F2">
        <w:t xml:space="preserve"> </w:t>
      </w:r>
      <w:r w:rsidRPr="000A4DCB">
        <w:t>Skogsindustri</w:t>
      </w:r>
      <w:r w:rsidRPr="000A4DCB" w:rsidR="001151FE">
        <w:t>n</w:t>
      </w:r>
      <w:r w:rsidRPr="000A4DCB">
        <w:t xml:space="preserve"> behöver samma goda villkor som övriga delar av svensk</w:t>
      </w:r>
      <w:r w:rsidRPr="000A4DCB" w:rsidR="00E066F2">
        <w:t xml:space="preserve"> </w:t>
      </w:r>
      <w:r w:rsidRPr="000A4DCB">
        <w:t xml:space="preserve">basindustri. </w:t>
      </w:r>
    </w:p>
    <w:p w:rsidRPr="000A4DCB" w:rsidR="001151FE" w:rsidP="000A4DCB" w:rsidRDefault="001151FE" w14:paraId="56D07BDF" w14:textId="77777777">
      <w:pPr>
        <w:pStyle w:val="Rubrik2"/>
      </w:pPr>
      <w:r w:rsidRPr="000A4DCB">
        <w:t>Äganderätten</w:t>
      </w:r>
    </w:p>
    <w:p w:rsidRPr="000A4DCB" w:rsidR="00DF02D2" w:rsidP="000A4DCB" w:rsidRDefault="00DF02D2" w14:paraId="172D05C3" w14:textId="24AC9352">
      <w:pPr>
        <w:pStyle w:val="Normalutanindragellerluft"/>
      </w:pPr>
      <w:r w:rsidRPr="000A4DCB">
        <w:t xml:space="preserve">Skogen det gröna guldet är en viktig pelare i Skånes näringar likväl som skogsbruk och skogsindustrin är viktig för Sverige. Under århundraden har vi brukat skogen på ett hållbart sätt, något som vi ska vara stolta över men det är även viktigt att vi värnar om skogsägarens rätt över sin skog. Äganderätten måste få en stark ställning i Sverige men även på EU-nivå. Skogen är en av våra mest betydelsefulla råvaror i Sverige och har därför en stor inverkan på tillväxten i Skåne och landet, likväl som på miljön. Därför anser vi att skogen bör värnas. Fundamentet för ett långsiktigt hållbart skogsbruk utgörs av äganderätten. Samtidigt ger markägare och företagare inom de gröna näringarna i växande omfattning uttryck för oro över att äganderätten håller på att urholkas. Efter </w:t>
      </w:r>
      <w:r w:rsidRPr="000A4DCB">
        <w:lastRenderedPageBreak/>
        <w:t>omfattande kritik har regeringen till sist bestämt sig för att se över artskyddsför</w:t>
      </w:r>
      <w:r w:rsidRPr="000A4DCB" w:rsidR="000A4DCB">
        <w:softHyphen/>
      </w:r>
      <w:r w:rsidRPr="000A4DCB">
        <w:t>ordningen. Den utökade nyckelbiotopsinventeringen har till slut avvecklats. Få andra branscher kräver sådan långsiktighet som skogsindustrin. Skogsägaren och kommande generationer måste kunna räkna med att få skörda frukterna av sitt arbete.</w:t>
      </w:r>
    </w:p>
    <w:p w:rsidRPr="000A4DCB" w:rsidR="00DF02D2" w:rsidP="000A4DCB" w:rsidRDefault="00DF02D2" w14:paraId="5D8AD0E8" w14:textId="77777777">
      <w:pPr>
        <w:pStyle w:val="Rubrik2"/>
      </w:pPr>
      <w:r w:rsidRPr="000A4DCB">
        <w:t>Basnäring i Skåne</w:t>
      </w:r>
    </w:p>
    <w:p w:rsidRPr="000A4DCB" w:rsidR="00DF02D2" w:rsidP="000A4DCB" w:rsidRDefault="00DF02D2" w14:paraId="317D2F52" w14:textId="77777777">
      <w:pPr>
        <w:pStyle w:val="Normalutanindragellerluft"/>
      </w:pPr>
      <w:r w:rsidRPr="000A4DCB">
        <w:t>Förutsättningarna för skog skiljer sig åt i olika delar av landet från norr till söder. Därför behöver också den nationella skogspolitiken i högre utsträckning fokusera på de skillnader som finns gällande klimat, geografi och topografi. Skåne har en oerhört diversifierad topografisk profil med starkt varierande västförhållanden. Skogsbruket är en av basnäringarna i Skåne med över 390 000 hektar skogsmarksareal och drygt 16 500 skogsägare varav 39 procent är kvinnor. Detta innebär att ungefär en tredjedel av Skånes yta är täckt av skog och man har även den högsta andelen ädellövskog i Sverige. Sedan lång tid har contortatall helt dominerat användningen av främmande trädslag i Sverige och trädslaget finns nu på cirka 550 000 hektar.</w:t>
      </w:r>
    </w:p>
    <w:p w:rsidRPr="0059624C" w:rsidR="00DF02D2" w:rsidP="00DF02D2" w:rsidRDefault="00DF02D2" w14:paraId="2A8D2ADE" w14:textId="77777777">
      <w:pPr>
        <w:rPr>
          <w:rFonts w:ascii="Times New Roman" w:hAnsi="Times New Roman" w:cs="Times New Roman"/>
        </w:rPr>
      </w:pPr>
      <w:r w:rsidRPr="0059624C">
        <w:rPr>
          <w:rFonts w:ascii="Times New Roman" w:hAnsi="Times New Roman" w:cs="Times New Roman"/>
        </w:rPr>
        <w:t xml:space="preserve">Främmande trädslag förekommer endast i liten utsträckning, men användningen har ökat </w:t>
      </w:r>
      <w:r>
        <w:rPr>
          <w:rFonts w:ascii="Times New Roman" w:hAnsi="Times New Roman" w:cs="Times New Roman"/>
        </w:rPr>
        <w:t>med</w:t>
      </w:r>
      <w:r w:rsidRPr="0059624C">
        <w:rPr>
          <w:rFonts w:ascii="Times New Roman" w:hAnsi="Times New Roman" w:cs="Times New Roman"/>
        </w:rPr>
        <w:t xml:space="preserve"> åren, inte minst efter stormarna Gudrun och Per som drabbade Skåne hårt. Under stormen Simone i oktober 2013 drabbades Skåne och Kronobergs län hårdast enligt Skogsstyrelsen och även Halland och Blekinge län fick relativt omfattande skador. </w:t>
      </w:r>
    </w:p>
    <w:p w:rsidRPr="0059624C" w:rsidR="00DF02D2" w:rsidP="00DF02D2" w:rsidRDefault="00DF02D2" w14:paraId="04B24478" w14:textId="0B9C6F6F">
      <w:pPr>
        <w:rPr>
          <w:rFonts w:ascii="Times New Roman" w:hAnsi="Times New Roman" w:cs="Times New Roman"/>
        </w:rPr>
      </w:pPr>
      <w:r w:rsidRPr="0059624C">
        <w:rPr>
          <w:rFonts w:ascii="Times New Roman" w:hAnsi="Times New Roman" w:cs="Times New Roman"/>
        </w:rPr>
        <w:t>Bedömd volym för Skåne var 450 000–550 000 m</w:t>
      </w:r>
      <w:r w:rsidRPr="0059624C">
        <w:rPr>
          <w:rFonts w:ascii="Times New Roman" w:hAnsi="Times New Roman" w:cs="Times New Roman"/>
          <w:vertAlign w:val="superscript"/>
        </w:rPr>
        <w:t>3</w:t>
      </w:r>
      <w:r w:rsidRPr="0059624C">
        <w:rPr>
          <w:rFonts w:ascii="Times New Roman" w:hAnsi="Times New Roman" w:cs="Times New Roman"/>
        </w:rPr>
        <w:t>sk (skogskubikmeter) och tar man hela Götaland är siffran 1,5–2 miljoner skogskubikmeter (m</w:t>
      </w:r>
      <w:r w:rsidRPr="0059624C">
        <w:rPr>
          <w:rFonts w:ascii="Times New Roman" w:hAnsi="Times New Roman" w:cs="Times New Roman"/>
          <w:vertAlign w:val="superscript"/>
        </w:rPr>
        <w:t>3</w:t>
      </w:r>
      <w:r w:rsidRPr="0059624C">
        <w:rPr>
          <w:rFonts w:ascii="Times New Roman" w:hAnsi="Times New Roman" w:cs="Times New Roman"/>
        </w:rPr>
        <w:t>sk). En siffra som utgår från skadeuppskattningar gjorda av Skogsstyrelsen och de olika aktörerna för gällande skogsområde. I landet i stort har stormen Hilde fällt 3,5 miljoner skogs</w:t>
      </w:r>
      <w:r w:rsidR="000A4DCB">
        <w:rPr>
          <w:rFonts w:ascii="Times New Roman" w:hAnsi="Times New Roman" w:cs="Times New Roman"/>
        </w:rPr>
        <w:softHyphen/>
      </w:r>
      <w:r w:rsidRPr="0059624C">
        <w:rPr>
          <w:rFonts w:ascii="Times New Roman" w:hAnsi="Times New Roman" w:cs="Times New Roman"/>
        </w:rPr>
        <w:t>kubikmeter (2013) och stormen Ivar fällde 8 miljoner skogskubikmeter (2013). Sedan hade vi också Stormen Egon i Götaland 2014. Den fällde mellan 2,5–3 miljoner skogskubikmeter. I takt med att klimatförutsättningar förändras, och för att utnyttja den fulla potentialen av skogsbruket framför allt i de södra delarna av Sverige, borde möjligheterna att i större skala odla främmande trädslag ses över. I försök som genomförts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av lokal härstamning inte alltid klarar av. Ett exempel är granen som i stora delar av södra Sverige troligen är mindre lämplig på sikt</w:t>
      </w:r>
      <w:r w:rsidR="00054810">
        <w:rPr>
          <w:rFonts w:ascii="Times New Roman" w:hAnsi="Times New Roman" w:cs="Times New Roman"/>
        </w:rPr>
        <w:t xml:space="preserve"> </w:t>
      </w:r>
      <w:r w:rsidRPr="0059624C">
        <w:rPr>
          <w:rFonts w:ascii="Times New Roman" w:hAnsi="Times New Roman" w:cs="Times New Roman"/>
        </w:rPr>
        <w:t xml:space="preserve">än vad den är idag. </w:t>
      </w:r>
    </w:p>
    <w:p w:rsidRPr="000A4DCB" w:rsidR="00DF02D2" w:rsidP="000A4DCB" w:rsidRDefault="00DF02D2" w14:paraId="0A82E4EA" w14:textId="77777777">
      <w:pPr>
        <w:pStyle w:val="Rubrik2"/>
      </w:pPr>
      <w:r w:rsidRPr="000A4DCB">
        <w:t>Skogsvårdslagen</w:t>
      </w:r>
    </w:p>
    <w:p w:rsidRPr="000A4DCB" w:rsidR="00DF02D2" w:rsidP="000A4DCB" w:rsidRDefault="00DF02D2" w14:paraId="5A949A35" w14:textId="77777777">
      <w:pPr>
        <w:pStyle w:val="Normalutanindragellerluft"/>
      </w:pPr>
      <w:r w:rsidRPr="000A4DCB">
        <w:t>Skogsvårdslag</w:t>
      </w:r>
      <w:bookmarkStart w:name="_GoBack" w:id="1"/>
      <w:bookmarkEnd w:id="1"/>
      <w:r w:rsidRPr="000A4DCB">
        <w:t xml:space="preserve">en sätter idag gränser för användningen av främmande trädslag, något som begränsar möjligheterna för våra skogsbrukare. I dagsläget krävs bland annat en särskild anmälan till Skogsstyrelsen för anläggning av ny skog på arealer större än 0,5 ha och den totala andelen av en brukningsenhet som får utgöras av främmande trädslag är begränsad. Med tanke på de begränsningar som idag finns för skogsbruk med främmande trädslag är kunskaperna om dessa trädslags konsekvenser något </w:t>
      </w:r>
      <w:r w:rsidRPr="000A4DCB">
        <w:lastRenderedPageBreak/>
        <w:t xml:space="preserve">bristfälliga. Förändringar av trädslag påverkar naturligtvis den biologiska mångfalden, men detta gäller även för byten mellan två inhemska trädslag. Det är dock rimligt att anse att skogsägaren har ett ansvar för användningen och riskerna som är förknippade med odling av ett främmande trädslag, samt att den påverkan som detta eventuellt skulle medföra utvärderas regelbundet av ansvarig myndighet. Möjligheten till utveckling av reglerna kring användningen av främmande trädslag bör övervägas för att anpassas till klimatförutsättningar som är i förändring. </w:t>
      </w:r>
    </w:p>
    <w:p w:rsidRPr="0059624C" w:rsidR="00DF02D2" w:rsidP="00DF02D2" w:rsidRDefault="00DF02D2" w14:paraId="11ECBBBF" w14:textId="77777777">
      <w:pPr>
        <w:rPr>
          <w:rFonts w:ascii="Times New Roman" w:hAnsi="Times New Roman" w:cs="Times New Roman"/>
        </w:rPr>
      </w:pPr>
      <w:r w:rsidRPr="0059624C">
        <w:rPr>
          <w:rFonts w:ascii="Times New Roman" w:hAnsi="Times New Roman" w:cs="Times New Roman"/>
        </w:rPr>
        <w:t>Denna motion står samtliga skånska moderata riksdagsledamöter bakom.</w:t>
      </w:r>
    </w:p>
    <w:sdt>
      <w:sdtPr>
        <w:alias w:val="CC_Underskrifter"/>
        <w:tag w:val="CC_Underskrifter"/>
        <w:id w:val="583496634"/>
        <w:lock w:val="sdtContentLocked"/>
        <w:placeholder>
          <w:docPart w:val="5A4EDDA62FAC47B698035F8147B86A53"/>
        </w:placeholder>
      </w:sdtPr>
      <w:sdtEndPr/>
      <w:sdtContent>
        <w:p w:rsidR="00CA3770" w:rsidP="0035444D" w:rsidRDefault="00CA3770" w14:paraId="6845DD3C" w14:textId="77777777"/>
        <w:p w:rsidRPr="008E0FE2" w:rsidR="004801AC" w:rsidP="0035444D" w:rsidRDefault="000A4DCB" w14:paraId="74E6A7ED" w14:textId="122232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AB396F" w:rsidRDefault="00AB396F" w14:paraId="01E40237" w14:textId="77777777"/>
    <w:sectPr w:rsidR="00AB396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E2960" w14:textId="77777777" w:rsidR="006E7519" w:rsidRDefault="006E7519" w:rsidP="000C1CAD">
      <w:pPr>
        <w:spacing w:line="240" w:lineRule="auto"/>
      </w:pPr>
      <w:r>
        <w:separator/>
      </w:r>
    </w:p>
  </w:endnote>
  <w:endnote w:type="continuationSeparator" w:id="0">
    <w:p w14:paraId="55A626F5" w14:textId="77777777" w:rsidR="006E7519" w:rsidRDefault="006E7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41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5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23B9" w14:textId="219225A6" w:rsidR="00262EA3" w:rsidRPr="0035444D" w:rsidRDefault="00262EA3" w:rsidP="003544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4D6C" w14:textId="77777777" w:rsidR="006E7519" w:rsidRDefault="006E7519" w:rsidP="000C1CAD">
      <w:pPr>
        <w:spacing w:line="240" w:lineRule="auto"/>
      </w:pPr>
      <w:r>
        <w:separator/>
      </w:r>
    </w:p>
  </w:footnote>
  <w:footnote w:type="continuationSeparator" w:id="0">
    <w:p w14:paraId="5D76DA36" w14:textId="77777777" w:rsidR="006E7519" w:rsidRDefault="006E75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111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CB" w14:paraId="1E2F74F9" w14:textId="77777777">
                          <w:pPr>
                            <w:jc w:val="right"/>
                          </w:pPr>
                          <w:sdt>
                            <w:sdtPr>
                              <w:alias w:val="CC_Noformat_Partikod"/>
                              <w:tag w:val="CC_Noformat_Partikod"/>
                              <w:id w:val="-53464382"/>
                              <w:placeholder>
                                <w:docPart w:val="F5630F2F537A454BB77DB027435B6191"/>
                              </w:placeholder>
                              <w:text/>
                            </w:sdtPr>
                            <w:sdtEndPr/>
                            <w:sdtContent>
                              <w:r w:rsidR="0094744D">
                                <w:t>M</w:t>
                              </w:r>
                            </w:sdtContent>
                          </w:sdt>
                          <w:sdt>
                            <w:sdtPr>
                              <w:alias w:val="CC_Noformat_Partinummer"/>
                              <w:tag w:val="CC_Noformat_Partinummer"/>
                              <w:id w:val="-1709555926"/>
                              <w:placeholder>
                                <w:docPart w:val="10A75A292E2949DC98D151F3B0077E52"/>
                              </w:placeholder>
                              <w:text/>
                            </w:sdtPr>
                            <w:sdtEndPr/>
                            <w:sdtContent>
                              <w:r w:rsidR="00054810">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CB" w14:paraId="1E2F74F9" w14:textId="77777777">
                    <w:pPr>
                      <w:jc w:val="right"/>
                    </w:pPr>
                    <w:sdt>
                      <w:sdtPr>
                        <w:alias w:val="CC_Noformat_Partikod"/>
                        <w:tag w:val="CC_Noformat_Partikod"/>
                        <w:id w:val="-53464382"/>
                        <w:placeholder>
                          <w:docPart w:val="F5630F2F537A454BB77DB027435B6191"/>
                        </w:placeholder>
                        <w:text/>
                      </w:sdtPr>
                      <w:sdtEndPr/>
                      <w:sdtContent>
                        <w:r w:rsidR="0094744D">
                          <w:t>M</w:t>
                        </w:r>
                      </w:sdtContent>
                    </w:sdt>
                    <w:sdt>
                      <w:sdtPr>
                        <w:alias w:val="CC_Noformat_Partinummer"/>
                        <w:tag w:val="CC_Noformat_Partinummer"/>
                        <w:id w:val="-1709555926"/>
                        <w:placeholder>
                          <w:docPart w:val="10A75A292E2949DC98D151F3B0077E52"/>
                        </w:placeholder>
                        <w:text/>
                      </w:sdtPr>
                      <w:sdtEndPr/>
                      <w:sdtContent>
                        <w:r w:rsidR="00054810">
                          <w:t>1921</w:t>
                        </w:r>
                      </w:sdtContent>
                    </w:sdt>
                  </w:p>
                </w:txbxContent>
              </v:textbox>
              <w10:wrap anchorx="page"/>
            </v:shape>
          </w:pict>
        </mc:Fallback>
      </mc:AlternateContent>
    </w:r>
  </w:p>
  <w:p w:rsidRPr="00293C4F" w:rsidR="00262EA3" w:rsidP="00776B74" w:rsidRDefault="00262EA3" w14:paraId="1DA747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7EBC2B" w14:textId="77777777">
    <w:pPr>
      <w:jc w:val="right"/>
    </w:pPr>
  </w:p>
  <w:p w:rsidR="00262EA3" w:rsidP="00776B74" w:rsidRDefault="00262EA3" w14:paraId="16059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4DCB" w14:paraId="34A0C6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CB" w14:paraId="16DF55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44D">
          <w:t>M</w:t>
        </w:r>
      </w:sdtContent>
    </w:sdt>
    <w:sdt>
      <w:sdtPr>
        <w:alias w:val="CC_Noformat_Partinummer"/>
        <w:tag w:val="CC_Noformat_Partinummer"/>
        <w:id w:val="-2014525982"/>
        <w:text/>
      </w:sdtPr>
      <w:sdtEndPr/>
      <w:sdtContent>
        <w:r w:rsidR="00054810">
          <w:t>1921</w:t>
        </w:r>
      </w:sdtContent>
    </w:sdt>
  </w:p>
  <w:p w:rsidRPr="008227B3" w:rsidR="00262EA3" w:rsidP="008227B3" w:rsidRDefault="000A4DCB" w14:paraId="10EDA4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CB" w14:paraId="07CD8D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:1336</w:t>
        </w:r>
      </w:sdtContent>
    </w:sdt>
  </w:p>
  <w:p w:rsidR="00262EA3" w:rsidP="00E03A3D" w:rsidRDefault="000A4DCB" w14:paraId="73AA47C0"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94744D" w14:paraId="668F8AE2" w14:textId="77777777">
        <w:pPr>
          <w:pStyle w:val="FSHRub2"/>
        </w:pPr>
        <w:r>
          <w:t>Skogsbruk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2BCFDC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74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FC"/>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1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C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1FE"/>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FD"/>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B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A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9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09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2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4D"/>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3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2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D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0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1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7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0A"/>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4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F0"/>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4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96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D8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77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86"/>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D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F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9E73B4"/>
  <w15:chartTrackingRefBased/>
  <w15:docId w15:val="{BB506167-0C39-44F3-B4DA-515A7D61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472161F79346CB81C4767AEB4887D4"/>
        <w:category>
          <w:name w:val="Allmänt"/>
          <w:gallery w:val="placeholder"/>
        </w:category>
        <w:types>
          <w:type w:val="bbPlcHdr"/>
        </w:types>
        <w:behaviors>
          <w:behavior w:val="content"/>
        </w:behaviors>
        <w:guid w:val="{FB7C9459-1890-4A2F-A907-F72684AC8463}"/>
      </w:docPartPr>
      <w:docPartBody>
        <w:p w:rsidR="00200B89" w:rsidRDefault="00B13F73">
          <w:pPr>
            <w:pStyle w:val="C8472161F79346CB81C4767AEB4887D4"/>
          </w:pPr>
          <w:r w:rsidRPr="005A0A93">
            <w:rPr>
              <w:rStyle w:val="Platshllartext"/>
            </w:rPr>
            <w:t>Förslag till riksdagsbeslut</w:t>
          </w:r>
        </w:p>
      </w:docPartBody>
    </w:docPart>
    <w:docPart>
      <w:docPartPr>
        <w:name w:val="5E52D318818F4BD2A11B2FAA5E514CF2"/>
        <w:category>
          <w:name w:val="Allmänt"/>
          <w:gallery w:val="placeholder"/>
        </w:category>
        <w:types>
          <w:type w:val="bbPlcHdr"/>
        </w:types>
        <w:behaviors>
          <w:behavior w:val="content"/>
        </w:behaviors>
        <w:guid w:val="{D866D062-435F-4DFA-A043-355D9DFEFD2F}"/>
      </w:docPartPr>
      <w:docPartBody>
        <w:p w:rsidR="00200B89" w:rsidRDefault="00B13F73">
          <w:pPr>
            <w:pStyle w:val="5E52D318818F4BD2A11B2FAA5E514CF2"/>
          </w:pPr>
          <w:r w:rsidRPr="005A0A93">
            <w:rPr>
              <w:rStyle w:val="Platshllartext"/>
            </w:rPr>
            <w:t>Motivering</w:t>
          </w:r>
        </w:p>
      </w:docPartBody>
    </w:docPart>
    <w:docPart>
      <w:docPartPr>
        <w:name w:val="F5630F2F537A454BB77DB027435B6191"/>
        <w:category>
          <w:name w:val="Allmänt"/>
          <w:gallery w:val="placeholder"/>
        </w:category>
        <w:types>
          <w:type w:val="bbPlcHdr"/>
        </w:types>
        <w:behaviors>
          <w:behavior w:val="content"/>
        </w:behaviors>
        <w:guid w:val="{EDC4FC0F-01DC-42D9-89F0-EE84587356D1}"/>
      </w:docPartPr>
      <w:docPartBody>
        <w:p w:rsidR="00200B89" w:rsidRDefault="00B13F73">
          <w:pPr>
            <w:pStyle w:val="F5630F2F537A454BB77DB027435B6191"/>
          </w:pPr>
          <w:r>
            <w:rPr>
              <w:rStyle w:val="Platshllartext"/>
            </w:rPr>
            <w:t xml:space="preserve"> </w:t>
          </w:r>
        </w:p>
      </w:docPartBody>
    </w:docPart>
    <w:docPart>
      <w:docPartPr>
        <w:name w:val="10A75A292E2949DC98D151F3B0077E52"/>
        <w:category>
          <w:name w:val="Allmänt"/>
          <w:gallery w:val="placeholder"/>
        </w:category>
        <w:types>
          <w:type w:val="bbPlcHdr"/>
        </w:types>
        <w:behaviors>
          <w:behavior w:val="content"/>
        </w:behaviors>
        <w:guid w:val="{B887C455-0FC5-4B86-8463-4AEE71DA5C57}"/>
      </w:docPartPr>
      <w:docPartBody>
        <w:p w:rsidR="00200B89" w:rsidRDefault="00B13F73">
          <w:pPr>
            <w:pStyle w:val="10A75A292E2949DC98D151F3B0077E52"/>
          </w:pPr>
          <w:r>
            <w:t xml:space="preserve"> </w:t>
          </w:r>
        </w:p>
      </w:docPartBody>
    </w:docPart>
    <w:docPart>
      <w:docPartPr>
        <w:name w:val="5A4EDDA62FAC47B698035F8147B86A53"/>
        <w:category>
          <w:name w:val="Allmänt"/>
          <w:gallery w:val="placeholder"/>
        </w:category>
        <w:types>
          <w:type w:val="bbPlcHdr"/>
        </w:types>
        <w:behaviors>
          <w:behavior w:val="content"/>
        </w:behaviors>
        <w:guid w:val="{58900784-1F9F-4440-9EEA-853E248B2267}"/>
      </w:docPartPr>
      <w:docPartBody>
        <w:p w:rsidR="00EF6A93" w:rsidRDefault="00EF6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73"/>
    <w:rsid w:val="00200B89"/>
    <w:rsid w:val="003D0166"/>
    <w:rsid w:val="004D6EE3"/>
    <w:rsid w:val="00B13F73"/>
    <w:rsid w:val="00C66F26"/>
    <w:rsid w:val="00EF6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0B89"/>
    <w:rPr>
      <w:color w:val="F4B083" w:themeColor="accent2" w:themeTint="99"/>
    </w:rPr>
  </w:style>
  <w:style w:type="paragraph" w:customStyle="1" w:styleId="C8472161F79346CB81C4767AEB4887D4">
    <w:name w:val="C8472161F79346CB81C4767AEB4887D4"/>
  </w:style>
  <w:style w:type="paragraph" w:customStyle="1" w:styleId="E42A7CC64EBE44CA83D26FC4504C05C2">
    <w:name w:val="E42A7CC64EBE44CA83D26FC4504C05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0FA0395AC4E9085C9CE691C5D3AC4">
    <w:name w:val="C390FA0395AC4E9085C9CE691C5D3AC4"/>
  </w:style>
  <w:style w:type="paragraph" w:customStyle="1" w:styleId="5E52D318818F4BD2A11B2FAA5E514CF2">
    <w:name w:val="5E52D318818F4BD2A11B2FAA5E514CF2"/>
  </w:style>
  <w:style w:type="paragraph" w:customStyle="1" w:styleId="8D0D8BB86C214727BEE225857EE42AE7">
    <w:name w:val="8D0D8BB86C214727BEE225857EE42AE7"/>
  </w:style>
  <w:style w:type="paragraph" w:customStyle="1" w:styleId="4E7136B7617743028562F406D610572A">
    <w:name w:val="4E7136B7617743028562F406D610572A"/>
  </w:style>
  <w:style w:type="paragraph" w:customStyle="1" w:styleId="F5630F2F537A454BB77DB027435B6191">
    <w:name w:val="F5630F2F537A454BB77DB027435B6191"/>
  </w:style>
  <w:style w:type="paragraph" w:customStyle="1" w:styleId="10A75A292E2949DC98D151F3B0077E52">
    <w:name w:val="10A75A292E2949DC98D151F3B0077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B334F-2CFB-405D-8248-2DDDF51EE50E}"/>
</file>

<file path=customXml/itemProps2.xml><?xml version="1.0" encoding="utf-8"?>
<ds:datastoreItem xmlns:ds="http://schemas.openxmlformats.org/officeDocument/2006/customXml" ds:itemID="{45306B27-E868-4610-AA8F-8B52A13FCC88}"/>
</file>

<file path=customXml/itemProps3.xml><?xml version="1.0" encoding="utf-8"?>
<ds:datastoreItem xmlns:ds="http://schemas.openxmlformats.org/officeDocument/2006/customXml" ds:itemID="{5DD34A2C-3910-4259-8342-79E0417E8B23}"/>
</file>

<file path=docProps/app.xml><?xml version="1.0" encoding="utf-8"?>
<Properties xmlns="http://schemas.openxmlformats.org/officeDocument/2006/extended-properties" xmlns:vt="http://schemas.openxmlformats.org/officeDocument/2006/docPropsVTypes">
  <Template>Normal</Template>
  <TotalTime>31</TotalTime>
  <Pages>3</Pages>
  <Words>904</Words>
  <Characters>5049</Characters>
  <Application>Microsoft Office Word</Application>
  <DocSecurity>0</DocSecurity>
  <Lines>91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M1921 Skogsbruk i Skåne</vt:lpstr>
      <vt:lpstr>
      </vt:lpstr>
    </vt:vector>
  </TitlesOfParts>
  <Company>Sveriges riksdag</Company>
  <LinksUpToDate>false</LinksUpToDate>
  <CharactersWithSpaces>5926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