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A278A7DB9A94E47B8A5B21D3C9917CC"/>
        </w:placeholder>
        <w:text/>
      </w:sdtPr>
      <w:sdtEndPr/>
      <w:sdtContent>
        <w:p w:rsidRPr="009B062B" w:rsidR="00AF30DD" w:rsidP="00EE7500" w:rsidRDefault="00AF30DD" w14:paraId="36240FD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0e84ad2-09a9-4aaf-895b-67c6be8109ed"/>
        <w:id w:val="861409044"/>
        <w:lock w:val="sdtLocked"/>
      </w:sdtPr>
      <w:sdtEndPr/>
      <w:sdtContent>
        <w:p w:rsidR="004E639F" w:rsidRDefault="00036B87" w14:paraId="36240F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kvotfiske genom fritidsfiske och sportfiske av den blåfenade tonfisken längs Bohuskusten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FBD6459055F436BA4AC189432776C75"/>
        </w:placeholder>
        <w:text/>
      </w:sdtPr>
      <w:sdtEndPr/>
      <w:sdtContent>
        <w:p w:rsidRPr="009B062B" w:rsidR="006D79C9" w:rsidP="00333E95" w:rsidRDefault="006D79C9" w14:paraId="36240FD7" w14:textId="77777777">
          <w:pPr>
            <w:pStyle w:val="Rubrik1"/>
          </w:pPr>
          <w:r>
            <w:t>Motivering</w:t>
          </w:r>
        </w:p>
      </w:sdtContent>
    </w:sdt>
    <w:p w:rsidR="00C46CA0" w:rsidP="000E700F" w:rsidRDefault="00C52039" w14:paraId="36240FD8" w14:textId="77777777">
      <w:pPr>
        <w:pStyle w:val="Normalutanindragellerluft"/>
      </w:pPr>
      <w:r>
        <w:t>Den blåfenade tonfisken (Thunnus thynnus) är den största i arten tonfiskar och är fredad. Inget svenskt fiske får bedrivas efter den</w:t>
      </w:r>
      <w:r w:rsidR="00B213A5">
        <w:t>. D</w:t>
      </w:r>
      <w:r>
        <w:t xml:space="preserve">ock är det tillåtet att landa mindre oavsiktliga bifångster inom vissa fisken. Fritidsfiske av den blåfenade tonfisken är idag förbjudet och oavsiktlig fångst ska genast återutsättas. </w:t>
      </w:r>
    </w:p>
    <w:p w:rsidR="00C46CA0" w:rsidP="001A021D" w:rsidRDefault="00C52039" w14:paraId="36240FDA" w14:textId="59A8DF95">
      <w:r w:rsidRPr="00C46CA0">
        <w:t>Det finns en återhämtningsplan för beståndet och det finns en EU-förordning som reglerar hur fångst av blåfenad tonfisk förhåller sig till E</w:t>
      </w:r>
      <w:r w:rsidR="000F2EA2">
        <w:t>U:</w:t>
      </w:r>
      <w:r w:rsidRPr="00C46CA0">
        <w:t xml:space="preserve">s landningsskyldighet. </w:t>
      </w:r>
      <w:r>
        <w:t>Tonfisken var vanlig i våra vatten på 1930</w:t>
      </w:r>
      <w:r w:rsidR="000F2EA2">
        <w:t>–</w:t>
      </w:r>
      <w:r>
        <w:t xml:space="preserve">1950-talet men blev allt mer sällsynt </w:t>
      </w:r>
      <w:r w:rsidR="00B213A5">
        <w:t>och försvann nästan helt från våra vatten under 1970</w:t>
      </w:r>
      <w:r w:rsidR="000F2EA2">
        <w:t>-</w:t>
      </w:r>
      <w:r w:rsidR="00B213A5">
        <w:t>talet</w:t>
      </w:r>
      <w:r>
        <w:t>. Men genom en kombination av minskat fisketryck i en lyckad förvaltning av återhämtningsplanen och en ökning av bytesfiskvandringar så har bestånden nu ökat i våra svenska vatten igen. I september 2017 påbörjades projektmärkning av fisken och det visade sig att beståndet har åter</w:t>
      </w:r>
      <w:r w:rsidR="000E700F">
        <w:softHyphen/>
      </w:r>
      <w:r>
        <w:t xml:space="preserve">hämtat sig långt bättre </w:t>
      </w:r>
      <w:r w:rsidR="001A021D">
        <w:t>ä</w:t>
      </w:r>
      <w:r>
        <w:t xml:space="preserve">n vad man </w:t>
      </w:r>
      <w:r w:rsidR="00B213A5">
        <w:t xml:space="preserve">tidigare </w:t>
      </w:r>
      <w:r>
        <w:t>beräknat. Men den blåfenade tonfisken är alltjämt rödlistad av IUCN (International Union for Conservation of Nature)</w:t>
      </w:r>
      <w:r w:rsidR="005A2675">
        <w:t>.</w:t>
      </w:r>
    </w:p>
    <w:p w:rsidR="00C46CA0" w:rsidP="00C46CA0" w:rsidRDefault="00C52039" w14:paraId="36240FDB" w14:textId="3E9643B3">
      <w:r w:rsidRPr="00C46CA0">
        <w:t>Den blåfenade tonfisken kan bli upp till tre meter lång och väga upp emot fem</w:t>
      </w:r>
      <w:r w:rsidR="000E700F">
        <w:softHyphen/>
      </w:r>
      <w:r w:rsidRPr="00C46CA0">
        <w:t>hundra kilo. Det är lätt att förstå att de</w:t>
      </w:r>
      <w:r w:rsidRPr="00C46CA0" w:rsidR="005A2675">
        <w:t>t</w:t>
      </w:r>
      <w:r w:rsidRPr="00C46CA0">
        <w:t xml:space="preserve"> är varje sportfiskares dröm att få </w:t>
      </w:r>
      <w:r w:rsidRPr="00C46CA0" w:rsidR="00B213A5">
        <w:t xml:space="preserve">den </w:t>
      </w:r>
      <w:r w:rsidRPr="00C46CA0">
        <w:t>på kroken.</w:t>
      </w:r>
      <w:r w:rsidR="00C46CA0">
        <w:t xml:space="preserve"> </w:t>
      </w:r>
      <w:r w:rsidR="00B213A5">
        <w:t>Men</w:t>
      </w:r>
      <w:r>
        <w:t xml:space="preserve"> det är</w:t>
      </w:r>
      <w:r w:rsidR="00B213A5">
        <w:t xml:space="preserve"> också</w:t>
      </w:r>
      <w:r>
        <w:t xml:space="preserve"> lätt att förstå att den är värdefull och därmed </w:t>
      </w:r>
      <w:r w:rsidR="00B213A5">
        <w:t>ständigt</w:t>
      </w:r>
      <w:r>
        <w:t xml:space="preserve"> hota</w:t>
      </w:r>
      <w:r w:rsidR="005A2675">
        <w:t>d</w:t>
      </w:r>
      <w:r>
        <w:t xml:space="preserve"> av att bli utfiskad.</w:t>
      </w:r>
    </w:p>
    <w:p w:rsidR="00C46CA0" w:rsidP="00C46CA0" w:rsidRDefault="00C52039" w14:paraId="36240FDC" w14:textId="77777777">
      <w:r>
        <w:t>Därför behöver den skyddas, och hur bakvänt det än låter så skyddas den bäst genom att den får fiskas, men genom ett reglerat fiske</w:t>
      </w:r>
      <w:r w:rsidR="00B213A5">
        <w:t>.</w:t>
      </w:r>
    </w:p>
    <w:p w:rsidR="00C46CA0" w:rsidP="00C46CA0" w:rsidRDefault="00C52039" w14:paraId="36240FDD" w14:textId="54CFFCAB">
      <w:r>
        <w:lastRenderedPageBreak/>
        <w:t>Det är därför en god ide att införa kvotfiske av den blåfenade tonfisken,</w:t>
      </w:r>
      <w:r w:rsidR="00B213A5">
        <w:t xml:space="preserve"> </w:t>
      </w:r>
      <w:r>
        <w:t>genom fritidsfiske och sportfiske</w:t>
      </w:r>
      <w:r w:rsidR="001A021D">
        <w:t>.</w:t>
      </w:r>
      <w:r>
        <w:t xml:space="preserve"> Ett sportfiske av en sådan kaliber skulle naturligtvis locka många fisketurister och deras medföljande till vår världsunika västkust. Ett sådant fiske skulle skapa arbetstillfällen och som ringar på vattnet skulle </w:t>
      </w:r>
      <w:r w:rsidR="00B213A5">
        <w:t xml:space="preserve">det </w:t>
      </w:r>
      <w:r>
        <w:t>öka besöksnäringens tillväxt</w:t>
      </w:r>
      <w:r w:rsidR="001A021D">
        <w:t>,</w:t>
      </w:r>
      <w:r>
        <w:t xml:space="preserve"> vilket bidrar till skatteintäkter, välfärd och välstånd. Det</w:t>
      </w:r>
      <w:r w:rsidR="005A2675">
        <w:t>ta</w:t>
      </w:r>
      <w:r>
        <w:t xml:space="preserve"> </w:t>
      </w:r>
      <w:r w:rsidR="005A2675">
        <w:t>kan</w:t>
      </w:r>
      <w:r>
        <w:t xml:space="preserve"> bli en lukrativ </w:t>
      </w:r>
      <w:r w:rsidR="005A2675">
        <w:t>nisch</w:t>
      </w:r>
      <w:r w:rsidR="00B213A5">
        <w:t xml:space="preserve"> av </w:t>
      </w:r>
      <w:r w:rsidR="005A2675">
        <w:t xml:space="preserve">svensk </w:t>
      </w:r>
      <w:r w:rsidR="00B213A5">
        <w:t>upplevelseindustri</w:t>
      </w:r>
      <w:r>
        <w:t xml:space="preserve"> där aktörerna i den</w:t>
      </w:r>
      <w:r w:rsidR="005A2675">
        <w:t xml:space="preserve"> naturligtvis</w:t>
      </w:r>
      <w:r>
        <w:t xml:space="preserve"> kommer </w:t>
      </w:r>
      <w:r w:rsidR="001A021D">
        <w:t xml:space="preserve">att </w:t>
      </w:r>
      <w:r w:rsidR="005A2675">
        <w:t>värna beståndet av</w:t>
      </w:r>
      <w:r>
        <w:t xml:space="preserve"> den blåfenade tonfisken i våra vatten</w:t>
      </w:r>
      <w:r w:rsidR="005A2675">
        <w:t>. Liksom inom allt</w:t>
      </w:r>
      <w:r w:rsidR="000F2EA2">
        <w:t xml:space="preserve"> </w:t>
      </w:r>
      <w:r w:rsidR="005A2675">
        <w:t>annat fiske är fiskenäringen beroende av återväxt för fortsatt verksamhet.</w:t>
      </w:r>
    </w:p>
    <w:p w:rsidRPr="00422B9E" w:rsidR="00422B9E" w:rsidP="00C46CA0" w:rsidRDefault="00C52039" w14:paraId="36240FDE" w14:textId="77777777">
      <w:r>
        <w:t>Med bakgrund av ovanstående bör kvotfiske av den blåfenade tonfisken tillåtas</w:t>
      </w:r>
      <w:r w:rsidR="00B213A5">
        <w:t xml:space="preserve"> längs Bohuskusten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60D38676E842F3AFE4C5E71C926A5B"/>
        </w:placeholder>
      </w:sdtPr>
      <w:sdtEndPr>
        <w:rPr>
          <w:i w:val="0"/>
          <w:noProof w:val="0"/>
        </w:rPr>
      </w:sdtEndPr>
      <w:sdtContent>
        <w:p w:rsidR="00EE7500" w:rsidP="007270F4" w:rsidRDefault="00EE7500" w14:paraId="36240FE0" w14:textId="77777777"/>
        <w:p w:rsidRPr="008E0FE2" w:rsidR="004801AC" w:rsidP="007270F4" w:rsidRDefault="000E700F" w14:paraId="36240FE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04DC5" w14:paraId="58024392" w14:textId="77777777">
        <w:trPr>
          <w:cantSplit/>
        </w:trPr>
        <w:tc>
          <w:tcPr>
            <w:tcW w:w="50" w:type="pct"/>
            <w:vAlign w:val="bottom"/>
          </w:tcPr>
          <w:p w:rsidR="00704DC5" w:rsidRDefault="001A021D" w14:paraId="3737A715" w14:textId="77777777"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 w:rsidR="00704DC5" w:rsidRDefault="00704DC5" w14:paraId="6D119EB4" w14:textId="77777777">
            <w:pPr>
              <w:pStyle w:val="Underskrifter"/>
            </w:pPr>
          </w:p>
        </w:tc>
      </w:tr>
    </w:tbl>
    <w:p w:rsidR="00205CF9" w:rsidRDefault="00205CF9" w14:paraId="36240FE5" w14:textId="77777777"/>
    <w:sectPr w:rsidR="00205CF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0FE7" w14:textId="77777777" w:rsidR="00C52039" w:rsidRDefault="00C52039" w:rsidP="000C1CAD">
      <w:pPr>
        <w:spacing w:line="240" w:lineRule="auto"/>
      </w:pPr>
      <w:r>
        <w:separator/>
      </w:r>
    </w:p>
  </w:endnote>
  <w:endnote w:type="continuationSeparator" w:id="0">
    <w:p w14:paraId="36240FE8" w14:textId="77777777" w:rsidR="00C52039" w:rsidRDefault="00C520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0F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0F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BA19" w14:textId="77777777" w:rsidR="00B239FD" w:rsidRDefault="00B239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40FE5" w14:textId="77777777" w:rsidR="00C52039" w:rsidRDefault="00C52039" w:rsidP="000C1CAD">
      <w:pPr>
        <w:spacing w:line="240" w:lineRule="auto"/>
      </w:pPr>
      <w:r>
        <w:separator/>
      </w:r>
    </w:p>
  </w:footnote>
  <w:footnote w:type="continuationSeparator" w:id="0">
    <w:p w14:paraId="36240FE6" w14:textId="77777777" w:rsidR="00C52039" w:rsidRDefault="00C520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0FE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240FF7" wp14:editId="36240FF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240FFB" w14:textId="77777777" w:rsidR="00262EA3" w:rsidRDefault="000E70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9A66CD455F44F3B0E957F6795BC221"/>
                              </w:placeholder>
                              <w:text/>
                            </w:sdtPr>
                            <w:sdtEndPr/>
                            <w:sdtContent>
                              <w:r w:rsidR="00C5203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D4F9F4C81694868AE90E98C46881E16"/>
                              </w:placeholder>
                              <w:text/>
                            </w:sdtPr>
                            <w:sdtEndPr/>
                            <w:sdtContent>
                              <w:r w:rsidR="00E81EC3">
                                <w:t>2440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240FF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240FFB" w14:textId="77777777" w:rsidR="00262EA3" w:rsidRDefault="000E70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9A66CD455F44F3B0E957F6795BC221"/>
                        </w:placeholder>
                        <w:text/>
                      </w:sdtPr>
                      <w:sdtEndPr/>
                      <w:sdtContent>
                        <w:r w:rsidR="00C5203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D4F9F4C81694868AE90E98C46881E16"/>
                        </w:placeholder>
                        <w:text/>
                      </w:sdtPr>
                      <w:sdtEndPr/>
                      <w:sdtContent>
                        <w:r w:rsidR="00E81EC3">
                          <w:t>2440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6240F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0FEB" w14:textId="77777777" w:rsidR="00262EA3" w:rsidRDefault="00262EA3" w:rsidP="008563AC">
    <w:pPr>
      <w:jc w:val="right"/>
    </w:pPr>
  </w:p>
  <w:p w14:paraId="36240F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0FEF" w14:textId="77777777" w:rsidR="00262EA3" w:rsidRDefault="000E70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240FF9" wp14:editId="36240FF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6240FF0" w14:textId="77777777" w:rsidR="00262EA3" w:rsidRDefault="000E70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239F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203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81EC3">
          <w:t>2440</w:t>
        </w:r>
      </w:sdtContent>
    </w:sdt>
  </w:p>
  <w:p w14:paraId="36240FF1" w14:textId="77777777" w:rsidR="00262EA3" w:rsidRPr="008227B3" w:rsidRDefault="000E70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240FF2" w14:textId="77777777" w:rsidR="00262EA3" w:rsidRPr="008227B3" w:rsidRDefault="000E70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39F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39FD">
          <w:t>:2944</w:t>
        </w:r>
      </w:sdtContent>
    </w:sdt>
  </w:p>
  <w:p w14:paraId="36240FF3" w14:textId="77777777" w:rsidR="00262EA3" w:rsidRDefault="000E70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239FD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240FF4" w14:textId="41C5C612" w:rsidR="00262EA3" w:rsidRDefault="00B239FD" w:rsidP="00283E0F">
        <w:pPr>
          <w:pStyle w:val="FSHRub2"/>
        </w:pPr>
        <w:r>
          <w:t>Kvotfiske av den blåfenade tonfisken längs Bohuskusten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240FF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5203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B8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00F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2EA2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21D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5CF9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6A02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39F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675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596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4DC5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0F4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3A5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39FD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CA0"/>
    <w:rsid w:val="00C51FE8"/>
    <w:rsid w:val="00C52039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EC3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0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240FD4"/>
  <w15:chartTrackingRefBased/>
  <w15:docId w15:val="{1F731CC3-9401-45D6-8FEF-29C74EB7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278A7DB9A94E47B8A5B21D3C991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742B9-B4C7-4352-95FD-DE09B6526F54}"/>
      </w:docPartPr>
      <w:docPartBody>
        <w:p w:rsidR="00DE3857" w:rsidRDefault="00DE3857">
          <w:pPr>
            <w:pStyle w:val="3A278A7DB9A94E47B8A5B21D3C9917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BD6459055F436BA4AC189432776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1D79E-9974-4052-B020-FB81682A04E7}"/>
      </w:docPartPr>
      <w:docPartBody>
        <w:p w:rsidR="00DE3857" w:rsidRDefault="00DE3857">
          <w:pPr>
            <w:pStyle w:val="6FBD6459055F436BA4AC189432776C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9A66CD455F44F3B0E957F6795BC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BD0319-6116-473D-949F-3461EB6098D6}"/>
      </w:docPartPr>
      <w:docPartBody>
        <w:p w:rsidR="00DE3857" w:rsidRDefault="00DE3857">
          <w:pPr>
            <w:pStyle w:val="069A66CD455F44F3B0E957F6795BC2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4F9F4C81694868AE90E98C46881E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388FB-1FAB-4745-BDB7-1FAF3679A98A}"/>
      </w:docPartPr>
      <w:docPartBody>
        <w:p w:rsidR="00DE3857" w:rsidRDefault="00DE3857">
          <w:pPr>
            <w:pStyle w:val="6D4F9F4C81694868AE90E98C46881E16"/>
          </w:pPr>
          <w:r>
            <w:t xml:space="preserve"> </w:t>
          </w:r>
        </w:p>
      </w:docPartBody>
    </w:docPart>
    <w:docPart>
      <w:docPartPr>
        <w:name w:val="5760D38676E842F3AFE4C5E71C926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A6491-8054-48E9-8D4F-A528694D36C5}"/>
      </w:docPartPr>
      <w:docPartBody>
        <w:p w:rsidR="007E309E" w:rsidRDefault="007E30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57"/>
    <w:rsid w:val="007E309E"/>
    <w:rsid w:val="00D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278A7DB9A94E47B8A5B21D3C9917CC">
    <w:name w:val="3A278A7DB9A94E47B8A5B21D3C9917CC"/>
  </w:style>
  <w:style w:type="paragraph" w:customStyle="1" w:styleId="6FBD6459055F436BA4AC189432776C75">
    <w:name w:val="6FBD6459055F436BA4AC189432776C75"/>
  </w:style>
  <w:style w:type="paragraph" w:customStyle="1" w:styleId="069A66CD455F44F3B0E957F6795BC221">
    <w:name w:val="069A66CD455F44F3B0E957F6795BC221"/>
  </w:style>
  <w:style w:type="paragraph" w:customStyle="1" w:styleId="6D4F9F4C81694868AE90E98C46881E16">
    <w:name w:val="6D4F9F4C81694868AE90E98C46881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515326-2586-4858-B5B7-8B7A8FCD3F0B}"/>
</file>

<file path=customXml/itemProps2.xml><?xml version="1.0" encoding="utf-8"?>
<ds:datastoreItem xmlns:ds="http://schemas.openxmlformats.org/officeDocument/2006/customXml" ds:itemID="{0D3216A9-E791-4351-920D-8BF6E8CE25E2}"/>
</file>

<file path=customXml/itemProps3.xml><?xml version="1.0" encoding="utf-8"?>
<ds:datastoreItem xmlns:ds="http://schemas.openxmlformats.org/officeDocument/2006/customXml" ds:itemID="{08887870-0E23-4C8A-8185-7A7967E9A6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381</Words>
  <Characters>2126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M2440 Inför kvotfiske av den blåfenade tonfisken längs Bohuskusten</vt:lpstr>
      <vt:lpstr>
      </vt:lpstr>
    </vt:vector>
  </TitlesOfParts>
  <Company>Sveriges riksdag</Company>
  <LinksUpToDate>false</LinksUpToDate>
  <CharactersWithSpaces>2496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