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4022D">
        <w:tblPrEx>
          <w:tblCellMar>
            <w:top w:w="0" w:type="dxa"/>
            <w:left w:w="0" w:type="dxa"/>
            <w:bottom w:w="0" w:type="dxa"/>
            <w:right w:w="0" w:type="dxa"/>
          </w:tblCellMar>
        </w:tblPrEx>
        <w:trPr>
          <w:gridAfter w:val="2"/>
          <w:wAfter w:w="1758" w:type="dxa"/>
          <w:cantSplit/>
          <w:trHeight w:val="1320"/>
        </w:trPr>
        <w:tc>
          <w:tcPr>
            <w:tcW w:w="5897" w:type="dxa"/>
          </w:tcPr>
          <w:p w:rsidR="00E2441D" w:rsidRPr="00D4022D" w:rsidRDefault="00E2441D">
            <w:pPr>
              <w:pStyle w:val="HuvudRubrik"/>
            </w:pPr>
            <w:r w:rsidRPr="00D4022D">
              <w:t>Regeringskansliet</w:t>
            </w:r>
          </w:p>
          <w:p w:rsidR="00E2441D" w:rsidRPr="00D4022D" w:rsidRDefault="00E2441D">
            <w:pPr>
              <w:pStyle w:val="HuvudRubrik"/>
            </w:pPr>
            <w:r w:rsidRPr="00D4022D">
              <w:t>Faktapromemoria 2003/04:FPM86</w:t>
            </w:r>
          </w:p>
        </w:tc>
      </w:tr>
      <w:tr w:rsidR="00000000" w:rsidRPr="00D4022D">
        <w:tblPrEx>
          <w:tblCellMar>
            <w:top w:w="0" w:type="dxa"/>
            <w:left w:w="0" w:type="dxa"/>
            <w:bottom w:w="0" w:type="dxa"/>
            <w:right w:w="0" w:type="dxa"/>
          </w:tblCellMar>
        </w:tblPrEx>
        <w:trPr>
          <w:gridAfter w:val="2"/>
          <w:wAfter w:w="1758" w:type="dxa"/>
          <w:cantSplit/>
          <w:trHeight w:val="240"/>
        </w:trPr>
        <w:tc>
          <w:tcPr>
            <w:tcW w:w="5897" w:type="dxa"/>
          </w:tcPr>
          <w:p w:rsidR="00E2441D" w:rsidRPr="00D4022D" w:rsidRDefault="00E2441D">
            <w:pPr>
              <w:pStyle w:val="HuvudRubrik"/>
              <w:rPr>
                <w:sz w:val="28"/>
              </w:rPr>
            </w:pPr>
            <w:r w:rsidRPr="00D4022D">
              <w:t>eContentplus - Beslut om att inrätta ett program för att göra digitalt innehåll mer tillgängligt, använbart och exploaterbart</w:t>
            </w:r>
          </w:p>
        </w:tc>
      </w:tr>
      <w:tr w:rsidR="00000000" w:rsidRPr="00D4022D">
        <w:tblPrEx>
          <w:tblCellMar>
            <w:top w:w="0" w:type="dxa"/>
            <w:left w:w="0" w:type="dxa"/>
            <w:bottom w:w="0" w:type="dxa"/>
            <w:right w:w="0" w:type="dxa"/>
          </w:tblCellMar>
        </w:tblPrEx>
        <w:trPr>
          <w:cantSplit/>
          <w:trHeight w:val="285"/>
        </w:trPr>
        <w:tc>
          <w:tcPr>
            <w:tcW w:w="7655" w:type="dxa"/>
            <w:gridSpan w:val="3"/>
          </w:tcPr>
          <w:p w:rsidR="00E2441D" w:rsidRPr="00D4022D" w:rsidRDefault="00E2441D">
            <w:pPr>
              <w:pStyle w:val="Departement"/>
              <w:rPr>
                <w:sz w:val="28"/>
              </w:rPr>
            </w:pPr>
            <w:r w:rsidRPr="00D4022D">
              <w:t>Näringsdepartementet</w:t>
            </w:r>
          </w:p>
        </w:tc>
      </w:tr>
      <w:tr w:rsidR="00000000" w:rsidRPr="00D4022D">
        <w:tblPrEx>
          <w:tblCellMar>
            <w:top w:w="0" w:type="dxa"/>
            <w:left w:w="0" w:type="dxa"/>
            <w:bottom w:w="0" w:type="dxa"/>
            <w:right w:w="0" w:type="dxa"/>
          </w:tblCellMar>
        </w:tblPrEx>
        <w:trPr>
          <w:cantSplit/>
          <w:trHeight w:val="240"/>
        </w:trPr>
        <w:tc>
          <w:tcPr>
            <w:tcW w:w="7655" w:type="dxa"/>
            <w:gridSpan w:val="3"/>
          </w:tcPr>
          <w:p w:rsidR="00E2441D" w:rsidRPr="00D4022D" w:rsidRDefault="00E2441D">
            <w:pPr>
              <w:pStyle w:val="Dokumentdatum"/>
            </w:pPr>
            <w:r w:rsidRPr="00D4022D">
              <w:t>2004-04-02</w:t>
            </w:r>
          </w:p>
        </w:tc>
      </w:tr>
      <w:tr w:rsidR="00000000" w:rsidRPr="00D4022D">
        <w:tblPrEx>
          <w:tblCellMar>
            <w:top w:w="0" w:type="dxa"/>
            <w:left w:w="0" w:type="dxa"/>
            <w:bottom w:w="0" w:type="dxa"/>
            <w:right w:w="0" w:type="dxa"/>
          </w:tblCellMar>
        </w:tblPrEx>
        <w:trPr>
          <w:cantSplit/>
          <w:trHeight w:val="726"/>
        </w:trPr>
        <w:tc>
          <w:tcPr>
            <w:tcW w:w="7655" w:type="dxa"/>
            <w:gridSpan w:val="3"/>
            <w:vAlign w:val="bottom"/>
          </w:tcPr>
          <w:p w:rsidR="00E2441D" w:rsidRPr="00D4022D" w:rsidRDefault="00E2441D">
            <w:pPr>
              <w:pStyle w:val="Dokumentbeteckning"/>
            </w:pPr>
            <w:r w:rsidRPr="00D4022D">
              <w:t>Dokumentbeteckning</w:t>
            </w:r>
          </w:p>
        </w:tc>
      </w:tr>
      <w:tr w:rsidR="00000000" w:rsidRPr="00D4022D">
        <w:tblPrEx>
          <w:tblCellMar>
            <w:top w:w="0" w:type="dxa"/>
            <w:left w:w="0" w:type="dxa"/>
            <w:bottom w:w="0" w:type="dxa"/>
            <w:right w:w="0" w:type="dxa"/>
          </w:tblCellMar>
        </w:tblPrEx>
        <w:trPr>
          <w:gridAfter w:val="1"/>
          <w:wAfter w:w="1560" w:type="dxa"/>
          <w:trHeight w:val="120"/>
        </w:trPr>
        <w:tc>
          <w:tcPr>
            <w:tcW w:w="6095" w:type="dxa"/>
            <w:gridSpan w:val="2"/>
          </w:tcPr>
          <w:p w:rsidR="00E2441D" w:rsidRPr="00D4022D" w:rsidRDefault="00E2441D">
            <w:bookmarkStart w:id="0" w:name="KomNr"/>
            <w:bookmarkEnd w:id="0"/>
            <w:r w:rsidRPr="00D4022D">
              <w:t>KOM(2004) 96 slutlig</w:t>
            </w:r>
          </w:p>
        </w:tc>
      </w:tr>
      <w:tr w:rsidR="00000000" w:rsidRPr="00D4022D">
        <w:tblPrEx>
          <w:tblCellMar>
            <w:top w:w="0" w:type="dxa"/>
            <w:left w:w="0" w:type="dxa"/>
            <w:bottom w:w="0" w:type="dxa"/>
            <w:right w:w="0" w:type="dxa"/>
          </w:tblCellMar>
        </w:tblPrEx>
        <w:trPr>
          <w:gridAfter w:val="1"/>
          <w:wAfter w:w="1560" w:type="dxa"/>
          <w:trHeight w:val="120"/>
        </w:trPr>
        <w:tc>
          <w:tcPr>
            <w:tcW w:w="6095" w:type="dxa"/>
            <w:gridSpan w:val="2"/>
          </w:tcPr>
          <w:p w:rsidR="00E2441D" w:rsidRPr="00D4022D" w:rsidRDefault="00E2441D">
            <w:pPr>
              <w:pStyle w:val="Dokumentbeteckning-titel"/>
            </w:pPr>
            <w:r w:rsidRPr="00D4022D">
              <w:t>Europarlamentets och rådets beslut om inrättandet av ett flerårigt gemenskapsprogram för att göra digitalt inehåll i Europa mer tillgängligt, användbart och exploaterbart</w:t>
            </w:r>
          </w:p>
        </w:tc>
      </w:tr>
    </w:tbl>
    <w:p w:rsidR="00E2441D" w:rsidRPr="00D4022D" w:rsidRDefault="00E2441D">
      <w:pPr>
        <w:pStyle w:val="Rubrik1"/>
        <w:numPr>
          <w:ilvl w:val="0"/>
          <w:numId w:val="0"/>
        </w:numPr>
      </w:pPr>
      <w:r w:rsidRPr="00D4022D">
        <w:t>Sammanfattning</w:t>
      </w:r>
    </w:p>
    <w:p w:rsidR="00E2441D" w:rsidRPr="00D4022D" w:rsidRDefault="00E2441D">
      <w:r w:rsidRPr="00D4022D">
        <w:t xml:space="preserve">Förslaget till beslut handlar om att skapa ett program för digitalt innehåll, </w:t>
      </w:r>
      <w:r w:rsidRPr="00D4022D">
        <w:rPr>
          <w:i/>
        </w:rPr>
        <w:t>e</w:t>
      </w:r>
      <w:r w:rsidRPr="00D4022D">
        <w:t>Content</w:t>
      </w:r>
      <w:r w:rsidRPr="00D4022D">
        <w:rPr>
          <w:i/>
        </w:rPr>
        <w:t xml:space="preserve">plus. </w:t>
      </w:r>
      <w:r w:rsidRPr="00D4022D">
        <w:t>Programmet ska gälla fyra år från 1 januari 2005 och den föreslagna budgeten är 163 miljoner euro.</w:t>
      </w:r>
    </w:p>
    <w:p w:rsidR="00E2441D" w:rsidRPr="00D4022D" w:rsidRDefault="00E2441D">
      <w:r w:rsidRPr="00D4022D">
        <w:t>Programmet är strukturerat i tre handlingslinjer (andel av budget):</w:t>
      </w:r>
    </w:p>
    <w:p w:rsidR="00E2441D" w:rsidRPr="00D4022D" w:rsidRDefault="00E2441D">
      <w:pPr>
        <w:numPr>
          <w:ilvl w:val="0"/>
          <w:numId w:val="8"/>
        </w:numPr>
        <w:spacing w:before="0"/>
        <w:ind w:left="714" w:hanging="357"/>
      </w:pPr>
      <w:r w:rsidRPr="00D4022D">
        <w:t>att underlätta tillgång, användning och exploatering av digitalt innehåll (35-45%),</w:t>
      </w:r>
    </w:p>
    <w:p w:rsidR="00E2441D" w:rsidRPr="00D4022D" w:rsidRDefault="00E2441D">
      <w:pPr>
        <w:numPr>
          <w:ilvl w:val="0"/>
          <w:numId w:val="8"/>
        </w:numPr>
        <w:spacing w:before="0"/>
        <w:ind w:left="714" w:hanging="357"/>
      </w:pPr>
      <w:r w:rsidRPr="00D4022D">
        <w:t>att förbättra kvalitet och sprida goda exempel på digitalt innehåll (50-60%),</w:t>
      </w:r>
    </w:p>
    <w:p w:rsidR="00E2441D" w:rsidRPr="00D4022D" w:rsidRDefault="00E2441D">
      <w:pPr>
        <w:numPr>
          <w:ilvl w:val="0"/>
          <w:numId w:val="8"/>
        </w:numPr>
        <w:spacing w:before="0"/>
        <w:ind w:left="714" w:hanging="357"/>
      </w:pPr>
      <w:r w:rsidRPr="00D4022D">
        <w:t>att förstärka samarbete och höja medvetandet om digitala produkter och tjänster (6-10%).</w:t>
      </w:r>
    </w:p>
    <w:p w:rsidR="00E2441D" w:rsidRPr="00D4022D" w:rsidRDefault="00E2441D">
      <w:r w:rsidRPr="00D4022D">
        <w:t>Det finns två projekttyper för att genomföra programmet: åtgärder med delad kostnad och stödåtgärder. Programmet är främst öppet för juridiska enheter i medlemsländerna. Kandidatländerna får delta efter att bilaterala avtal har tecknats. EFTA-länder får delta om de omfattas av EEA-avtalet.</w:t>
      </w:r>
    </w:p>
    <w:p w:rsidR="00E2441D" w:rsidRPr="00D4022D" w:rsidRDefault="00E2441D">
      <w:pPr>
        <w:pStyle w:val="Rubrik1"/>
      </w:pPr>
      <w:r w:rsidRPr="00D4022D">
        <w:lastRenderedPageBreak/>
        <w:t>Förslaget</w:t>
      </w:r>
    </w:p>
    <w:p w:rsidR="00E2441D" w:rsidRPr="00D4022D" w:rsidRDefault="00E2441D">
      <w:pPr>
        <w:pStyle w:val="Rubrik2"/>
      </w:pPr>
      <w:r w:rsidRPr="00D4022D">
        <w:t>Innehåll</w:t>
      </w:r>
    </w:p>
    <w:p w:rsidR="00E2441D" w:rsidRPr="00D4022D" w:rsidRDefault="00E2441D">
      <w:r w:rsidRPr="00D4022D">
        <w:t xml:space="preserve">Förslaget till beslut handlar om att skapa ett program för digitalt innehåll, </w:t>
      </w:r>
      <w:r w:rsidRPr="00D4022D">
        <w:rPr>
          <w:i/>
        </w:rPr>
        <w:t>e</w:t>
      </w:r>
      <w:r w:rsidRPr="00D4022D">
        <w:t>Content</w:t>
      </w:r>
      <w:r w:rsidRPr="00D4022D">
        <w:rPr>
          <w:i/>
        </w:rPr>
        <w:t xml:space="preserve">plus. </w:t>
      </w:r>
      <w:r w:rsidRPr="00D4022D">
        <w:t xml:space="preserve"> Tyngdpunkten i programmet är att underlätta vidareutnyttjande av information från den offentliga sektorn där geografiska data, digitalt lärande och digital kulturinformation lyfts fram särskilt. Programmet föreslås gälla fyra år från 1 januari 2005 och den föreslagna budgeten är 163 miljoner euro.</w:t>
      </w:r>
    </w:p>
    <w:p w:rsidR="00E2441D" w:rsidRPr="00D4022D" w:rsidRDefault="00E2441D">
      <w:pPr>
        <w:rPr>
          <w:u w:val="single"/>
        </w:rPr>
      </w:pPr>
      <w:r w:rsidRPr="00D4022D">
        <w:rPr>
          <w:u w:val="single"/>
        </w:rPr>
        <w:t>Motiv för programmet</w:t>
      </w:r>
    </w:p>
    <w:p w:rsidR="00E2441D" w:rsidRPr="00D4022D" w:rsidRDefault="00E2441D">
      <w:r w:rsidRPr="00D4022D">
        <w:t>Förslaget bygger på ett meddelande från kommissionen</w:t>
      </w:r>
      <w:r w:rsidRPr="00D4022D">
        <w:rPr>
          <w:rStyle w:val="Fotnotsreferens"/>
        </w:rPr>
        <w:footnoteReference w:id="1"/>
      </w:r>
      <w:r w:rsidRPr="00D4022D">
        <w:t xml:space="preserve"> gällande halvtidsutvärderingen av det nuvarande eContent-programmet. Slutsaten var att området digitalt innehåll är högst relevant för ett antal ekonomiska och sociala aktörer, och att det fortfarande finns hinder inom ett antal områden. Detta motiverar offentliga åtgärder på europeisk nivå.</w:t>
      </w:r>
    </w:p>
    <w:p w:rsidR="00E2441D" w:rsidRPr="00D4022D" w:rsidRDefault="00E2441D">
      <w:r w:rsidRPr="00D4022D">
        <w:t>Förslaget beskriver att utbyggnaden av bredband och tredje generationens mobiltelefoni har ökat efterfrågan på digitalt innehåll. Dessutom har tekniska framsteg förbättrat tillgängligheten och underlättat insamling och</w:t>
      </w:r>
      <w:r w:rsidRPr="00D4022D">
        <w:t xml:space="preserve"> förädling av digitalt innehåll. Fokus på marknaden förändras nu från kvantitet till kvalitet. Vidare har det juridiska ramverket förändrats, till exempel genom direktivet om vidareutnyttjande av information från den offentliga sektorn (2003/98/EG) och direktivet om upphovsrätt (2001/29/EG).</w:t>
      </w:r>
    </w:p>
    <w:p w:rsidR="00E2441D" w:rsidRPr="00D4022D" w:rsidRDefault="00E2441D">
      <w:r w:rsidRPr="00D4022D">
        <w:t xml:space="preserve">Men hinder återstår. Bland annat påverkar mångfalden språk i Europa tillgänglighet och utnyttjande av digitala resurser. Det finns också tekniska hinder och olikheter mellan medlemsländerna som försvårar användandet av </w:t>
      </w:r>
      <w:r w:rsidRPr="00D4022D">
        <w:t>offentlig information. Särskilt nämns geografiska data, som ofta finns i offentliga institutioner, men informationen är spridd på en mängd olika organisationer och standarder. Vidare är vissa användargrupper som inte utgör en massmarknad inte lika attraktiva målgrupper för innehålls</w:t>
      </w:r>
      <w:r w:rsidRPr="00D4022D">
        <w:softHyphen/>
        <w:t>producenterna.</w:t>
      </w:r>
    </w:p>
    <w:p w:rsidR="00E2441D" w:rsidRPr="00D4022D" w:rsidRDefault="00E2441D">
      <w:pPr>
        <w:rPr>
          <w:u w:val="single"/>
        </w:rPr>
      </w:pPr>
      <w:r w:rsidRPr="00D4022D">
        <w:rPr>
          <w:u w:val="single"/>
        </w:rPr>
        <w:t xml:space="preserve">Programmets syfte </w:t>
      </w:r>
    </w:p>
    <w:p w:rsidR="00E2441D" w:rsidRPr="00D4022D" w:rsidRDefault="00E2441D">
      <w:r w:rsidRPr="00D4022D">
        <w:rPr>
          <w:i/>
        </w:rPr>
        <w:t>e</w:t>
      </w:r>
      <w:r w:rsidRPr="00D4022D">
        <w:t>Content</w:t>
      </w:r>
      <w:r w:rsidRPr="00D4022D">
        <w:rPr>
          <w:i/>
        </w:rPr>
        <w:t>plus</w:t>
      </w:r>
      <w:r w:rsidRPr="00D4022D">
        <w:t xml:space="preserve"> ska göra digital information mer tillgänglig, användbar och exploaterbar inom unionen. Programmet ska underlätta skapandet och spridningen av kunskap och information inom unionen, på områden där marknadskrafterna inte gör tillräckliga investeringar och som är av intresse för allmänheten.</w:t>
      </w:r>
    </w:p>
    <w:p w:rsidR="00E2441D" w:rsidRPr="00D4022D" w:rsidRDefault="00E2441D">
      <w:pPr>
        <w:rPr>
          <w:u w:val="single"/>
        </w:rPr>
      </w:pPr>
      <w:r w:rsidRPr="00D4022D">
        <w:rPr>
          <w:u w:val="single"/>
        </w:rPr>
        <w:t>Handlingslinjer</w:t>
      </w:r>
    </w:p>
    <w:p w:rsidR="00E2441D" w:rsidRPr="00D4022D" w:rsidRDefault="00E2441D">
      <w:r w:rsidRPr="00D4022D">
        <w:t>Programmet är strukturerat i tre handlingslinjer (andel av budget):</w:t>
      </w:r>
    </w:p>
    <w:p w:rsidR="00E2441D" w:rsidRPr="00D4022D" w:rsidRDefault="00E2441D">
      <w:pPr>
        <w:numPr>
          <w:ilvl w:val="0"/>
          <w:numId w:val="10"/>
        </w:numPr>
        <w:spacing w:before="0"/>
        <w:ind w:left="714" w:hanging="357"/>
      </w:pPr>
      <w:r w:rsidRPr="00D4022D">
        <w:t xml:space="preserve">att göra det lättare att få tillgång till, använda och exploatera digitalt innehåll </w:t>
      </w:r>
      <w:r w:rsidRPr="00D4022D">
        <w:t>(35-45%),</w:t>
      </w:r>
    </w:p>
    <w:p w:rsidR="00E2441D" w:rsidRPr="00D4022D" w:rsidRDefault="00E2441D">
      <w:pPr>
        <w:numPr>
          <w:ilvl w:val="0"/>
          <w:numId w:val="10"/>
        </w:numPr>
        <w:spacing w:before="0"/>
        <w:ind w:left="714" w:hanging="357"/>
      </w:pPr>
      <w:r w:rsidRPr="00D4022D">
        <w:t>att förbättra kvaliteten och underlätta införandet av goda exempel i fråga om digitalt innehåll</w:t>
      </w:r>
      <w:r w:rsidRPr="00D4022D">
        <w:t xml:space="preserve"> (50-60%),</w:t>
      </w:r>
    </w:p>
    <w:p w:rsidR="00E2441D" w:rsidRPr="00D4022D" w:rsidRDefault="00E2441D">
      <w:pPr>
        <w:numPr>
          <w:ilvl w:val="0"/>
          <w:numId w:val="10"/>
        </w:numPr>
        <w:spacing w:before="0"/>
        <w:ind w:left="714" w:hanging="357"/>
      </w:pPr>
      <w:r w:rsidRPr="00D4022D">
        <w:t>att förstärka samarbete och öka medvetenheten om digitala produkter och tjänster (6-10%).</w:t>
      </w:r>
    </w:p>
    <w:p w:rsidR="00E2441D" w:rsidRPr="00D4022D" w:rsidRDefault="00E2441D">
      <w:r w:rsidRPr="00D4022D">
        <w:t xml:space="preserve">Handlingslinje 1 inriktas på projekt som syftar till att </w:t>
      </w:r>
      <w:r w:rsidRPr="00D4022D">
        <w:t>att öka medvetenheten om det kommersiella och samhälleliga värdet som information från den offentliga sektorn har</w:t>
      </w:r>
      <w:r w:rsidRPr="00D4022D">
        <w:t xml:space="preserve">; att öka utnyttjandet av geografiska data; att stödja uppbyggnaden av öppna europeiska ”pooler” av digitala objekt samt att främja uppkomsten av transeuropeiska informationsinfrastrukturer som ger tillgång till Europeiska digitala kulturella och vetenskapliga resurser. </w:t>
      </w:r>
    </w:p>
    <w:p w:rsidR="00E2441D" w:rsidRPr="00D4022D" w:rsidRDefault="00E2441D">
      <w:r w:rsidRPr="00D4022D">
        <w:t>Handlingslinje 2 inriktas på att underlätta identifiering och spridning av goda exempel på metoder och processer som ger hög kv</w:t>
      </w:r>
      <w:r w:rsidRPr="00D4022D">
        <w:t>alitet och effektivitet i skapandet, användandet och spridningen av digitalt innehåll.</w:t>
      </w:r>
    </w:p>
    <w:p w:rsidR="00E2441D" w:rsidRPr="00D4022D" w:rsidRDefault="00E2441D">
      <w:r w:rsidRPr="00D4022D">
        <w:t xml:space="preserve">Handlingslinje 3 inkluderar aktiviteter för att stödja utformningen av lagar som berör digitalt innehåll, främja samarbete mellan offentliga aktörer och höja medvetandet om digitala produkter och tjänster. Den innefattar också verktyg för att mäta, följa och analysera utvecklingen av digitalt innehåll, samt spridning av programmets resultat. </w:t>
      </w:r>
    </w:p>
    <w:p w:rsidR="00E2441D" w:rsidRPr="00D4022D" w:rsidRDefault="00E2441D">
      <w:pPr>
        <w:rPr>
          <w:u w:val="single"/>
        </w:rPr>
      </w:pPr>
      <w:r w:rsidRPr="00D4022D">
        <w:rPr>
          <w:u w:val="single"/>
        </w:rPr>
        <w:t>Deltagande och finansiering</w:t>
      </w:r>
    </w:p>
    <w:p w:rsidR="00E2441D" w:rsidRPr="00D4022D" w:rsidRDefault="00E2441D">
      <w:r w:rsidRPr="00D4022D">
        <w:t>Programmet är öppet för juridiska enheter i medlemsländerna. Kandidatländerna får delta efter att bilaterala avtal har tecknats. EFTA-länder får delta om de omfattas av EEA-avtalet. Deltagare från tredje länder och internationella organisationer får delta utan finansiellt stöd om det bidrar till programmets genomförande.</w:t>
      </w:r>
    </w:p>
    <w:p w:rsidR="00E2441D" w:rsidRPr="00D4022D" w:rsidRDefault="00E2441D">
      <w:r w:rsidRPr="00D4022D">
        <w:t>Kommissionen ansvarar för att programmet genomförs och ska ta fram en handlingsplan för detta. Kommissionen ska bistås av en rådgivande kommitté för att genomföra programmet. Kommissionen ska följa och utvärdera projekten inom programmet.</w:t>
      </w:r>
    </w:p>
    <w:p w:rsidR="00E2441D" w:rsidRPr="00D4022D" w:rsidRDefault="00E2441D">
      <w:r w:rsidRPr="00D4022D">
        <w:t xml:space="preserve">Det finns två projekttyper för att genomföra programmet: åtgärder med delad kostnad och stödåtgärder. </w:t>
      </w:r>
    </w:p>
    <w:p w:rsidR="00E2441D" w:rsidRPr="00D4022D" w:rsidRDefault="00E2441D">
      <w:r w:rsidRPr="00D4022D">
        <w:t xml:space="preserve">Åtgärderna med </w:t>
      </w:r>
      <w:r w:rsidRPr="00D4022D">
        <w:rPr>
          <w:i/>
        </w:rPr>
        <w:t xml:space="preserve">delad kostnad </w:t>
      </w:r>
      <w:r w:rsidRPr="00D4022D">
        <w:t>kan vara:</w:t>
      </w:r>
    </w:p>
    <w:p w:rsidR="00E2441D" w:rsidRPr="00D4022D" w:rsidRDefault="00E2441D">
      <w:pPr>
        <w:spacing w:before="0"/>
      </w:pPr>
      <w:r w:rsidRPr="00D4022D">
        <w:t>- Projekt, där kommissionen normalt finansierar högst 50%. Offentliga aktörer kan få 100 % av tilläggskostnaderna finansierade.</w:t>
      </w:r>
    </w:p>
    <w:p w:rsidR="00E2441D" w:rsidRPr="00D4022D" w:rsidRDefault="00E2441D">
      <w:pPr>
        <w:spacing w:before="0"/>
      </w:pPr>
      <w:r w:rsidRPr="00D4022D">
        <w:t>- Spridning av goda exempel, där kommissionen normalt finansierar de direkta kostnader som uppkommer för att nå målet med åtgärden.</w:t>
      </w:r>
    </w:p>
    <w:p w:rsidR="00E2441D" w:rsidRPr="00D4022D" w:rsidRDefault="00E2441D">
      <w:pPr>
        <w:spacing w:before="0"/>
      </w:pPr>
      <w:r w:rsidRPr="00D4022D">
        <w:t>-Tematiska nätverk, där endast kostnader för att koordinera och genomföra nätverksarbete är berättigade till stöd.</w:t>
      </w:r>
    </w:p>
    <w:p w:rsidR="00E2441D" w:rsidRPr="00D4022D" w:rsidRDefault="00E2441D"/>
    <w:p w:rsidR="00E2441D" w:rsidRPr="00D4022D" w:rsidRDefault="00E2441D">
      <w:r w:rsidRPr="00D4022D">
        <w:rPr>
          <w:i/>
        </w:rPr>
        <w:t xml:space="preserve">Kompletterande åtgärder </w:t>
      </w:r>
      <w:r w:rsidRPr="00D4022D">
        <w:t>kan vara studier som stödjer genomförandet av programmet och identifierar och föreslår lösningar på problem, genomför seminarier, workshops och andra möten som sprider information mm.</w:t>
      </w:r>
    </w:p>
    <w:p w:rsidR="00E2441D" w:rsidRPr="00D4022D" w:rsidRDefault="00E2441D">
      <w:pPr>
        <w:pStyle w:val="Rubrik2"/>
      </w:pPr>
      <w:r w:rsidRPr="00D4022D">
        <w:t>Gällande svenska regler och förslagets effekt på dessa</w:t>
      </w:r>
    </w:p>
    <w:p w:rsidR="00E2441D" w:rsidRPr="00D4022D" w:rsidRDefault="00E2441D">
      <w:r w:rsidRPr="00D4022D">
        <w:t>Förslaget innebär inte några krav på ändrade svenska regler.</w:t>
      </w:r>
    </w:p>
    <w:p w:rsidR="00E2441D" w:rsidRPr="00D4022D" w:rsidRDefault="00E2441D">
      <w:pPr>
        <w:pStyle w:val="Rubrik2"/>
      </w:pPr>
      <w:r w:rsidRPr="00D4022D">
        <w:t>Budgetära konsekvenser</w:t>
      </w:r>
    </w:p>
    <w:p w:rsidR="00E2441D" w:rsidRPr="00D4022D" w:rsidRDefault="00E2441D">
      <w:r w:rsidRPr="00D4022D">
        <w:t>Förslaget finansieras av EU-budgeten.</w:t>
      </w:r>
    </w:p>
    <w:p w:rsidR="00E2441D" w:rsidRPr="00D4022D" w:rsidRDefault="00E2441D">
      <w:pPr>
        <w:pStyle w:val="Rubrik1"/>
      </w:pPr>
      <w:r w:rsidRPr="00D4022D">
        <w:t>Ståndpunkter</w:t>
      </w:r>
    </w:p>
    <w:p w:rsidR="00E2441D" w:rsidRPr="00D4022D" w:rsidRDefault="00E2441D">
      <w:pPr>
        <w:pStyle w:val="Rubrik2"/>
      </w:pPr>
      <w:r w:rsidRPr="00D4022D">
        <w:t>Svensk ståndpunkt</w:t>
      </w:r>
    </w:p>
    <w:p w:rsidR="00E2441D" w:rsidRPr="00D4022D" w:rsidRDefault="00E2441D">
      <w:r w:rsidRPr="00D4022D">
        <w:t>Sverige ser att det finns behov av stödinsatser på området, men anser att förslaget till programmet eContent</w:t>
      </w:r>
      <w:r w:rsidRPr="00D4022D">
        <w:rPr>
          <w:i/>
        </w:rPr>
        <w:t xml:space="preserve">plus </w:t>
      </w:r>
      <w:r w:rsidRPr="00D4022D">
        <w:t xml:space="preserve">är omfattande och otydligt. Sverige anser att programmet tydligare bör fokusera på områden som har en stor utvecklingspotential, som information från den offentliga sektorn, och som är konkreta. </w:t>
      </w:r>
    </w:p>
    <w:p w:rsidR="00E2441D" w:rsidRPr="00D4022D" w:rsidRDefault="00E2441D">
      <w:r w:rsidRPr="00D4022D">
        <w:t>Sverige anser att budgeten för programmet bör minskas. Budgetens fördelning mellan handlingslinjerna bör också ändras. Sverige prioriterar konkreta projekt, särskilt inom information från den offentliga sektorn och geografiska data/mobila kommunikationer, och vill därför se att handlingslinje 1 tilldelas störr</w:t>
      </w:r>
      <w:r w:rsidRPr="00D4022D">
        <w:t xml:space="preserve">e del av budgeten på bekostnad av handlingslinje 2. </w:t>
      </w:r>
      <w:r w:rsidRPr="00D4022D">
        <w:rPr>
          <w:color w:val="000000"/>
        </w:rPr>
        <w:t>Sverige anser principiellt att medel inte bör intecknas för nästa finansiella perspektiv.</w:t>
      </w:r>
    </w:p>
    <w:p w:rsidR="00E2441D" w:rsidRPr="00D4022D" w:rsidRDefault="00E2441D">
      <w:r w:rsidRPr="00D4022D">
        <w:t>Sverige anser att kommittén som ska bistå kommissionen i genomförandet ska antas enligt förvaltningsförfarandet (artikel 4 i 1999/468/EG), vilket ger medlemsländerna större inflytande i beslut om åtgärder.</w:t>
      </w:r>
    </w:p>
    <w:p w:rsidR="00E2441D" w:rsidRPr="00D4022D" w:rsidRDefault="00E2441D">
      <w:pPr>
        <w:pStyle w:val="Rubrik2"/>
      </w:pPr>
      <w:r w:rsidRPr="00D4022D">
        <w:t>Medlemsstaternas ståndpunkter</w:t>
      </w:r>
    </w:p>
    <w:p w:rsidR="00E2441D" w:rsidRPr="00D4022D" w:rsidRDefault="00E2441D">
      <w:r w:rsidRPr="00D4022D">
        <w:t>-</w:t>
      </w:r>
    </w:p>
    <w:p w:rsidR="00E2441D" w:rsidRPr="00D4022D" w:rsidRDefault="00E2441D">
      <w:pPr>
        <w:pStyle w:val="Rubrik2"/>
      </w:pPr>
      <w:r w:rsidRPr="00D4022D">
        <w:t>Institutionernas ståndpunkter</w:t>
      </w:r>
    </w:p>
    <w:p w:rsidR="00E2441D" w:rsidRPr="00D4022D" w:rsidRDefault="00E2441D">
      <w:r w:rsidRPr="00D4022D">
        <w:t>Europaparlamentet har lämnat preliminära ändringsförslag. De går i huvudsak ut på att klargöra och begränsa omfattningen av programmet (främst till att gälla ”areas of public interest”), att genomföra utvärderingar av programmet inför att EU:s budget fastställs 2007 och 2009, samt att dela upp budgeten så att den överensstämmer med EU:s budgetprocess.</w:t>
      </w:r>
    </w:p>
    <w:p w:rsidR="00E2441D" w:rsidRPr="00D4022D" w:rsidRDefault="00E2441D">
      <w:pPr>
        <w:pStyle w:val="Rubrik2"/>
      </w:pPr>
      <w:r w:rsidRPr="00D4022D">
        <w:t>Remissinstansernas ståndpunkter</w:t>
      </w:r>
    </w:p>
    <w:p w:rsidR="00E2441D" w:rsidRPr="00D4022D" w:rsidRDefault="00E2441D">
      <w:r w:rsidRPr="00D4022D">
        <w:t>VINNOVA anser att budgeten kan sänkas.</w:t>
      </w:r>
    </w:p>
    <w:p w:rsidR="00E2441D" w:rsidRPr="00D4022D" w:rsidRDefault="00E2441D">
      <w:pPr>
        <w:pStyle w:val="Rubrik1"/>
      </w:pPr>
      <w:r w:rsidRPr="00D4022D">
        <w:t>Övrigt</w:t>
      </w:r>
    </w:p>
    <w:p w:rsidR="00E2441D" w:rsidRPr="00D4022D" w:rsidRDefault="00E2441D">
      <w:pPr>
        <w:pStyle w:val="Rubrik2"/>
      </w:pPr>
      <w:r w:rsidRPr="00D4022D">
        <w:t>Fortsatt behandling av ärendet</w:t>
      </w:r>
    </w:p>
    <w:p w:rsidR="00E2441D" w:rsidRPr="00D4022D" w:rsidRDefault="00E2441D">
      <w:r w:rsidRPr="00D4022D">
        <w:rPr>
          <w:snapToGrid w:val="0"/>
        </w:rPr>
        <w:t>Målet för rådet är att anta allmän inriktning på teleminsterrådet i juni 2004.</w:t>
      </w:r>
    </w:p>
    <w:p w:rsidR="00E2441D" w:rsidRPr="00D4022D" w:rsidRDefault="00E2441D">
      <w:pPr>
        <w:pStyle w:val="Rubrik2"/>
      </w:pPr>
      <w:r w:rsidRPr="00D4022D">
        <w:t>Rättslig grund och beslutsförfarande</w:t>
      </w:r>
    </w:p>
    <w:p w:rsidR="00E2441D" w:rsidRPr="00D4022D" w:rsidRDefault="00E2441D">
      <w:r w:rsidRPr="00D4022D">
        <w:t>Rättslig grund artikel 157(3). Beslutsförfarandet följer av artikel 251.</w:t>
      </w:r>
    </w:p>
    <w:p w:rsidR="00E2441D" w:rsidRPr="00D4022D" w:rsidRDefault="00E2441D">
      <w:pPr>
        <w:pStyle w:val="Rubrik2"/>
      </w:pPr>
      <w:r w:rsidRPr="00D4022D">
        <w:t>Fackuttryck/termer</w:t>
      </w:r>
    </w:p>
    <w:p w:rsidR="00E2441D" w:rsidRPr="00D4022D" w:rsidRDefault="00E2441D">
      <w:r w:rsidRPr="00D4022D">
        <w:t>-</w:t>
      </w:r>
    </w:p>
    <w:sectPr w:rsidR="00E2441D" w:rsidRPr="00D4022D">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41D" w:rsidRPr="00D4022D" w:rsidRDefault="00E2441D">
      <w:pPr>
        <w:spacing w:before="0" w:line="240" w:lineRule="auto"/>
      </w:pPr>
      <w:r w:rsidRPr="00D4022D">
        <w:separator/>
      </w:r>
    </w:p>
  </w:endnote>
  <w:endnote w:type="continuationSeparator" w:id="0">
    <w:p w:rsidR="00E2441D" w:rsidRPr="00D4022D" w:rsidRDefault="00E2441D">
      <w:pPr>
        <w:spacing w:before="0" w:line="240" w:lineRule="auto"/>
      </w:pPr>
      <w:r w:rsidRPr="00D402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41D" w:rsidRPr="00D4022D" w:rsidRDefault="00E2441D">
    <w:pPr>
      <w:pStyle w:val="SidfotH"/>
      <w:framePr w:wrap="around"/>
    </w:pPr>
    <w:r w:rsidRPr="00D4022D">
      <w:t>2</w:t>
    </w:r>
  </w:p>
  <w:p w:rsidR="00E2441D" w:rsidRPr="00D4022D" w:rsidRDefault="00E244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41D" w:rsidRPr="00D4022D" w:rsidRDefault="00E2441D">
    <w:pPr>
      <w:pStyle w:val="SidfotH"/>
      <w:framePr w:wrap="around"/>
    </w:pPr>
    <w:r w:rsidRPr="00D4022D">
      <w:t>1</w:t>
    </w:r>
  </w:p>
  <w:p w:rsidR="00E2441D" w:rsidRPr="00D4022D" w:rsidRDefault="00E244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41D" w:rsidRPr="00D4022D" w:rsidRDefault="00E2441D">
      <w:pPr>
        <w:spacing w:before="0" w:line="240" w:lineRule="auto"/>
      </w:pPr>
      <w:r w:rsidRPr="00D4022D">
        <w:separator/>
      </w:r>
    </w:p>
  </w:footnote>
  <w:footnote w:type="continuationSeparator" w:id="0">
    <w:p w:rsidR="00E2441D" w:rsidRPr="00D4022D" w:rsidRDefault="00E2441D">
      <w:pPr>
        <w:spacing w:before="0" w:line="240" w:lineRule="auto"/>
      </w:pPr>
      <w:r w:rsidRPr="00D4022D">
        <w:continuationSeparator/>
      </w:r>
    </w:p>
  </w:footnote>
  <w:footnote w:id="1">
    <w:p w:rsidR="00E2441D" w:rsidRPr="00D4022D" w:rsidRDefault="00E2441D">
      <w:pPr>
        <w:pStyle w:val="Fotnotstext"/>
      </w:pPr>
      <w:r w:rsidRPr="00D4022D">
        <w:rPr>
          <w:rStyle w:val="Fotnotsreferens"/>
        </w:rPr>
        <w:footnoteRef/>
      </w:r>
      <w:r w:rsidRPr="00D4022D">
        <w:t xml:space="preserve"> COM(2003) 591 final, antaget av kommissionen 10 oktober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41D" w:rsidRPr="00D4022D" w:rsidRDefault="00E2441D">
    <w:pPr>
      <w:pStyle w:val="Kantrubrik"/>
      <w:framePr w:h="1157" w:hRule="exact" w:wrap="around" w:y="738"/>
    </w:pPr>
    <w:r w:rsidRPr="00D4022D">
      <w:t>2003/04:FPM86</w:t>
    </w:r>
  </w:p>
  <w:p w:rsidR="00E2441D" w:rsidRPr="00D4022D" w:rsidRDefault="00E2441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41D" w:rsidRPr="00D4022D" w:rsidRDefault="00D4022D">
    <w:pPr>
      <w:pStyle w:val="Sidhuvud"/>
    </w:pPr>
    <w:r w:rsidRPr="00D4022D">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546411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E2441D" w:rsidRDefault="00E2441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9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E2441D" w:rsidRDefault="00E2441D">
                    <w:pPr>
                      <w:pStyle w:val="Logo"/>
                    </w:pPr>
                    <w:r>
                      <w:object w:dxaOrig="840" w:dyaOrig="1545">
                        <v:shape id="_x0000_i1025" type="#_x0000_t75" style="width:42pt;height:77.15pt" fillcolor="window">
                          <v:imagedata r:id="rId1" o:title=""/>
                        </v:shape>
                        <o:OLEObject Type="Embed" ProgID="Word.Picture.8" ShapeID="_x0000_i1025" DrawAspect="Content" ObjectID="_182741839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1A869FA"/>
    <w:multiLevelType w:val="hybridMultilevel"/>
    <w:tmpl w:val="F61EA4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AE11AED"/>
    <w:multiLevelType w:val="hybridMultilevel"/>
    <w:tmpl w:val="7444E6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B612F9E"/>
    <w:multiLevelType w:val="hybridMultilevel"/>
    <w:tmpl w:val="19460F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9DB1179"/>
    <w:multiLevelType w:val="hybridMultilevel"/>
    <w:tmpl w:val="1DE8C3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46698513">
    <w:abstractNumId w:val="7"/>
  </w:num>
  <w:num w:numId="2" w16cid:durableId="1150102248">
    <w:abstractNumId w:val="2"/>
  </w:num>
  <w:num w:numId="3" w16cid:durableId="1216509025">
    <w:abstractNumId w:val="4"/>
  </w:num>
  <w:num w:numId="4" w16cid:durableId="60714781">
    <w:abstractNumId w:val="5"/>
  </w:num>
  <w:num w:numId="5" w16cid:durableId="77216076">
    <w:abstractNumId w:val="9"/>
  </w:num>
  <w:num w:numId="6" w16cid:durableId="1724789312">
    <w:abstractNumId w:val="0"/>
  </w:num>
  <w:num w:numId="7" w16cid:durableId="286014841">
    <w:abstractNumId w:val="6"/>
  </w:num>
  <w:num w:numId="8" w16cid:durableId="2049640110">
    <w:abstractNumId w:val="8"/>
  </w:num>
  <w:num w:numId="9" w16cid:durableId="1918518251">
    <w:abstractNumId w:val="3"/>
  </w:num>
  <w:num w:numId="10" w16cid:durableId="1584408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4-05"/>
    <w:docVar w:name="Ar" w:val="2003/04"/>
    <w:docVar w:name="Dep" w:val="Näringsdepartementet"/>
    <w:docVar w:name="DepWeb" w:val="Näringsdepartementet"/>
    <w:docVar w:name="GDB1" w:val="KOM(2004) 9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rlamentets och rådets beslut om inrättandet av ett flerårigt gemenskapsprogram för att göra digitalt inehåll i Europa mer tillgängligt, användbart och exploaterbar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96 slutlig"/>
    <w:docVar w:name="Nr" w:val="86"/>
    <w:docVar w:name="Rub" w:val="eContentplus - Beslut om att inrätta ett program för att göra digitalt innehåll mer tillgängligt, använbart och exploaterbart"/>
    <w:docVar w:name="UppDat" w:val="2004-04-02"/>
    <w:docVar w:name="Utsk" w:val="Trafikutskottet"/>
  </w:docVars>
  <w:rsids>
    <w:rsidRoot w:val="0055721E"/>
    <w:rsid w:val="0055721E"/>
    <w:rsid w:val="00D4022D"/>
    <w:rsid w:val="00E244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5FD436-5373-404C-BCD2-4483CCAA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1068</Words>
  <Characters>6903</Characters>
  <Application>Microsoft Office Word</Application>
  <DocSecurity>4</DocSecurity>
  <Lines>143</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1601-01-01T00:00:00Z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86</vt:lpwstr>
  </property>
  <property fmtid="{D5CDD505-2E9C-101B-9397-08002B2CF9AE}" pid="4" name="GDB1">
    <vt:lpwstr>KOM(2004) 96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eContentplus - Beslut om att inrätta ett program för att göra digitalt innehåll mer tillgängligt, använbart och exploaterbart</vt:lpwstr>
  </property>
  <property fmtid="{D5CDD505-2E9C-101B-9397-08002B2CF9AE}" pid="8" name="UppDat">
    <vt:lpwstr>2004-04-02</vt:lpwstr>
  </property>
  <property fmtid="{D5CDD505-2E9C-101B-9397-08002B2CF9AE}" pid="9" name="AnkDat">
    <vt:lpwstr>2004-04-05</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10;0;0;300</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