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1CA" w:rsidRPr="00F96661" w:rsidRDefault="005E71CA" w:rsidP="00487FB7">
      <w:pPr>
        <w:pStyle w:val="Hemstlrubrik"/>
      </w:pPr>
      <w:r w:rsidRPr="00F96661">
        <w:t>Förslag till riksdagsbeslut</w:t>
      </w:r>
    </w:p>
    <w:p w:rsidR="005E71CA" w:rsidRPr="00F96661" w:rsidRDefault="005E71CA" w:rsidP="00487FB7">
      <w:pPr>
        <w:pStyle w:val="Hemstlatt"/>
      </w:pPr>
      <w:r w:rsidRPr="00F96661">
        <w:t>Riksdagen tillkännager för regeringen som sin mening vad</w:t>
      </w:r>
      <w:r w:rsidR="00836CFE" w:rsidRPr="00F96661">
        <w:t xml:space="preserve"> som</w:t>
      </w:r>
      <w:r w:rsidRPr="00F96661">
        <w:t xml:space="preserve"> i moti</w:t>
      </w:r>
      <w:r w:rsidRPr="00F96661">
        <w:t>o</w:t>
      </w:r>
      <w:r w:rsidRPr="00F96661">
        <w:t>nen anförs om etablering av ett nationellt centrum för vindbruk på Go</w:t>
      </w:r>
      <w:r w:rsidRPr="00F96661">
        <w:t>t</w:t>
      </w:r>
      <w:r w:rsidRPr="00F96661">
        <w:t>land.</w:t>
      </w:r>
    </w:p>
    <w:p w:rsidR="00E84F25" w:rsidRPr="00F96661" w:rsidRDefault="007C6092" w:rsidP="00E22893">
      <w:pPr>
        <w:pStyle w:val="Rubrik1"/>
      </w:pPr>
      <w:r w:rsidRPr="00F96661">
        <w:t>Motivering</w:t>
      </w:r>
    </w:p>
    <w:p w:rsidR="00275737" w:rsidRPr="00F96661" w:rsidRDefault="00254138" w:rsidP="00254138">
      <w:r w:rsidRPr="00F96661">
        <w:t>Regeringen betonar i propositionen vikten av att kommuner, länsstyrelser och andra myndigheter aktivt bidrar till förbättrade förutsättningar för planering av en lokalt förankrad, förnybar och långsiktigt hållbar elproduktion från vind, i propositionen benämnt vindbruk. Vi välkomnar regeringens vilja att i fortsättningen ge vindkraften en högre prioritet än vad som gäller i dag.</w:t>
      </w:r>
    </w:p>
    <w:p w:rsidR="00254138" w:rsidRPr="00F96661" w:rsidRDefault="00254138" w:rsidP="00275737">
      <w:pPr>
        <w:pStyle w:val="Normaltindrag"/>
      </w:pPr>
      <w:r w:rsidRPr="00F96661">
        <w:t>Vi delar också regeringens uppfattning att det finns ett behov av avancerad kunskap inom området som allsidigt belyser vindkraftens påverkan och som undanröjer osäkerheter kring vindkraftens effekter.</w:t>
      </w:r>
    </w:p>
    <w:p w:rsidR="00254138" w:rsidRPr="00F96661" w:rsidRDefault="00254138" w:rsidP="007F66BC">
      <w:pPr>
        <w:pStyle w:val="Normaltindrag"/>
      </w:pPr>
      <w:r w:rsidRPr="00F96661">
        <w:t>Regeringen avser att skapa ett nationellt centrum för vindbruk. Det behövs för att underlätta och förbättra informationsförsörjningen för planering, lok</w:t>
      </w:r>
      <w:r w:rsidRPr="00F96661">
        <w:t>a</w:t>
      </w:r>
      <w:r w:rsidRPr="00F96661">
        <w:t>lisering och tillståndsprövning av vindkraftsanläggningar, för att sprida i</w:t>
      </w:r>
      <w:r w:rsidRPr="00F96661">
        <w:t>n</w:t>
      </w:r>
      <w:r w:rsidRPr="00F96661">
        <w:t>formation om vindbruk, vindkraftverk, utbyggnadsplaner, driftsstatistik, p</w:t>
      </w:r>
      <w:r w:rsidRPr="00F96661">
        <w:t>å</w:t>
      </w:r>
      <w:r w:rsidRPr="00F96661">
        <w:t>verkan på miljön och andra intressen.</w:t>
      </w:r>
      <w:r w:rsidR="007F66BC" w:rsidRPr="00F96661">
        <w:t xml:space="preserve"> Centrum för v</w:t>
      </w:r>
      <w:r w:rsidRPr="00F96661">
        <w:t xml:space="preserve">indkraftsinformation vid Högskolan på Gotland (CVI </w:t>
      </w:r>
      <w:hyperlink r:id="rId7" w:history="1">
        <w:r w:rsidRPr="00F96661">
          <w:rPr>
            <w:szCs w:val="24"/>
          </w:rPr>
          <w:t>ww</w:t>
        </w:r>
        <w:r w:rsidRPr="00F96661">
          <w:t>w.cvi.se</w:t>
        </w:r>
      </w:hyperlink>
      <w:r w:rsidRPr="00F96661">
        <w:t xml:space="preserve">) har i propositionen lyfts fram som ett bra exempel för att sprida information och höja kompetensen bland dem som hanterar vindkraftsfrågor. CVI har genom uppvaktning hos regeringen redovisat vad </w:t>
      </w:r>
      <w:r w:rsidR="007F66BC" w:rsidRPr="00F96661">
        <w:t>man</w:t>
      </w:r>
      <w:r w:rsidRPr="00F96661">
        <w:t xml:space="preserve"> kan göra g</w:t>
      </w:r>
      <w:r w:rsidRPr="00F96661">
        <w:t>e</w:t>
      </w:r>
      <w:r w:rsidRPr="00F96661">
        <w:t>nom att bidra med en objektiv information till olika myndigheter och anvä</w:t>
      </w:r>
      <w:r w:rsidRPr="00F96661">
        <w:t>n</w:t>
      </w:r>
      <w:r w:rsidRPr="00F96661">
        <w:t>dare. Behovet av information är stort och det behövs ett samlat övergripande, enhetligt och kvalitetsmärkt planeringsunde</w:t>
      </w:r>
      <w:r w:rsidRPr="00F96661">
        <w:t>r</w:t>
      </w:r>
      <w:r w:rsidRPr="00F96661">
        <w:t>lag för hela landet om vindkra</w:t>
      </w:r>
      <w:r w:rsidRPr="00F96661">
        <w:t>f</w:t>
      </w:r>
      <w:r w:rsidRPr="00F96661">
        <w:t>ten.</w:t>
      </w:r>
    </w:p>
    <w:p w:rsidR="00254138" w:rsidRPr="00F96661" w:rsidRDefault="00254138" w:rsidP="00275737">
      <w:pPr>
        <w:pStyle w:val="Normaltindrag"/>
      </w:pPr>
      <w:r w:rsidRPr="00F96661">
        <w:t>Erfarenheterna från CVI på Gotland är goda. Där bedrivs både utbildning och forskning om vindkraft. CVI samlar in och sprider information och ku</w:t>
      </w:r>
      <w:r w:rsidRPr="00F96661">
        <w:t>n</w:t>
      </w:r>
      <w:r w:rsidRPr="00F96661">
        <w:lastRenderedPageBreak/>
        <w:t>skap om vindkraft och dess inverkan på samhälle och miljö. Syftet med ver</w:t>
      </w:r>
      <w:r w:rsidRPr="00F96661">
        <w:t>k</w:t>
      </w:r>
      <w:r w:rsidRPr="00F96661">
        <w:t>samheten hos CVI är att effektivisera myndigheters och vindkraftbolags arb</w:t>
      </w:r>
      <w:r w:rsidRPr="00F96661">
        <w:t>e</w:t>
      </w:r>
      <w:r w:rsidRPr="00F96661">
        <w:t>te genom att tillhandahålla information och kompetensutveckling.</w:t>
      </w:r>
    </w:p>
    <w:p w:rsidR="00254138" w:rsidRPr="00F96661" w:rsidRDefault="00254138" w:rsidP="00275737">
      <w:pPr>
        <w:pStyle w:val="Normaltindrag"/>
      </w:pPr>
      <w:r w:rsidRPr="00F96661">
        <w:t>Högskolan på Gotland har en omfattande vindkraftsutbildning, även i form av distanskurser på engelska som har deltagare från länderna kring Östersjön och även deltagare från andra delar av världen. Högskolan har deltagit i pr</w:t>
      </w:r>
      <w:r w:rsidRPr="00F96661">
        <w:t>o</w:t>
      </w:r>
      <w:r w:rsidRPr="00F96661">
        <w:t>jekt Wind Energy in the Baltic Sea Region som ingick i EU-programmet Interreg III B. Syftet med projektet var att skapa ett nätverk för vindkraft mellan länderna runt Östersjön och att stötta de svagare regionerna. Högsk</w:t>
      </w:r>
      <w:r w:rsidRPr="00F96661">
        <w:t>o</w:t>
      </w:r>
      <w:r w:rsidRPr="00F96661">
        <w:t xml:space="preserve">lan ingår också i projektet Wind-Tech-Know som ingår i EU-programmet Interreg III C där internationella distanskurser om vindkraft tas fram </w:t>
      </w:r>
      <w:r w:rsidR="007F66BC" w:rsidRPr="00F96661">
        <w:t xml:space="preserve">för </w:t>
      </w:r>
      <w:r w:rsidRPr="00F96661">
        <w:t>att passa länder inom EU.</w:t>
      </w:r>
    </w:p>
    <w:p w:rsidR="00254138" w:rsidRPr="00F96661" w:rsidRDefault="00254138" w:rsidP="00275737">
      <w:pPr>
        <w:pStyle w:val="Normaltindrag"/>
      </w:pPr>
      <w:r w:rsidRPr="00F96661">
        <w:t>Representanter för centrala myndigheter, länsstyrelser, kommuner, energ</w:t>
      </w:r>
      <w:r w:rsidRPr="00F96661">
        <w:t>i</w:t>
      </w:r>
      <w:r w:rsidRPr="00F96661">
        <w:t xml:space="preserve">bolag och forskare har deltagit i </w:t>
      </w:r>
      <w:r w:rsidR="007F66BC" w:rsidRPr="00F96661">
        <w:t xml:space="preserve">ett </w:t>
      </w:r>
      <w:r w:rsidRPr="00F96661">
        <w:t xml:space="preserve">seminarium om vindkraft som Högskolan </w:t>
      </w:r>
      <w:r w:rsidR="007F66BC" w:rsidRPr="00F96661">
        <w:t xml:space="preserve">på </w:t>
      </w:r>
      <w:r w:rsidRPr="00F96661">
        <w:t>Gotland arrangerat. Hösten 2005 anordnades en internationell konferens</w:t>
      </w:r>
      <w:r w:rsidR="007F66BC" w:rsidRPr="00F96661">
        <w:t>,</w:t>
      </w:r>
      <w:r w:rsidRPr="00F96661">
        <w:t xml:space="preserve"> Wind Energy in the Baltic Sea Region</w:t>
      </w:r>
      <w:r w:rsidR="007F66BC" w:rsidRPr="00F96661">
        <w:t>,</w:t>
      </w:r>
      <w:r w:rsidRPr="00F96661">
        <w:t xml:space="preserve"> som besöktes av deltagare från Es</w:t>
      </w:r>
      <w:r w:rsidRPr="00F96661">
        <w:t>t</w:t>
      </w:r>
      <w:r w:rsidRPr="00F96661">
        <w:t>land, Lettland, Litauen, Finland, Polen, Tyskland, Danmark och Sverige. Temat för konferensen var integration av vindel i kraftnätet i Östersjöregi</w:t>
      </w:r>
      <w:r w:rsidRPr="00F96661">
        <w:t>o</w:t>
      </w:r>
      <w:r w:rsidRPr="00F96661">
        <w:t>nen, ekonomi och planering samt miljö och attityder.</w:t>
      </w:r>
    </w:p>
    <w:p w:rsidR="00254138" w:rsidRPr="00F96661" w:rsidRDefault="00254138" w:rsidP="007F66BC">
      <w:pPr>
        <w:pStyle w:val="Normaltindrag"/>
      </w:pPr>
      <w:r w:rsidRPr="00F96661">
        <w:t>Det har visat sig att Gotland är en perfekt plats för seminarier, konferenser och studiebesök när det gäller vindkraft. Det finns ca 160 vindkraftverk i drift, lokaliserade i inlandet, vid kuster och till havs. För anslutning av vin</w:t>
      </w:r>
      <w:r w:rsidRPr="00F96661">
        <w:t>d</w:t>
      </w:r>
      <w:r w:rsidRPr="00F96661">
        <w:t>kraft till elnätet finns flera nya lösningar. ABB:s HVDC</w:t>
      </w:r>
      <w:r w:rsidR="007F66BC" w:rsidRPr="00F96661">
        <w:t xml:space="preserve"> </w:t>
      </w:r>
      <w:r w:rsidRPr="00F96661">
        <w:t>light</w:t>
      </w:r>
      <w:r w:rsidR="007F66BC" w:rsidRPr="00F96661">
        <w:t>-</w:t>
      </w:r>
      <w:r w:rsidRPr="00F96661">
        <w:t>teknik används för att överföra el från vindkraftstäta Näsudden till Visby och ett system för inmatning av el på svagt elnät är installerat i Burgsvik för att ta hand om el från havsbaserade anläggningen Bockstigen Valar.</w:t>
      </w:r>
    </w:p>
    <w:p w:rsidR="00254138" w:rsidRPr="00F96661" w:rsidRDefault="00254138" w:rsidP="00275737">
      <w:pPr>
        <w:pStyle w:val="Normaltindrag"/>
      </w:pPr>
      <w:r w:rsidRPr="00F96661">
        <w:t>Nya planer har aviserats om att svenska tillverkare av vindkraftverk är i</w:t>
      </w:r>
      <w:r w:rsidRPr="00F96661">
        <w:t>n</w:t>
      </w:r>
      <w:r w:rsidRPr="00F96661">
        <w:t>tresserade av att etablera verksamhet på Gotland. Bedömningen från företaget är att Gotland kan vara en lämplig huvudort för tillverkning och montering samt lämpligt för etablering av ett kompetenscentrum i ett internationellt nätver</w:t>
      </w:r>
      <w:r w:rsidR="007F66BC" w:rsidRPr="00F96661">
        <w:t>k av samarbetsbolag och partner</w:t>
      </w:r>
      <w:r w:rsidRPr="00F96661">
        <w:t>.</w:t>
      </w:r>
    </w:p>
    <w:p w:rsidR="00254138" w:rsidRPr="00F96661" w:rsidRDefault="00254138" w:rsidP="007F66BC">
      <w:pPr>
        <w:pStyle w:val="Normaltindrag"/>
      </w:pPr>
      <w:r w:rsidRPr="00F96661">
        <w:t xml:space="preserve">Av propositionen framgår att regeringen vill att arbetet med att främja vindkraften skall ges högre prioritet än i dag. Bland annat anges att </w:t>
      </w:r>
      <w:r w:rsidR="007F66BC" w:rsidRPr="00F96661">
        <w:t>Försvar</w:t>
      </w:r>
      <w:r w:rsidR="007F66BC" w:rsidRPr="00F96661">
        <w:t>s</w:t>
      </w:r>
      <w:r w:rsidR="007F66BC" w:rsidRPr="00F96661">
        <w:t>ma</w:t>
      </w:r>
      <w:r w:rsidR="007F66BC" w:rsidRPr="00F96661">
        <w:t>k</w:t>
      </w:r>
      <w:r w:rsidR="007F66BC" w:rsidRPr="00F96661">
        <w:t xml:space="preserve">ten </w:t>
      </w:r>
      <w:r w:rsidRPr="00F96661">
        <w:t xml:space="preserve">aktivt skall delta i samrådsprocessen för vindkraftsärenden så att lämpliga lokaliseringar tidigt kan </w:t>
      </w:r>
      <w:r w:rsidR="007F66BC" w:rsidRPr="00F96661">
        <w:t>identifieras. Under 1995–</w:t>
      </w:r>
      <w:r w:rsidRPr="00F96661">
        <w:t>2003 bedrevs studier avs</w:t>
      </w:r>
      <w:r w:rsidRPr="00F96661">
        <w:t>e</w:t>
      </w:r>
      <w:r w:rsidRPr="00F96661">
        <w:t>ende vindkraftens befarade påverkan på Försvarsmaktens system för signa</w:t>
      </w:r>
      <w:r w:rsidRPr="00F96661">
        <w:t>l</w:t>
      </w:r>
      <w:r w:rsidRPr="00F96661">
        <w:t>spaning, radar, undervattenssensorer och kommunikation. I projektet studerades såväl enskilda land- och havsbaserade vindkraftverk som en sto</w:t>
      </w:r>
      <w:r w:rsidRPr="00F96661">
        <w:t>r</w:t>
      </w:r>
      <w:r w:rsidRPr="00F96661">
        <w:t>skalig utbyggnad till havs och i fjällen. Studierna har resulterat i en omfatta</w:t>
      </w:r>
      <w:r w:rsidRPr="00F96661">
        <w:t>n</w:t>
      </w:r>
      <w:r w:rsidRPr="00F96661">
        <w:t>de kunskapsuppbyggnad, generella beskrivningar av problem, underlag för b</w:t>
      </w:r>
      <w:r w:rsidRPr="00F96661">
        <w:t>e</w:t>
      </w:r>
      <w:r w:rsidRPr="00F96661">
        <w:t>dömning av påverkan mot aktuella system samt modeller för datorbaserade verktyg som stöd för bedömningsarbetet. Studierna genomfördes huvudsakl</w:t>
      </w:r>
      <w:r w:rsidRPr="00F96661">
        <w:t>i</w:t>
      </w:r>
      <w:r w:rsidRPr="00F96661">
        <w:t>gen inom ramen för SG-Vind, Samverkansgrupp Vindkraft. I samverkan</w:t>
      </w:r>
      <w:r w:rsidRPr="00F96661">
        <w:t>s</w:t>
      </w:r>
      <w:r w:rsidRPr="00F96661">
        <w:t>grupp</w:t>
      </w:r>
      <w:r w:rsidR="007F66BC" w:rsidRPr="00F96661">
        <w:t>en fanns representanter från bl.</w:t>
      </w:r>
      <w:r w:rsidRPr="00F96661">
        <w:t>a</w:t>
      </w:r>
      <w:r w:rsidR="007F66BC" w:rsidRPr="00F96661">
        <w:t>.</w:t>
      </w:r>
      <w:r w:rsidRPr="00F96661">
        <w:t xml:space="preserve"> departement, myndigheter och vin</w:t>
      </w:r>
      <w:r w:rsidRPr="00F96661">
        <w:t>d</w:t>
      </w:r>
      <w:r w:rsidRPr="00F96661">
        <w:t>kraftspro</w:t>
      </w:r>
      <w:r w:rsidR="007F66BC" w:rsidRPr="00F96661">
        <w:t>jektörer. Utförare har varit bl.</w:t>
      </w:r>
      <w:r w:rsidRPr="00F96661">
        <w:t>a</w:t>
      </w:r>
      <w:r w:rsidR="007F66BC" w:rsidRPr="00F96661">
        <w:t>.</w:t>
      </w:r>
      <w:r w:rsidRPr="00F96661">
        <w:t xml:space="preserve"> Högkvarteret, Försvarsmaktens Materielverk och FOI. Energimyndigheten har finansierat projektet. I proje</w:t>
      </w:r>
      <w:r w:rsidRPr="00F96661">
        <w:t>k</w:t>
      </w:r>
      <w:r w:rsidRPr="00F96661">
        <w:t>tet uppmärksammades att försvarets omfokusering och krympande organis</w:t>
      </w:r>
      <w:r w:rsidRPr="00F96661">
        <w:t>a</w:t>
      </w:r>
      <w:r w:rsidRPr="00F96661">
        <w:t>tion medför minskade resurser för hinderprövning hos Försvarsmakten. Det innebär en påtaglig risk för kompetensförlust och därmed sämre kvalitet i bedömningarna samt förlängd handläggningstid. Som en lösning på detta problem diskuterades att etablera ett centrum för hinderprövning där syftet skall vara att bevara nuvarande kompetens, skapa långsiktighet och minska handläggningstid</w:t>
      </w:r>
      <w:r w:rsidR="007F66BC" w:rsidRPr="00F96661">
        <w:t>en. Detta ”hinderprövningscentrum</w:t>
      </w:r>
      <w:r w:rsidRPr="00F96661">
        <w:t>” ansågs kunna gälla för Försvarsmakten eller för samhället i stort.</w:t>
      </w:r>
    </w:p>
    <w:p w:rsidR="002D62CF" w:rsidRPr="00F96661" w:rsidRDefault="00254138" w:rsidP="00275737">
      <w:pPr>
        <w:pStyle w:val="Normaltindrag"/>
      </w:pPr>
      <w:r w:rsidRPr="00F96661">
        <w:t>Med hänvisning till att det vid Högskolan på Gotla</w:t>
      </w:r>
      <w:r w:rsidR="007F66BC" w:rsidRPr="00F96661">
        <w:t>nd redan finns ett Cen</w:t>
      </w:r>
      <w:r w:rsidR="007F66BC" w:rsidRPr="00F96661">
        <w:t>t</w:t>
      </w:r>
      <w:r w:rsidR="007F66BC" w:rsidRPr="00F96661">
        <w:t>rum för v</w:t>
      </w:r>
      <w:r w:rsidRPr="00F96661">
        <w:t>indkraftsinformation där information och kunskap samlas och sprids till olika aktörer i samhället och med hänsyn till det som nu redovisats om möjligheterna att bidra till en effektiv och kompetent hantering av vindkraft</w:t>
      </w:r>
      <w:r w:rsidRPr="00F96661">
        <w:t>s</w:t>
      </w:r>
      <w:r w:rsidRPr="00F96661">
        <w:t>frågorna bör ett nationellt centrum för vindbruk lokaliseras till och knytas till Högskolan på Gotland. Det svarar mot regeringens ambition att ett nationellt centrum skall ge erfarenhetsutbyten med sammanställning och spridning av forskningsresultat med en bred inriktning när det gäller frågor kring vindkraft och vindbruk. På samma sätt bör en eventuell etabler</w:t>
      </w:r>
      <w:r w:rsidR="007F66BC" w:rsidRPr="00F96661">
        <w:t>ing av ett hinderprö</w:t>
      </w:r>
      <w:r w:rsidR="007F66BC" w:rsidRPr="00F96661">
        <w:t>v</w:t>
      </w:r>
      <w:r w:rsidR="007F66BC" w:rsidRPr="00F96661">
        <w:t>ningscentrum</w:t>
      </w:r>
      <w:r w:rsidRPr="00F96661">
        <w:t xml:space="preserve"> för försvaret med fördel kunna lokaliseras till Gotland och knytas till ett nationellt centrum för vindbruk på 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66BC" w:rsidRPr="00F96661">
        <w:tblPrEx>
          <w:tblCellMar>
            <w:top w:w="0" w:type="dxa"/>
            <w:bottom w:w="0" w:type="dxa"/>
          </w:tblCellMar>
        </w:tblPrEx>
        <w:trPr>
          <w:cantSplit/>
        </w:trPr>
        <w:tc>
          <w:tcPr>
            <w:tcW w:w="3046" w:type="dxa"/>
          </w:tcPr>
          <w:p w:rsidR="007F66BC" w:rsidRPr="00F96661" w:rsidRDefault="007F66BC" w:rsidP="007F66BC">
            <w:pPr>
              <w:pStyle w:val="UnderskriftDatum"/>
              <w:spacing w:before="240"/>
            </w:pPr>
            <w:r w:rsidRPr="00F96661">
              <w:t>Stockholm den 3 april 2006</w:t>
            </w:r>
          </w:p>
        </w:tc>
        <w:tc>
          <w:tcPr>
            <w:tcW w:w="3047" w:type="dxa"/>
          </w:tcPr>
          <w:p w:rsidR="007F66BC" w:rsidRPr="00F96661" w:rsidRDefault="007F66BC" w:rsidP="007F66BC">
            <w:pPr>
              <w:pStyle w:val="Underskrifter"/>
              <w:spacing w:before="240"/>
            </w:pPr>
          </w:p>
        </w:tc>
      </w:tr>
      <w:tr w:rsidR="007F66BC" w:rsidRPr="00F96661">
        <w:tblPrEx>
          <w:tblCellMar>
            <w:top w:w="0" w:type="dxa"/>
            <w:bottom w:w="0" w:type="dxa"/>
          </w:tblCellMar>
        </w:tblPrEx>
        <w:trPr>
          <w:cantSplit/>
        </w:trPr>
        <w:tc>
          <w:tcPr>
            <w:tcW w:w="3046" w:type="dxa"/>
          </w:tcPr>
          <w:p w:rsidR="007F66BC" w:rsidRPr="00F96661" w:rsidRDefault="007F66BC" w:rsidP="007F66BC">
            <w:pPr>
              <w:pStyle w:val="Underskrifter"/>
            </w:pPr>
            <w:r w:rsidRPr="00F96661">
              <w:t>Lilian Virgin (s)</w:t>
            </w:r>
          </w:p>
        </w:tc>
        <w:tc>
          <w:tcPr>
            <w:tcW w:w="3047" w:type="dxa"/>
          </w:tcPr>
          <w:p w:rsidR="007F66BC" w:rsidRPr="00F96661" w:rsidRDefault="007F66BC" w:rsidP="007F66BC">
            <w:pPr>
              <w:pStyle w:val="Underskrifter"/>
            </w:pPr>
            <w:r w:rsidRPr="00F96661">
              <w:t>Christer Engelhardt (s)</w:t>
            </w:r>
          </w:p>
        </w:tc>
      </w:tr>
    </w:tbl>
    <w:p w:rsidR="00254138" w:rsidRPr="00F96661" w:rsidRDefault="00254138" w:rsidP="007F66BC">
      <w:pPr>
        <w:pStyle w:val="Normaltindrag"/>
      </w:pPr>
    </w:p>
    <w:sectPr w:rsidR="00254138" w:rsidRPr="00F96661" w:rsidSect="007F66BC">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F9F" w:rsidRPr="00F96661" w:rsidRDefault="009D7F9F">
      <w:r w:rsidRPr="00F96661">
        <w:separator/>
      </w:r>
    </w:p>
  </w:endnote>
  <w:endnote w:type="continuationSeparator" w:id="0">
    <w:p w:rsidR="009D7F9F" w:rsidRPr="00F96661" w:rsidRDefault="009D7F9F">
      <w:r w:rsidRPr="00F966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4B" w:rsidRPr="00F96661" w:rsidRDefault="00F96661" w:rsidP="007F66BC">
    <w:pPr>
      <w:pStyle w:val="Sidfot"/>
    </w:pPr>
    <w:r w:rsidRPr="00F966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667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BC" w:rsidRDefault="007F66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6BC" w:rsidRDefault="007F66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2CF" w:rsidRPr="00F96661" w:rsidRDefault="00F96661" w:rsidP="007F66BC">
    <w:pPr>
      <w:pStyle w:val="Sidfot"/>
    </w:pPr>
    <w:r w:rsidRPr="00F966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068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BC" w:rsidRDefault="007F66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6BC" w:rsidRDefault="007F66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2CF" w:rsidRPr="00F96661" w:rsidRDefault="00F96661" w:rsidP="007F66BC">
    <w:pPr>
      <w:pStyle w:val="Sidfot"/>
    </w:pPr>
    <w:r w:rsidRPr="00F966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015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BC" w:rsidRDefault="007F66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6BC" w:rsidRDefault="007F66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F9F" w:rsidRPr="00F96661" w:rsidRDefault="009D7F9F">
      <w:r w:rsidRPr="00F96661">
        <w:separator/>
      </w:r>
    </w:p>
  </w:footnote>
  <w:footnote w:type="continuationSeparator" w:id="0">
    <w:p w:rsidR="009D7F9F" w:rsidRPr="00F96661" w:rsidRDefault="009D7F9F">
      <w:r w:rsidRPr="00F966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4B" w:rsidRPr="00F96661" w:rsidRDefault="00F96661" w:rsidP="007F66BC">
    <w:pPr>
      <w:pStyle w:val="Sidhuvud"/>
    </w:pPr>
    <w:r w:rsidRPr="00F966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909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BC" w:rsidRDefault="007F66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6BC" w:rsidRDefault="007F66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2CF" w:rsidRPr="00F96661" w:rsidRDefault="00F96661" w:rsidP="007F66BC">
    <w:pPr>
      <w:pStyle w:val="Sidhuvud"/>
    </w:pPr>
    <w:r w:rsidRPr="00F966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59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6BC" w:rsidRDefault="007F66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6BC" w:rsidRDefault="007F66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6BC" w:rsidRPr="00F96661" w:rsidRDefault="007F66BC">
    <w:pPr>
      <w:pStyle w:val="FSHNormal"/>
      <w:tabs>
        <w:tab w:val="right" w:pos="5840"/>
      </w:tabs>
    </w:pPr>
    <w:r w:rsidRPr="00F96661">
      <w:br/>
    </w:r>
    <w:r w:rsidRPr="00F96661">
      <w:fldChar w:fldCharType="begin" w:fldLock="1"/>
    </w:r>
    <w:r w:rsidRPr="00F96661">
      <w:instrText xml:space="preserve"> DOCPROPERTY</w:instrText>
    </w:r>
    <w:r w:rsidRPr="00F96661">
      <w:rPr>
        <w:sz w:val="18"/>
      </w:rPr>
      <w:instrText xml:space="preserve"> "YearUser" *\charformat </w:instrText>
    </w:r>
    <w:r w:rsidRPr="00F96661">
      <w:fldChar w:fldCharType="separate"/>
    </w:r>
    <w:r w:rsidRPr="00F96661">
      <w:t>2005/06</w:t>
    </w:r>
    <w:r w:rsidRPr="00F96661">
      <w:fldChar w:fldCharType="end"/>
    </w:r>
    <w:r w:rsidRPr="00F96661">
      <w:t xml:space="preserve"> </w:t>
    </w:r>
    <w:r w:rsidRPr="00F96661">
      <w:tab/>
      <w:t xml:space="preserve">mnr: </w:t>
    </w:r>
    <w:r w:rsidRPr="00F96661">
      <w:fldChar w:fldCharType="begin" w:fldLock="1"/>
    </w:r>
    <w:r w:rsidRPr="00F96661">
      <w:instrText xml:space="preserve"> DOCPROPERTY</w:instrText>
    </w:r>
    <w:r w:rsidRPr="00F96661">
      <w:rPr>
        <w:sz w:val="18"/>
      </w:rPr>
      <w:instrText xml:space="preserve"> "Motionsnummer" *\charformat </w:instrText>
    </w:r>
    <w:r w:rsidRPr="00F96661">
      <w:fldChar w:fldCharType="separate"/>
    </w:r>
    <w:r w:rsidRPr="00F96661">
      <w:t>N23</w:t>
    </w:r>
    <w:r w:rsidRPr="00F96661">
      <w:fldChar w:fldCharType="end"/>
    </w:r>
    <w:r w:rsidRPr="00F96661">
      <w:br/>
    </w:r>
    <w:r w:rsidRPr="00F96661">
      <w:fldChar w:fldCharType="begin" w:fldLock="1"/>
    </w:r>
    <w:r w:rsidRPr="00F96661">
      <w:instrText xml:space="preserve"> DOCPROPERTY</w:instrText>
    </w:r>
    <w:r w:rsidRPr="00F96661">
      <w:rPr>
        <w:sz w:val="18"/>
      </w:rPr>
      <w:instrText xml:space="preserve"> "Samling" *\charformat </w:instrText>
    </w:r>
    <w:r w:rsidRPr="00F96661">
      <w:fldChar w:fldCharType="end"/>
    </w:r>
    <w:r w:rsidRPr="00F96661">
      <w:tab/>
      <w:t xml:space="preserve">pnr: </w:t>
    </w:r>
    <w:r w:rsidRPr="00F96661">
      <w:fldChar w:fldCharType="begin" w:fldLock="1"/>
    </w:r>
    <w:r w:rsidRPr="00F96661">
      <w:instrText xml:space="preserve"> DOCPROPERTY</w:instrText>
    </w:r>
    <w:r w:rsidRPr="00F96661">
      <w:rPr>
        <w:sz w:val="18"/>
      </w:rPr>
      <w:instrText xml:space="preserve"> "Partinummer" *\charformat </w:instrText>
    </w:r>
    <w:r w:rsidRPr="00F96661">
      <w:fldChar w:fldCharType="separate"/>
    </w:r>
    <w:r w:rsidRPr="00F96661">
      <w:t>s11182</w:t>
    </w:r>
    <w:r w:rsidRPr="00F96661">
      <w:fldChar w:fldCharType="end"/>
    </w:r>
  </w:p>
  <w:p w:rsidR="007F66BC" w:rsidRPr="00F96661" w:rsidRDefault="007F66BC">
    <w:pPr>
      <w:pStyle w:val="FSHRub1"/>
    </w:pPr>
    <w:r w:rsidRPr="00F96661">
      <w:t>Motion till riksdagen</w:t>
    </w:r>
    <w:r w:rsidRPr="00F96661">
      <w:br/>
    </w:r>
    <w:r w:rsidRPr="00F96661">
      <w:fldChar w:fldCharType="begin" w:fldLock="1"/>
    </w:r>
    <w:r w:rsidRPr="00F96661">
      <w:instrText xml:space="preserve"> DOCPROPERTY "YearUser" *\charformat </w:instrText>
    </w:r>
    <w:r w:rsidRPr="00F96661">
      <w:fldChar w:fldCharType="separate"/>
    </w:r>
    <w:r w:rsidRPr="00F96661">
      <w:t>2005/06</w:t>
    </w:r>
    <w:r w:rsidRPr="00F96661">
      <w:fldChar w:fldCharType="end"/>
    </w:r>
    <w:r w:rsidRPr="00F96661">
      <w:t>:</w:t>
    </w:r>
    <w:r w:rsidRPr="00F96661">
      <w:fldChar w:fldCharType="begin" w:fldLock="1"/>
    </w:r>
    <w:r w:rsidRPr="00F96661">
      <w:instrText xml:space="preserve"> DOCPROPERTY "Motionsnummer" *\charformat </w:instrText>
    </w:r>
    <w:r w:rsidRPr="00F96661">
      <w:fldChar w:fldCharType="separate"/>
    </w:r>
    <w:r w:rsidRPr="00F96661">
      <w:t>N23</w:t>
    </w:r>
    <w:r w:rsidRPr="00F96661">
      <w:fldChar w:fldCharType="end"/>
    </w:r>
  </w:p>
  <w:p w:rsidR="007F66BC" w:rsidRPr="00F96661" w:rsidRDefault="007F66BC">
    <w:pPr>
      <w:pStyle w:val="FSHNormalS5"/>
    </w:pPr>
    <w:r w:rsidRPr="00F96661">
      <w:fldChar w:fldCharType="begin" w:fldLock="1"/>
    </w:r>
    <w:r w:rsidRPr="00F96661">
      <w:instrText xml:space="preserve"> DOCPROPERTY "MotionarText" *\charformat </w:instrText>
    </w:r>
    <w:r w:rsidRPr="00F96661">
      <w:fldChar w:fldCharType="separate"/>
    </w:r>
    <w:r w:rsidRPr="00F96661">
      <w:t>av Lilian Virgin och Christer Engelhardt (s)</w:t>
    </w:r>
    <w:r w:rsidRPr="00F96661">
      <w:fldChar w:fldCharType="end"/>
    </w:r>
    <w:r w:rsidRPr="00F96661">
      <w:br/>
    </w:r>
    <w:r w:rsidRPr="00F96661">
      <w:fldChar w:fldCharType="begin" w:fldLock="1"/>
    </w:r>
    <w:r w:rsidRPr="00F96661">
      <w:instrText xml:space="preserve"> DOCPROPERTY "SvarFrasKort" *\charformat </w:instrText>
    </w:r>
    <w:r w:rsidRPr="00F96661">
      <w:fldChar w:fldCharType="separate"/>
    </w:r>
    <w:r w:rsidRPr="00F96661">
      <w:t>med anledning av prop. 2005/06:143</w:t>
    </w:r>
    <w:r w:rsidRPr="00F96661">
      <w:fldChar w:fldCharType="end"/>
    </w:r>
  </w:p>
  <w:p w:rsidR="007F66BC" w:rsidRPr="00F96661" w:rsidRDefault="007F66BC">
    <w:pPr>
      <w:pStyle w:val="FSHTitel"/>
    </w:pPr>
    <w:r w:rsidRPr="00F96661">
      <w:fldChar w:fldCharType="begin" w:fldLock="1"/>
    </w:r>
    <w:r w:rsidRPr="00F96661">
      <w:instrText xml:space="preserve"> DOCPROPERTY</w:instrText>
    </w:r>
    <w:r w:rsidRPr="00F96661">
      <w:rPr>
        <w:sz w:val="18"/>
      </w:rPr>
      <w:instrText xml:space="preserve"> "RubrikSvar" *\charformat </w:instrText>
    </w:r>
    <w:r w:rsidRPr="00F96661">
      <w:fldChar w:fldCharType="separate"/>
    </w:r>
    <w:r w:rsidRPr="00F96661">
      <w:t>Miljövänlig el med vindkraft – åtgärder för ett livskraftigt vindbruk</w:t>
    </w:r>
    <w:r w:rsidRPr="00F96661">
      <w:fldChar w:fldCharType="end"/>
    </w:r>
  </w:p>
  <w:p w:rsidR="007F66BC" w:rsidRPr="00F96661" w:rsidRDefault="007F66BC" w:rsidP="007F66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7924299">
    <w:abstractNumId w:val="13"/>
  </w:num>
  <w:num w:numId="2" w16cid:durableId="1726443337">
    <w:abstractNumId w:val="10"/>
  </w:num>
  <w:num w:numId="3" w16cid:durableId="196894431">
    <w:abstractNumId w:val="11"/>
  </w:num>
  <w:num w:numId="4" w16cid:durableId="1496801084">
    <w:abstractNumId w:val="12"/>
  </w:num>
  <w:num w:numId="5" w16cid:durableId="946158042">
    <w:abstractNumId w:val="8"/>
  </w:num>
  <w:num w:numId="6" w16cid:durableId="750010830">
    <w:abstractNumId w:val="3"/>
  </w:num>
  <w:num w:numId="7" w16cid:durableId="1149902832">
    <w:abstractNumId w:val="2"/>
  </w:num>
  <w:num w:numId="8" w16cid:durableId="1891383393">
    <w:abstractNumId w:val="1"/>
  </w:num>
  <w:num w:numId="9" w16cid:durableId="279457332">
    <w:abstractNumId w:val="0"/>
  </w:num>
  <w:num w:numId="10" w16cid:durableId="1130320172">
    <w:abstractNumId w:val="9"/>
  </w:num>
  <w:num w:numId="11" w16cid:durableId="1412001061">
    <w:abstractNumId w:val="7"/>
  </w:num>
  <w:num w:numId="12" w16cid:durableId="1919629577">
    <w:abstractNumId w:val="6"/>
  </w:num>
  <w:num w:numId="13" w16cid:durableId="1254701734">
    <w:abstractNumId w:val="5"/>
  </w:num>
  <w:num w:numId="14" w16cid:durableId="632833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5E71CA"/>
    <w:rsid w:val="00040D14"/>
    <w:rsid w:val="0004381F"/>
    <w:rsid w:val="00064BC3"/>
    <w:rsid w:val="000665E6"/>
    <w:rsid w:val="00066775"/>
    <w:rsid w:val="00072FB9"/>
    <w:rsid w:val="000E48DA"/>
    <w:rsid w:val="000F5ADD"/>
    <w:rsid w:val="00100531"/>
    <w:rsid w:val="0010382E"/>
    <w:rsid w:val="00157D62"/>
    <w:rsid w:val="001E0043"/>
    <w:rsid w:val="00201DFB"/>
    <w:rsid w:val="00204A63"/>
    <w:rsid w:val="00212FF1"/>
    <w:rsid w:val="00230193"/>
    <w:rsid w:val="00235B8C"/>
    <w:rsid w:val="0025068A"/>
    <w:rsid w:val="00254138"/>
    <w:rsid w:val="00275737"/>
    <w:rsid w:val="002818D3"/>
    <w:rsid w:val="002943C8"/>
    <w:rsid w:val="00295E6D"/>
    <w:rsid w:val="002C2373"/>
    <w:rsid w:val="002D11A8"/>
    <w:rsid w:val="002D62CF"/>
    <w:rsid w:val="003866EC"/>
    <w:rsid w:val="003F100A"/>
    <w:rsid w:val="00445271"/>
    <w:rsid w:val="00447A04"/>
    <w:rsid w:val="00487FB7"/>
    <w:rsid w:val="004A0504"/>
    <w:rsid w:val="004E38D9"/>
    <w:rsid w:val="005B145B"/>
    <w:rsid w:val="005E71CA"/>
    <w:rsid w:val="0062594B"/>
    <w:rsid w:val="00740D6D"/>
    <w:rsid w:val="00743F76"/>
    <w:rsid w:val="00794149"/>
    <w:rsid w:val="007B67A7"/>
    <w:rsid w:val="007C6092"/>
    <w:rsid w:val="007F66BC"/>
    <w:rsid w:val="00836CFE"/>
    <w:rsid w:val="00846903"/>
    <w:rsid w:val="009A4837"/>
    <w:rsid w:val="009D7F9F"/>
    <w:rsid w:val="00A053C6"/>
    <w:rsid w:val="00AB5000"/>
    <w:rsid w:val="00AC7CB6"/>
    <w:rsid w:val="00B13BF0"/>
    <w:rsid w:val="00B33C81"/>
    <w:rsid w:val="00B67E5B"/>
    <w:rsid w:val="00B73AEC"/>
    <w:rsid w:val="00BA6BE0"/>
    <w:rsid w:val="00BB6D75"/>
    <w:rsid w:val="00C1285C"/>
    <w:rsid w:val="00C27B7D"/>
    <w:rsid w:val="00CE3037"/>
    <w:rsid w:val="00CF7A43"/>
    <w:rsid w:val="00D01775"/>
    <w:rsid w:val="00D0296C"/>
    <w:rsid w:val="00D1174F"/>
    <w:rsid w:val="00D27945"/>
    <w:rsid w:val="00D53D04"/>
    <w:rsid w:val="00DC6C70"/>
    <w:rsid w:val="00E22893"/>
    <w:rsid w:val="00E349C2"/>
    <w:rsid w:val="00E360DE"/>
    <w:rsid w:val="00E521CB"/>
    <w:rsid w:val="00E75D28"/>
    <w:rsid w:val="00E84F25"/>
    <w:rsid w:val="00F21B30"/>
    <w:rsid w:val="00F73E9E"/>
    <w:rsid w:val="00F96661"/>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6AF5F0-9A45-41DC-A972-61CE8426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LagtextrubrikChar">
    <w:name w:val="Lagtext_rubrik Char"/>
    <w:basedOn w:val="Standardstycketeckensnitt"/>
    <w:link w:val="Lagtextrubrik"/>
    <w:rsid w:val="007F66BC"/>
    <w:rPr>
      <w:i/>
      <w:sz w:val="21"/>
      <w:lang w:val="sv-SE" w:eastAsia="sv-SE" w:bidi="ar-SA"/>
    </w:rPr>
  </w:style>
  <w:style w:type="character" w:customStyle="1" w:styleId="LagtextChar">
    <w:name w:val="Lagtext Char"/>
    <w:basedOn w:val="LagtextrubrikChar"/>
    <w:link w:val="Lagtext"/>
    <w:rsid w:val="007F66BC"/>
    <w:rPr>
      <w:i/>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link w:val="LagtextChar"/>
    <w:rsid w:val="00FA3374"/>
    <w:pPr>
      <w:spacing w:before="0"/>
    </w:pPr>
    <w:rPr>
      <w:sz w:val="19"/>
    </w:rPr>
  </w:style>
  <w:style w:type="paragraph" w:customStyle="1" w:styleId="Lagtextrubrik">
    <w:name w:val="Lagtext_rubrik"/>
    <w:basedOn w:val="Normal"/>
    <w:next w:val="Normal"/>
    <w:link w:val="LagtextrubrikChar"/>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vi.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897</Words>
  <Characters>5653</Characters>
  <Application>Microsoft Office Word</Application>
  <DocSecurity>4</DocSecurity>
  <Lines>97</Lines>
  <Paragraphs>18</Paragraphs>
  <ScaleCrop>false</ScaleCrop>
  <HeadingPairs>
    <vt:vector size="2" baseType="variant">
      <vt:variant>
        <vt:lpstr>Rubrik</vt:lpstr>
      </vt:variant>
      <vt:variant>
        <vt:i4>1</vt:i4>
      </vt:variant>
    </vt:vector>
  </HeadingPairs>
  <TitlesOfParts>
    <vt:vector size="1" baseType="lpstr">
      <vt:lpstr>N23</vt:lpstr>
    </vt:vector>
  </TitlesOfParts>
  <Company>Riksdagen</Company>
  <LinksUpToDate>false</LinksUpToDate>
  <CharactersWithSpaces>6532</CharactersWithSpaces>
  <SharedDoc>false</SharedDoc>
  <HLinks>
    <vt:vector size="6" baseType="variant">
      <vt:variant>
        <vt:i4>8192109</vt:i4>
      </vt:variant>
      <vt:variant>
        <vt:i4>0</vt:i4>
      </vt:variant>
      <vt:variant>
        <vt:i4>0</vt:i4>
      </vt:variant>
      <vt:variant>
        <vt:i4>5</vt:i4>
      </vt:variant>
      <vt:variant>
        <vt:lpwstr>http://www.cvi.se/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N23</dc:title>
  <dc:subject>N23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2006-04-12T06:19:00Z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2005/06:143 Miljövänlig el med vindkraft – åtgärder för ett livskraftigt vindbruk</vt:lpwstr>
  </property>
  <property fmtid="{D5CDD505-2E9C-101B-9397-08002B2CF9AE}" pid="11" name="SvarFrasKort">
    <vt:lpwstr>med anledning av prop. 2005/06:143</vt:lpwstr>
  </property>
  <property fmtid="{D5CDD505-2E9C-101B-9397-08002B2CF9AE}" pid="12" name="Svar">
    <vt:lpwstr>proposition</vt:lpwstr>
  </property>
  <property fmtid="{D5CDD505-2E9C-101B-9397-08002B2CF9AE}" pid="13" name="SvarNr">
    <vt:lpwstr>2005/06:143</vt:lpwstr>
  </property>
  <property fmtid="{D5CDD505-2E9C-101B-9397-08002B2CF9AE}" pid="14" name="RubrikSvar">
    <vt:lpwstr>Miljövänlig el med vindkraft – åtgärder för ett livskraftigt vindbruk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Lilian Virgin och Christer Engelhardt (s)</vt:lpwstr>
  </property>
  <property fmtid="{D5CDD505-2E9C-101B-9397-08002B2CF9AE}" pid="26" name="MotionarLista">
    <vt:lpwstr>Virgin, Lilian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Lilian Virgin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20052006000000000115000111820069</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20052006000000000115000111820069</vt:lpwstr>
  </property>
  <property fmtid="{D5CDD505-2E9C-101B-9397-08002B2CF9AE}" pid="50" name="nummer">
    <vt:lpwstr>23</vt:lpwstr>
  </property>
  <property fmtid="{D5CDD505-2E9C-101B-9397-08002B2CF9AE}" pid="51" name="utskottsbeteckning">
    <vt:lpwstr>N</vt:lpwstr>
  </property>
  <property fmtid="{D5CDD505-2E9C-101B-9397-08002B2CF9AE}" pid="52" name="GlobalUID">
    <vt:lpwstr>{925AA2CF-322A-4C9F-8E8D-8CF580C340BE}</vt:lpwstr>
  </property>
  <property fmtid="{D5CDD505-2E9C-101B-9397-08002B2CF9AE}" pid="53" name="Överföringar">
    <vt:i4>0</vt:i4>
  </property>
</Properties>
</file>