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64C994D"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1A56BD">
              <w:rPr>
                <w:b/>
                <w:lang w:eastAsia="en-US"/>
              </w:rPr>
              <w:t>5</w:t>
            </w:r>
            <w:r w:rsidR="00BA5F2B">
              <w:rPr>
                <w:b/>
                <w:lang w:eastAsia="en-US"/>
              </w:rPr>
              <w:t>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6A4979C"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BA5F2B">
              <w:rPr>
                <w:lang w:eastAsia="en-US"/>
              </w:rPr>
              <w:t>7</w:t>
            </w:r>
            <w:r w:rsidR="00626DFC">
              <w:rPr>
                <w:lang w:eastAsia="en-US"/>
              </w:rPr>
              <w:t>-</w:t>
            </w:r>
            <w:r w:rsidR="00BA5F2B">
              <w:rPr>
                <w:lang w:eastAsia="en-US"/>
              </w:rPr>
              <w:t>09</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D7BD3ED" w:rsidR="00626DFC" w:rsidRPr="005F6757" w:rsidRDefault="001A56BD" w:rsidP="00B427F9">
            <w:pPr>
              <w:spacing w:line="252" w:lineRule="auto"/>
              <w:rPr>
                <w:color w:val="000000" w:themeColor="text1"/>
                <w:lang w:eastAsia="en-US"/>
              </w:rPr>
            </w:pPr>
            <w:r>
              <w:rPr>
                <w:color w:val="000000" w:themeColor="text1"/>
                <w:lang w:eastAsia="en-US"/>
              </w:rPr>
              <w:t>10</w:t>
            </w:r>
            <w:r w:rsidR="0015445D">
              <w:rPr>
                <w:color w:val="000000" w:themeColor="text1"/>
                <w:lang w:eastAsia="en-US"/>
              </w:rPr>
              <w:t>.</w:t>
            </w:r>
            <w:r w:rsidR="005F6757">
              <w:rPr>
                <w:color w:val="000000" w:themeColor="text1"/>
                <w:lang w:eastAsia="en-US"/>
              </w:rPr>
              <w:t>00</w:t>
            </w:r>
            <w:r w:rsidR="0015445D">
              <w:rPr>
                <w:color w:val="000000" w:themeColor="text1"/>
                <w:lang w:eastAsia="en-US"/>
              </w:rPr>
              <w:t xml:space="preserve"> –</w:t>
            </w:r>
            <w:r w:rsidR="00DA5278">
              <w:rPr>
                <w:color w:val="000000" w:themeColor="text1"/>
                <w:lang w:eastAsia="en-US"/>
              </w:rPr>
              <w:t xml:space="preserve"> 12.00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01310810" w14:textId="77777777" w:rsidR="00B9703B" w:rsidRDefault="00F72CCB" w:rsidP="00476C7B">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F616F1" w14:textId="0AA16DCC" w:rsidR="00B9703B" w:rsidRDefault="00B9703B" w:rsidP="00476C7B">
            <w:pPr>
              <w:tabs>
                <w:tab w:val="left" w:pos="1701"/>
              </w:tabs>
              <w:rPr>
                <w:rFonts w:eastAsiaTheme="minorHAnsi"/>
                <w:bCs/>
                <w:color w:val="000000"/>
                <w:lang w:eastAsia="en-US"/>
              </w:rPr>
            </w:pPr>
          </w:p>
          <w:p w14:paraId="6DFDD5E4" w14:textId="1FDD8829" w:rsidR="00146C9B" w:rsidRDefault="00146C9B" w:rsidP="00476C7B">
            <w:pPr>
              <w:tabs>
                <w:tab w:val="left" w:pos="1701"/>
              </w:tabs>
              <w:rPr>
                <w:rFonts w:eastAsiaTheme="minorHAnsi"/>
                <w:bCs/>
                <w:color w:val="000000"/>
                <w:lang w:eastAsia="en-US"/>
              </w:rPr>
            </w:pPr>
            <w:r>
              <w:rPr>
                <w:rFonts w:eastAsiaTheme="minorHAnsi"/>
                <w:bCs/>
                <w:color w:val="000000"/>
                <w:lang w:eastAsia="en-US"/>
              </w:rPr>
              <w:t>En</w:t>
            </w:r>
            <w:r w:rsidRPr="00093635">
              <w:rPr>
                <w:rFonts w:eastAsiaTheme="minorHAnsi"/>
                <w:bCs/>
                <w:color w:val="000000"/>
                <w:lang w:eastAsia="en-US"/>
              </w:rPr>
              <w:t xml:space="preserve"> </w:t>
            </w:r>
            <w:r>
              <w:rPr>
                <w:rFonts w:eastAsiaTheme="minorHAnsi"/>
                <w:bCs/>
                <w:color w:val="000000"/>
                <w:lang w:eastAsia="en-US"/>
              </w:rPr>
              <w:t>tjänsteman</w:t>
            </w:r>
            <w:r w:rsidRPr="00093635">
              <w:rPr>
                <w:rFonts w:eastAsiaTheme="minorHAnsi"/>
                <w:bCs/>
                <w:color w:val="000000"/>
                <w:lang w:eastAsia="en-US"/>
              </w:rPr>
              <w:t xml:space="preserve"> från</w:t>
            </w:r>
            <w:r>
              <w:rPr>
                <w:rFonts w:eastAsiaTheme="minorHAnsi"/>
                <w:bCs/>
                <w:color w:val="000000"/>
                <w:lang w:eastAsia="en-US"/>
              </w:rPr>
              <w:t xml:space="preserve"> </w:t>
            </w:r>
            <w:r w:rsidR="002620B4">
              <w:rPr>
                <w:rFonts w:eastAsiaTheme="minorHAnsi"/>
                <w:bCs/>
                <w:color w:val="000000"/>
                <w:lang w:eastAsia="en-US"/>
              </w:rPr>
              <w:t>f</w:t>
            </w:r>
            <w:r>
              <w:rPr>
                <w:rFonts w:eastAsiaTheme="minorHAnsi"/>
                <w:bCs/>
                <w:color w:val="000000"/>
                <w:lang w:eastAsia="en-US"/>
              </w:rPr>
              <w:t>örsvarsutskottet, samt en tjänsteman från</w:t>
            </w:r>
            <w:r w:rsidRPr="00093635">
              <w:rPr>
                <w:rFonts w:eastAsiaTheme="minorHAnsi"/>
                <w:bCs/>
                <w:color w:val="000000"/>
                <w:lang w:eastAsia="en-US"/>
              </w:rPr>
              <w:t xml:space="preserve"> </w:t>
            </w:r>
            <w:r>
              <w:rPr>
                <w:rFonts w:eastAsiaTheme="minorHAnsi"/>
                <w:bCs/>
                <w:color w:val="000000"/>
                <w:lang w:eastAsia="en-US"/>
              </w:rPr>
              <w:t>EU-samordningen</w:t>
            </w:r>
            <w:r w:rsidRPr="009004DF">
              <w:rPr>
                <w:rFonts w:eastAsiaTheme="minorHAnsi"/>
                <w:bCs/>
                <w:color w:val="000000"/>
                <w:lang w:eastAsia="en-US"/>
              </w:rPr>
              <w:t xml:space="preserve"> deltog på distans under punkt 2</w:t>
            </w:r>
            <w:r>
              <w:rPr>
                <w:rFonts w:eastAsiaTheme="minorHAnsi"/>
                <w:bCs/>
                <w:color w:val="000000"/>
                <w:lang w:eastAsia="en-US"/>
              </w:rPr>
              <w:t>.</w:t>
            </w:r>
          </w:p>
          <w:p w14:paraId="277F137B" w14:textId="1E005320" w:rsidR="00146C9B" w:rsidRDefault="00146C9B" w:rsidP="00476C7B">
            <w:pPr>
              <w:tabs>
                <w:tab w:val="left" w:pos="1701"/>
              </w:tabs>
              <w:rPr>
                <w:rFonts w:eastAsiaTheme="minorHAnsi"/>
                <w:bCs/>
                <w:color w:val="000000"/>
                <w:lang w:eastAsia="en-US"/>
              </w:rPr>
            </w:pPr>
          </w:p>
          <w:p w14:paraId="4D49613B" w14:textId="6B72B345" w:rsidR="00350E3D" w:rsidRPr="00146C9B" w:rsidRDefault="00146C9B" w:rsidP="00146C9B">
            <w:pPr>
              <w:tabs>
                <w:tab w:val="left" w:pos="1701"/>
              </w:tabs>
              <w:rPr>
                <w:rFonts w:eastAsiaTheme="minorHAnsi"/>
                <w:bCs/>
                <w:color w:val="000000"/>
                <w:lang w:eastAsia="en-US"/>
              </w:rPr>
            </w:pPr>
            <w:r>
              <w:rPr>
                <w:rFonts w:eastAsiaTheme="minorHAnsi"/>
                <w:bCs/>
                <w:color w:val="000000"/>
                <w:lang w:eastAsia="en-US"/>
              </w:rPr>
              <w:t>En</w:t>
            </w:r>
            <w:r w:rsidRPr="00093635">
              <w:rPr>
                <w:rFonts w:eastAsiaTheme="minorHAnsi"/>
                <w:bCs/>
                <w:color w:val="000000"/>
                <w:lang w:eastAsia="en-US"/>
              </w:rPr>
              <w:t xml:space="preserve"> </w:t>
            </w:r>
            <w:r>
              <w:rPr>
                <w:rFonts w:eastAsiaTheme="minorHAnsi"/>
                <w:bCs/>
                <w:color w:val="000000"/>
                <w:lang w:eastAsia="en-US"/>
              </w:rPr>
              <w:t>tjänsteman</w:t>
            </w:r>
            <w:r w:rsidRPr="00093635">
              <w:rPr>
                <w:rFonts w:eastAsiaTheme="minorHAnsi"/>
                <w:bCs/>
                <w:color w:val="000000"/>
                <w:lang w:eastAsia="en-US"/>
              </w:rPr>
              <w:t xml:space="preserve"> från</w:t>
            </w:r>
            <w:r>
              <w:rPr>
                <w:rFonts w:eastAsiaTheme="minorHAnsi"/>
                <w:bCs/>
                <w:color w:val="000000"/>
                <w:lang w:eastAsia="en-US"/>
              </w:rPr>
              <w:t xml:space="preserve"> </w:t>
            </w:r>
            <w:r w:rsidR="002620B4">
              <w:rPr>
                <w:rFonts w:eastAsiaTheme="minorHAnsi"/>
                <w:bCs/>
                <w:color w:val="000000"/>
                <w:lang w:eastAsia="en-US"/>
              </w:rPr>
              <w:t>s</w:t>
            </w:r>
            <w:r>
              <w:rPr>
                <w:rFonts w:eastAsiaTheme="minorHAnsi"/>
                <w:bCs/>
                <w:color w:val="000000"/>
                <w:lang w:eastAsia="en-US"/>
              </w:rPr>
              <w:t>katteutskottet</w:t>
            </w:r>
            <w:r w:rsidR="001C1E2C">
              <w:rPr>
                <w:rFonts w:eastAsiaTheme="minorHAnsi"/>
                <w:bCs/>
                <w:color w:val="000000"/>
                <w:lang w:eastAsia="en-US"/>
              </w:rPr>
              <w:t>, samt en tjänsteman från finansutskottet</w:t>
            </w:r>
            <w:r w:rsidRPr="009004DF">
              <w:rPr>
                <w:rFonts w:eastAsiaTheme="minorHAnsi"/>
                <w:bCs/>
                <w:color w:val="000000"/>
                <w:lang w:eastAsia="en-US"/>
              </w:rPr>
              <w:t xml:space="preserve"> deltog på distans under punkt 2</w:t>
            </w:r>
            <w:r w:rsidR="002620B4">
              <w:rPr>
                <w:rFonts w:eastAsiaTheme="minorHAnsi"/>
                <w:bCs/>
                <w:color w:val="000000"/>
                <w:lang w:eastAsia="en-US"/>
              </w:rPr>
              <w:t>–</w:t>
            </w:r>
            <w:r>
              <w:rPr>
                <w:rFonts w:eastAsiaTheme="minorHAnsi"/>
                <w:bCs/>
                <w:color w:val="000000"/>
                <w:lang w:eastAsia="en-US"/>
              </w:rPr>
              <w:t>3.</w:t>
            </w:r>
            <w:r w:rsidR="00093635">
              <w:rPr>
                <w:rFonts w:eastAsiaTheme="minorHAnsi"/>
                <w:bCs/>
                <w:color w:val="000000"/>
                <w:lang w:eastAsia="en-US"/>
              </w:rPr>
              <w:br/>
            </w:r>
          </w:p>
        </w:tc>
      </w:tr>
      <w:tr w:rsidR="00043E10" w:rsidRPr="00DF4413" w14:paraId="2A86E264" w14:textId="77777777" w:rsidTr="00BC3BA1">
        <w:trPr>
          <w:trHeight w:val="568"/>
        </w:trPr>
        <w:tc>
          <w:tcPr>
            <w:tcW w:w="567" w:type="dxa"/>
          </w:tcPr>
          <w:p w14:paraId="2D969C84" w14:textId="53F90FE3"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E252A">
              <w:rPr>
                <w:b/>
                <w:snapToGrid w:val="0"/>
                <w:color w:val="000000" w:themeColor="text1"/>
                <w:lang w:eastAsia="en-US"/>
              </w:rPr>
              <w:t>2</w:t>
            </w:r>
          </w:p>
        </w:tc>
        <w:tc>
          <w:tcPr>
            <w:tcW w:w="7088" w:type="dxa"/>
          </w:tcPr>
          <w:p w14:paraId="4686EA47" w14:textId="41C0DB4C" w:rsidR="002B6B2C" w:rsidRDefault="006D56F6" w:rsidP="002B6B2C">
            <w:pPr>
              <w:rPr>
                <w:rFonts w:eastAsiaTheme="minorHAnsi"/>
                <w:color w:val="000000"/>
                <w:lang w:eastAsia="en-US"/>
              </w:rPr>
            </w:pPr>
            <w:r w:rsidRPr="006D56F6">
              <w:rPr>
                <w:rFonts w:eastAsiaTheme="minorHAnsi"/>
                <w:b/>
                <w:color w:val="000000"/>
                <w:lang w:eastAsia="en-US"/>
              </w:rPr>
              <w:t>Utrikes frågor</w:t>
            </w:r>
            <w:r w:rsidR="0062782E">
              <w:rPr>
                <w:rFonts w:eastAsiaTheme="minorHAnsi"/>
                <w:color w:val="000000"/>
                <w:lang w:eastAsia="en-US"/>
              </w:rPr>
              <w:br/>
            </w:r>
            <w:r>
              <w:rPr>
                <w:rFonts w:eastAsiaTheme="minorHAnsi"/>
                <w:color w:val="000000"/>
                <w:lang w:eastAsia="en-US"/>
              </w:rPr>
              <w:t>Kabinettssekreterare Robert Rydberg</w:t>
            </w:r>
            <w:r w:rsidR="0062782E">
              <w:rPr>
                <w:rFonts w:eastAsiaTheme="minorHAnsi"/>
                <w:color w:val="000000"/>
                <w:lang w:eastAsia="en-US"/>
              </w:rPr>
              <w:t xml:space="preserve"> </w:t>
            </w:r>
            <w:proofErr w:type="gramStart"/>
            <w:r w:rsidR="007A5EDD">
              <w:rPr>
                <w:rFonts w:eastAsiaTheme="minorHAnsi"/>
                <w:color w:val="000000"/>
                <w:lang w:eastAsia="en-US"/>
              </w:rPr>
              <w:t>m. fl.</w:t>
            </w:r>
            <w:proofErr w:type="gramEnd"/>
            <w:r w:rsidR="007A5EDD">
              <w:rPr>
                <w:rFonts w:eastAsiaTheme="minorHAnsi"/>
                <w:color w:val="000000"/>
                <w:lang w:eastAsia="en-US"/>
              </w:rPr>
              <w:t xml:space="preserve"> </w:t>
            </w:r>
            <w:r w:rsidR="009870EC" w:rsidRPr="003B4995">
              <w:rPr>
                <w:rFonts w:eastAsiaTheme="minorHAnsi"/>
                <w:color w:val="000000"/>
                <w:lang w:eastAsia="en-US"/>
              </w:rPr>
              <w:t>från</w:t>
            </w:r>
            <w:r w:rsidR="009870EC">
              <w:rPr>
                <w:rFonts w:eastAsiaTheme="minorHAnsi"/>
                <w:color w:val="000000"/>
                <w:lang w:eastAsia="en-US"/>
              </w:rPr>
              <w:t xml:space="preserve"> </w:t>
            </w:r>
            <w:r w:rsidR="00E275BE">
              <w:rPr>
                <w:rFonts w:eastAsiaTheme="minorHAnsi"/>
                <w:color w:val="000000"/>
                <w:lang w:eastAsia="en-US"/>
              </w:rPr>
              <w:t>Utrikes</w:t>
            </w:r>
            <w:r w:rsidR="00533F54">
              <w:rPr>
                <w:rFonts w:eastAsiaTheme="minorHAnsi"/>
                <w:color w:val="000000"/>
                <w:lang w:eastAsia="en-US"/>
              </w:rPr>
              <w:t>departementet</w:t>
            </w:r>
            <w:r w:rsidR="00473C82">
              <w:rPr>
                <w:rFonts w:eastAsiaTheme="minorHAnsi"/>
                <w:color w:val="000000"/>
                <w:lang w:eastAsia="en-US"/>
              </w:rPr>
              <w:t>,</w:t>
            </w:r>
            <w:r w:rsidR="002E3BFB">
              <w:rPr>
                <w:rFonts w:eastAsiaTheme="minorHAnsi"/>
                <w:color w:val="000000"/>
                <w:lang w:eastAsia="en-US"/>
              </w:rPr>
              <w:t xml:space="preserve"> samt medarbetare från Statsrådsberedningen,</w:t>
            </w:r>
            <w:r w:rsidR="00802188">
              <w:rPr>
                <w:rFonts w:eastAsiaTheme="minorHAnsi"/>
                <w:color w:val="000000"/>
                <w:lang w:eastAsia="en-US"/>
              </w:rPr>
              <w:t xml:space="preserve"> </w:t>
            </w:r>
            <w:r w:rsidR="009870EC">
              <w:rPr>
                <w:rFonts w:eastAsiaTheme="minorHAnsi"/>
                <w:color w:val="000000"/>
                <w:lang w:eastAsia="en-US"/>
              </w:rPr>
              <w:t xml:space="preserve">informerade och samrådde inför </w:t>
            </w:r>
            <w:r w:rsidR="00845AA4">
              <w:rPr>
                <w:rFonts w:eastAsiaTheme="minorHAnsi"/>
                <w:color w:val="000000"/>
                <w:lang w:eastAsia="en-US"/>
              </w:rPr>
              <w:t>möte i rådet</w:t>
            </w:r>
            <w:r w:rsidR="009870EC">
              <w:rPr>
                <w:rFonts w:eastAsiaTheme="minorHAnsi"/>
                <w:color w:val="000000"/>
                <w:lang w:eastAsia="en-US"/>
              </w:rPr>
              <w:t xml:space="preserve"> </w:t>
            </w:r>
            <w:r w:rsidR="009870EC" w:rsidRPr="00B60504">
              <w:rPr>
                <w:rFonts w:eastAsiaTheme="minorHAnsi"/>
                <w:color w:val="000000"/>
                <w:lang w:eastAsia="en-US"/>
              </w:rPr>
              <w:t xml:space="preserve">den </w:t>
            </w:r>
            <w:r w:rsidR="00E275BE">
              <w:rPr>
                <w:rFonts w:eastAsiaTheme="minorHAnsi"/>
                <w:color w:val="000000"/>
                <w:lang w:eastAsia="en-US"/>
              </w:rPr>
              <w:t>12 juli</w:t>
            </w:r>
            <w:r w:rsidR="009870EC">
              <w:rPr>
                <w:rFonts w:eastAsiaTheme="minorHAnsi"/>
                <w:color w:val="000000"/>
                <w:lang w:eastAsia="en-US"/>
              </w:rPr>
              <w:t xml:space="preserve"> </w:t>
            </w:r>
            <w:r w:rsidR="009870EC" w:rsidRPr="00B60504">
              <w:rPr>
                <w:rFonts w:eastAsiaTheme="minorHAnsi"/>
                <w:color w:val="000000"/>
                <w:lang w:eastAsia="en-US"/>
              </w:rPr>
              <w:t>2021</w:t>
            </w:r>
            <w:r w:rsidR="009870EC" w:rsidRPr="003B4995">
              <w:rPr>
                <w:rFonts w:eastAsiaTheme="minorHAnsi"/>
                <w:color w:val="000000"/>
                <w:lang w:eastAsia="en-US"/>
              </w:rPr>
              <w:t>.</w:t>
            </w:r>
            <w:r w:rsidR="00E17B66">
              <w:rPr>
                <w:rFonts w:eastAsiaTheme="minorHAnsi"/>
                <w:color w:val="000000"/>
                <w:lang w:eastAsia="en-US"/>
              </w:rPr>
              <w:t xml:space="preserve"> </w:t>
            </w:r>
            <w:r w:rsidR="00E275BE">
              <w:rPr>
                <w:rFonts w:eastAsiaTheme="minorHAnsi"/>
                <w:color w:val="000000"/>
                <w:lang w:eastAsia="en-US"/>
              </w:rPr>
              <w:t>Kabinettssekreterare Robert Rydberg</w:t>
            </w:r>
            <w:r w:rsidR="002E3BFB">
              <w:rPr>
                <w:rFonts w:eastAsiaTheme="minorHAnsi"/>
                <w:color w:val="000000"/>
                <w:lang w:eastAsia="en-US"/>
              </w:rPr>
              <w:t xml:space="preserve"> </w:t>
            </w:r>
            <w:r w:rsidR="002B6B2C">
              <w:rPr>
                <w:rFonts w:eastAsiaTheme="minorHAnsi"/>
                <w:color w:val="000000"/>
                <w:lang w:eastAsia="en-US"/>
              </w:rPr>
              <w:t>med medarbetare deltog på distans.</w:t>
            </w:r>
          </w:p>
          <w:p w14:paraId="58FA6268" w14:textId="498D12B2" w:rsidR="009870EC" w:rsidRDefault="009870EC" w:rsidP="009870EC">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189E037B" w14:textId="77777777" w:rsidR="009870EC" w:rsidRDefault="009870EC" w:rsidP="009870EC">
            <w:pPr>
              <w:rPr>
                <w:rFonts w:eastAsiaTheme="minorHAnsi"/>
                <w:b/>
                <w:color w:val="000000"/>
                <w:lang w:eastAsia="en-US"/>
              </w:rPr>
            </w:pPr>
          </w:p>
          <w:p w14:paraId="45F307B3" w14:textId="5F9212B9" w:rsidR="002E3BFB" w:rsidRPr="002E3BFB" w:rsidRDefault="009870EC" w:rsidP="002E3BFB">
            <w:pPr>
              <w:rPr>
                <w:rFonts w:eastAsiaTheme="minorHAnsi"/>
                <w:b/>
                <w:color w:val="000000"/>
                <w:lang w:eastAsia="en-US"/>
              </w:rPr>
            </w:pPr>
            <w:r w:rsidRPr="005F6757">
              <w:rPr>
                <w:rFonts w:eastAsiaTheme="minorHAnsi"/>
                <w:b/>
                <w:color w:val="000000"/>
                <w:lang w:eastAsia="en-US"/>
              </w:rPr>
              <w:t xml:space="preserve">- </w:t>
            </w:r>
            <w:r w:rsidR="00E275BE" w:rsidRPr="00E275BE">
              <w:rPr>
                <w:rFonts w:eastAsiaTheme="minorHAnsi"/>
                <w:b/>
                <w:color w:val="000000"/>
                <w:lang w:eastAsia="en-US"/>
              </w:rPr>
              <w:t>Återrapport från möte i rådet den 21 juni 2021</w:t>
            </w:r>
            <w:r w:rsidR="002E3BFB">
              <w:rPr>
                <w:rFonts w:eastAsiaTheme="minorHAnsi"/>
                <w:b/>
                <w:color w:val="000000"/>
                <w:lang w:eastAsia="en-US"/>
              </w:rPr>
              <w:br/>
            </w:r>
          </w:p>
          <w:p w14:paraId="2E24602B" w14:textId="512AEFA4" w:rsidR="006D56F6" w:rsidRDefault="002E3BFB" w:rsidP="006D56F6">
            <w:pPr>
              <w:rPr>
                <w:rFonts w:eastAsiaTheme="minorHAnsi"/>
                <w:color w:val="000000"/>
                <w:lang w:eastAsia="en-US"/>
              </w:rPr>
            </w:pPr>
            <w:r>
              <w:rPr>
                <w:rFonts w:eastAsiaTheme="minorHAnsi"/>
                <w:b/>
                <w:color w:val="000000"/>
                <w:lang w:eastAsia="en-US"/>
              </w:rPr>
              <w:t xml:space="preserve">- </w:t>
            </w:r>
            <w:r w:rsidR="00E275BE">
              <w:rPr>
                <w:rFonts w:eastAsiaTheme="minorHAnsi"/>
                <w:b/>
                <w:color w:val="000000"/>
                <w:lang w:eastAsia="en-US"/>
              </w:rPr>
              <w:t>Aktuella frågor</w:t>
            </w:r>
            <w:r w:rsidR="009870EC" w:rsidRPr="005F6757">
              <w:rPr>
                <w:rFonts w:eastAsiaTheme="minorHAnsi"/>
                <w:b/>
                <w:color w:val="000000"/>
                <w:lang w:eastAsia="en-US"/>
              </w:rPr>
              <w:br/>
            </w:r>
            <w:r w:rsidR="00CA2603" w:rsidRPr="00CA2603">
              <w:rPr>
                <w:color w:val="000000"/>
              </w:rPr>
              <w:br/>
            </w:r>
            <w:r w:rsidR="005D7B35" w:rsidRPr="005D7B35">
              <w:rPr>
                <w:b/>
                <w:color w:val="000000"/>
              </w:rPr>
              <w:t xml:space="preserve">- </w:t>
            </w:r>
            <w:r w:rsidR="00E275BE" w:rsidRPr="00E275BE">
              <w:rPr>
                <w:b/>
                <w:color w:val="000000"/>
              </w:rPr>
              <w:t>Slutsatser om ett globalt sammanlänkat Europa</w:t>
            </w:r>
          </w:p>
          <w:p w14:paraId="4550EBEE" w14:textId="43177930" w:rsidR="00E275BE" w:rsidRDefault="004A2AFF" w:rsidP="006D56F6">
            <w:pPr>
              <w:rPr>
                <w:rFonts w:eastAsiaTheme="minorHAnsi"/>
                <w:color w:val="000000"/>
                <w:lang w:eastAsia="en-US"/>
              </w:rPr>
            </w:pPr>
            <w:r>
              <w:rPr>
                <w:rFonts w:eastAsiaTheme="minorHAnsi"/>
                <w:color w:val="000000"/>
                <w:lang w:eastAsia="en-US"/>
              </w:rPr>
              <w:t>Ordföranden konstaterade att det fanns stöd för regeringens ståndpunkt.</w:t>
            </w:r>
            <w:r>
              <w:rPr>
                <w:rFonts w:eastAsiaTheme="minorHAnsi"/>
                <w:color w:val="000000"/>
                <w:lang w:eastAsia="en-US"/>
              </w:rPr>
              <w:br/>
            </w:r>
          </w:p>
          <w:p w14:paraId="28CEB78C" w14:textId="4616300C" w:rsidR="006D56F6" w:rsidRDefault="00E275BE" w:rsidP="006D56F6">
            <w:pPr>
              <w:rPr>
                <w:rFonts w:eastAsiaTheme="minorHAnsi"/>
                <w:color w:val="000000"/>
                <w:lang w:eastAsia="en-US"/>
              </w:rPr>
            </w:pPr>
            <w:r w:rsidRPr="00E275BE">
              <w:rPr>
                <w:rFonts w:eastAsiaTheme="minorHAnsi"/>
                <w:b/>
                <w:color w:val="000000"/>
                <w:lang w:eastAsia="en-US"/>
              </w:rPr>
              <w:t>- Geopolitiken i ny digital teknik</w:t>
            </w:r>
            <w:r w:rsidR="0089512A">
              <w:rPr>
                <w:rFonts w:eastAsiaTheme="minorHAnsi"/>
                <w:color w:val="000000"/>
                <w:lang w:eastAsia="en-US"/>
              </w:rPr>
              <w:br/>
            </w:r>
            <w:r w:rsidR="00F40709">
              <w:rPr>
                <w:rFonts w:eastAsiaTheme="minorHAnsi"/>
                <w:color w:val="000000"/>
                <w:lang w:eastAsia="en-US"/>
              </w:rPr>
              <w:t xml:space="preserve"> Ordföranden konstaterade att det fanns stöd för regeringens inriktning.</w:t>
            </w:r>
            <w:r w:rsidR="00F40709">
              <w:rPr>
                <w:rFonts w:eastAsiaTheme="minorHAnsi"/>
                <w:color w:val="000000"/>
                <w:lang w:eastAsia="en-US"/>
              </w:rPr>
              <w:br/>
            </w:r>
            <w:r w:rsidR="00B12521">
              <w:rPr>
                <w:rFonts w:eastAsiaTheme="minorHAnsi"/>
                <w:color w:val="000000"/>
                <w:lang w:eastAsia="en-US"/>
              </w:rPr>
              <w:br/>
            </w:r>
            <w:r w:rsidRPr="00E275BE">
              <w:rPr>
                <w:rFonts w:eastAsiaTheme="minorHAnsi"/>
                <w:b/>
                <w:color w:val="000000"/>
                <w:lang w:eastAsia="en-US"/>
              </w:rPr>
              <w:t>- Etiopien</w:t>
            </w:r>
          </w:p>
          <w:p w14:paraId="60498DB8" w14:textId="1BE0EEA9" w:rsidR="00E275BE" w:rsidRDefault="00D04142" w:rsidP="006D56F6">
            <w:pPr>
              <w:rPr>
                <w:rFonts w:eastAsiaTheme="minorHAnsi"/>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r>
          </w:p>
          <w:p w14:paraId="650366D8" w14:textId="3BBB5F84" w:rsidR="00044427" w:rsidRPr="00044427" w:rsidRDefault="00E275BE" w:rsidP="00044427">
            <w:pPr>
              <w:rPr>
                <w:rFonts w:eastAsiaTheme="minorHAnsi"/>
                <w:b/>
                <w:bCs/>
                <w:color w:val="000000"/>
                <w:lang w:eastAsia="en-US"/>
              </w:rPr>
            </w:pPr>
            <w:r w:rsidRPr="00E275BE">
              <w:rPr>
                <w:rFonts w:eastAsiaTheme="minorHAnsi"/>
                <w:b/>
                <w:color w:val="000000"/>
                <w:lang w:eastAsia="en-US"/>
              </w:rPr>
              <w:t>- Den strategiska kompassen</w:t>
            </w:r>
            <w:r>
              <w:rPr>
                <w:rFonts w:eastAsiaTheme="minorHAnsi"/>
                <w:color w:val="000000"/>
                <w:lang w:eastAsia="en-US"/>
              </w:rPr>
              <w:br/>
            </w:r>
            <w:r w:rsidR="00E76A30">
              <w:rPr>
                <w:rFonts w:eastAsiaTheme="minorHAnsi"/>
                <w:color w:val="000000"/>
                <w:lang w:eastAsia="en-US"/>
              </w:rPr>
              <w:t>Ordföranden konstaterade att det fanns stöd för regeringens inriktning.</w:t>
            </w:r>
            <w:r w:rsidR="00E76A30">
              <w:rPr>
                <w:rFonts w:eastAsiaTheme="minorHAnsi"/>
                <w:color w:val="000000"/>
                <w:lang w:eastAsia="en-US"/>
              </w:rPr>
              <w:br/>
            </w:r>
            <w:r w:rsidR="008A7B2C">
              <w:rPr>
                <w:rFonts w:eastAsiaTheme="minorHAnsi"/>
                <w:color w:val="000000"/>
                <w:lang w:eastAsia="en-US"/>
              </w:rPr>
              <w:t>M</w:t>
            </w:r>
            <w:proofErr w:type="gramStart"/>
            <w:r w:rsidR="008A7B2C">
              <w:rPr>
                <w:rFonts w:eastAsiaTheme="minorHAnsi"/>
                <w:color w:val="000000"/>
                <w:lang w:eastAsia="en-US"/>
              </w:rPr>
              <w:t>- ,</w:t>
            </w:r>
            <w:proofErr w:type="gramEnd"/>
            <w:r w:rsidR="008A7B2C">
              <w:rPr>
                <w:rFonts w:eastAsiaTheme="minorHAnsi"/>
                <w:color w:val="000000"/>
                <w:lang w:eastAsia="en-US"/>
              </w:rPr>
              <w:t xml:space="preserve"> SD-, och </w:t>
            </w:r>
            <w:r w:rsidR="00A47C84">
              <w:rPr>
                <w:rFonts w:eastAsiaTheme="minorHAnsi"/>
                <w:color w:val="000000"/>
                <w:lang w:eastAsia="en-US"/>
              </w:rPr>
              <w:t>V</w:t>
            </w:r>
            <w:r w:rsidR="008A7B2C">
              <w:rPr>
                <w:rFonts w:eastAsiaTheme="minorHAnsi"/>
                <w:color w:val="000000"/>
                <w:lang w:eastAsia="en-US"/>
              </w:rPr>
              <w:t xml:space="preserve">- </w:t>
            </w:r>
            <w:r w:rsidR="008A7B2C" w:rsidRPr="008526DC">
              <w:rPr>
                <w:rFonts w:eastAsiaTheme="minorHAnsi"/>
                <w:color w:val="000000"/>
                <w:lang w:eastAsia="en-US"/>
              </w:rPr>
              <w:t xml:space="preserve">ledamöterna </w:t>
            </w:r>
            <w:r w:rsidR="008A7B2C">
              <w:rPr>
                <w:rFonts w:eastAsiaTheme="minorHAnsi"/>
                <w:color w:val="000000"/>
                <w:lang w:eastAsia="en-US"/>
              </w:rPr>
              <w:t xml:space="preserve">anmälde </w:t>
            </w:r>
            <w:r w:rsidR="008A7B2C" w:rsidRPr="008526DC">
              <w:rPr>
                <w:rFonts w:eastAsiaTheme="minorHAnsi"/>
                <w:color w:val="000000"/>
                <w:lang w:eastAsia="en-US"/>
              </w:rPr>
              <w:t>avvikande ståndpunkt</w:t>
            </w:r>
            <w:r w:rsidR="008A7B2C">
              <w:rPr>
                <w:rFonts w:eastAsiaTheme="minorHAnsi"/>
                <w:color w:val="000000"/>
                <w:lang w:eastAsia="en-US"/>
              </w:rPr>
              <w:t>er</w:t>
            </w:r>
            <w:r w:rsidR="008A7B2C" w:rsidRPr="008526DC">
              <w:rPr>
                <w:rFonts w:eastAsiaTheme="minorHAnsi"/>
                <w:color w:val="000000"/>
                <w:lang w:eastAsia="en-US"/>
              </w:rPr>
              <w:t>.</w:t>
            </w:r>
            <w:r w:rsidR="008A7B2C">
              <w:rPr>
                <w:rFonts w:eastAsiaTheme="minorHAnsi"/>
                <w:color w:val="000000"/>
                <w:lang w:eastAsia="en-US"/>
              </w:rPr>
              <w:br/>
            </w:r>
            <w:r>
              <w:rPr>
                <w:rFonts w:eastAsiaTheme="minorHAnsi"/>
                <w:color w:val="000000"/>
                <w:lang w:eastAsia="en-US"/>
              </w:rPr>
              <w:lastRenderedPageBreak/>
              <w:br/>
            </w:r>
            <w:r w:rsidR="00044427" w:rsidRPr="00044427">
              <w:rPr>
                <w:rFonts w:eastAsiaTheme="minorHAnsi"/>
                <w:b/>
                <w:bCs/>
                <w:color w:val="000000"/>
                <w:lang w:eastAsia="en-US"/>
              </w:rPr>
              <w:t xml:space="preserve">- Informell lunchdiskussion med Israels utrikesminister </w:t>
            </w:r>
            <w:proofErr w:type="spellStart"/>
            <w:r w:rsidR="00044427" w:rsidRPr="00044427">
              <w:rPr>
                <w:rFonts w:eastAsiaTheme="minorHAnsi"/>
                <w:b/>
                <w:bCs/>
                <w:color w:val="000000"/>
                <w:lang w:eastAsia="en-US"/>
              </w:rPr>
              <w:t>Yair</w:t>
            </w:r>
            <w:proofErr w:type="spellEnd"/>
            <w:r w:rsidR="00044427" w:rsidRPr="00044427">
              <w:rPr>
                <w:rFonts w:eastAsiaTheme="minorHAnsi"/>
                <w:b/>
                <w:bCs/>
                <w:color w:val="000000"/>
                <w:lang w:eastAsia="en-US"/>
              </w:rPr>
              <w:t xml:space="preserve"> </w:t>
            </w:r>
            <w:proofErr w:type="spellStart"/>
            <w:r w:rsidR="00044427" w:rsidRPr="00044427">
              <w:rPr>
                <w:rFonts w:eastAsiaTheme="minorHAnsi"/>
                <w:b/>
                <w:bCs/>
                <w:color w:val="000000"/>
                <w:lang w:eastAsia="en-US"/>
              </w:rPr>
              <w:t>Lapid</w:t>
            </w:r>
            <w:proofErr w:type="spellEnd"/>
          </w:p>
          <w:p w14:paraId="05FF3452" w14:textId="66FBCD64" w:rsidR="005D7B35" w:rsidRPr="002A237E" w:rsidRDefault="005D7B35" w:rsidP="00D5415D">
            <w:pPr>
              <w:rPr>
                <w:rFonts w:eastAsiaTheme="minorHAnsi"/>
                <w:color w:val="000000"/>
                <w:lang w:eastAsia="en-US"/>
              </w:rPr>
            </w:pPr>
          </w:p>
        </w:tc>
      </w:tr>
      <w:tr w:rsidR="00E275BE" w:rsidRPr="00DF4413" w14:paraId="760916F7" w14:textId="77777777" w:rsidTr="00BC3BA1">
        <w:trPr>
          <w:trHeight w:val="568"/>
        </w:trPr>
        <w:tc>
          <w:tcPr>
            <w:tcW w:w="567" w:type="dxa"/>
          </w:tcPr>
          <w:p w14:paraId="5C4C6CA2" w14:textId="13594314" w:rsidR="00E275BE" w:rsidRDefault="00F1468F"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777EEC9D" w14:textId="09692564" w:rsidR="00F1468F" w:rsidRDefault="00F1468F" w:rsidP="00F1468F">
            <w:pPr>
              <w:rPr>
                <w:rFonts w:eastAsiaTheme="minorHAnsi"/>
                <w:color w:val="000000"/>
                <w:lang w:eastAsia="en-US"/>
              </w:rPr>
            </w:pPr>
            <w:r w:rsidRPr="00F1468F">
              <w:rPr>
                <w:rFonts w:eastAsiaTheme="minorHAnsi"/>
                <w:b/>
                <w:color w:val="000000"/>
                <w:lang w:eastAsia="en-US"/>
              </w:rPr>
              <w:t>Ekonomiska och finansiella frågor</w:t>
            </w:r>
            <w:r>
              <w:rPr>
                <w:rFonts w:eastAsiaTheme="minorHAnsi"/>
                <w:color w:val="000000"/>
                <w:lang w:eastAsia="en-US"/>
              </w:rPr>
              <w:br/>
            </w:r>
            <w:r w:rsidR="00983F63">
              <w:rPr>
                <w:rFonts w:eastAsiaTheme="minorHAnsi"/>
                <w:color w:val="000000"/>
                <w:lang w:eastAsia="en-US"/>
              </w:rPr>
              <w:t>Statssekreterare</w:t>
            </w:r>
            <w:r>
              <w:rPr>
                <w:rFonts w:eastAsiaTheme="minorHAnsi"/>
                <w:color w:val="000000"/>
                <w:lang w:eastAsia="en-US"/>
              </w:rPr>
              <w:t xml:space="preserve"> </w:t>
            </w:r>
            <w:r w:rsidR="00983F63">
              <w:rPr>
                <w:rFonts w:eastAsiaTheme="minorHAnsi"/>
                <w:color w:val="000000"/>
                <w:lang w:eastAsia="en-US"/>
              </w:rPr>
              <w:t xml:space="preserve">Max </w:t>
            </w:r>
            <w:proofErr w:type="spellStart"/>
            <w:r w:rsidR="00983F63">
              <w:rPr>
                <w:rFonts w:eastAsiaTheme="minorHAnsi"/>
                <w:color w:val="000000"/>
                <w:lang w:eastAsia="en-US"/>
              </w:rPr>
              <w:t>Elger</w:t>
            </w:r>
            <w:proofErr w:type="spellEnd"/>
            <w:r w:rsidR="00983F63">
              <w:rPr>
                <w:rFonts w:eastAsiaTheme="minorHAnsi"/>
                <w:color w:val="000000"/>
                <w:lang w:eastAsia="en-US"/>
              </w:rPr>
              <w:t xml:space="preserve"> </w:t>
            </w:r>
            <w:r>
              <w:rPr>
                <w:rFonts w:eastAsiaTheme="minorHAnsi"/>
                <w:color w:val="000000"/>
                <w:lang w:eastAsia="en-US"/>
              </w:rPr>
              <w:t xml:space="preserve">m. fl. </w:t>
            </w:r>
            <w:r w:rsidRPr="003B4995">
              <w:rPr>
                <w:rFonts w:eastAsiaTheme="minorHAnsi"/>
                <w:color w:val="000000"/>
                <w:lang w:eastAsia="en-US"/>
              </w:rPr>
              <w:t>från</w:t>
            </w:r>
            <w:r>
              <w:rPr>
                <w:rFonts w:eastAsiaTheme="minorHAnsi"/>
                <w:color w:val="000000"/>
                <w:lang w:eastAsia="en-US"/>
              </w:rPr>
              <w:t xml:space="preserve"> </w:t>
            </w:r>
            <w:r w:rsidR="00983F63">
              <w:rPr>
                <w:rFonts w:eastAsiaTheme="minorHAnsi"/>
                <w:color w:val="000000"/>
                <w:lang w:eastAsia="en-US"/>
              </w:rPr>
              <w:t>Finans</w:t>
            </w:r>
            <w:r>
              <w:rPr>
                <w:rFonts w:eastAsiaTheme="minorHAnsi"/>
                <w:color w:val="000000"/>
                <w:lang w:eastAsia="en-US"/>
              </w:rPr>
              <w:t xml:space="preserve">departementet, samt medarbetare från Statsrådsberedningen, informerade och samrådde inför möte i rådet </w:t>
            </w:r>
            <w:r w:rsidRPr="00B60504">
              <w:rPr>
                <w:rFonts w:eastAsiaTheme="minorHAnsi"/>
                <w:color w:val="000000"/>
                <w:lang w:eastAsia="en-US"/>
              </w:rPr>
              <w:t xml:space="preserve">den </w:t>
            </w:r>
            <w:r w:rsidR="00983F63">
              <w:rPr>
                <w:rFonts w:eastAsiaTheme="minorHAnsi"/>
                <w:color w:val="000000"/>
                <w:lang w:eastAsia="en-US"/>
              </w:rPr>
              <w:t>13</w:t>
            </w:r>
            <w:r>
              <w:rPr>
                <w:rFonts w:eastAsiaTheme="minorHAnsi"/>
                <w:color w:val="000000"/>
                <w:lang w:eastAsia="en-US"/>
              </w:rPr>
              <w:t xml:space="preserve"> juli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r w:rsidR="00983F63">
              <w:rPr>
                <w:rFonts w:eastAsiaTheme="minorHAnsi"/>
                <w:color w:val="000000"/>
                <w:lang w:eastAsia="en-US"/>
              </w:rPr>
              <w:t xml:space="preserve">Statssekreterare Max </w:t>
            </w:r>
            <w:proofErr w:type="spellStart"/>
            <w:r w:rsidR="00983F63">
              <w:rPr>
                <w:rFonts w:eastAsiaTheme="minorHAnsi"/>
                <w:color w:val="000000"/>
                <w:lang w:eastAsia="en-US"/>
              </w:rPr>
              <w:t>Elger</w:t>
            </w:r>
            <w:proofErr w:type="spellEnd"/>
            <w:r>
              <w:rPr>
                <w:rFonts w:eastAsiaTheme="minorHAnsi"/>
                <w:color w:val="000000"/>
                <w:lang w:eastAsia="en-US"/>
              </w:rPr>
              <w:t xml:space="preserve"> med medarbetare deltog på distans.</w:t>
            </w:r>
          </w:p>
          <w:p w14:paraId="5B4840C3" w14:textId="77777777" w:rsidR="00F1468F" w:rsidRDefault="00F1468F" w:rsidP="00F1468F">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7DE9713F" w14:textId="77777777" w:rsidR="00F1468F" w:rsidRDefault="00F1468F" w:rsidP="00F1468F">
            <w:pPr>
              <w:rPr>
                <w:rFonts w:eastAsiaTheme="minorHAnsi"/>
                <w:b/>
                <w:color w:val="000000"/>
                <w:lang w:eastAsia="en-US"/>
              </w:rPr>
            </w:pPr>
          </w:p>
          <w:p w14:paraId="4C804600" w14:textId="77777777" w:rsidR="00E275BE" w:rsidRDefault="00F1468F" w:rsidP="00F1468F">
            <w:pPr>
              <w:rPr>
                <w:rFonts w:eastAsiaTheme="minorHAnsi"/>
                <w:b/>
                <w:color w:val="000000"/>
                <w:lang w:eastAsia="en-US"/>
              </w:rPr>
            </w:pPr>
            <w:r w:rsidRPr="005F6757">
              <w:rPr>
                <w:rFonts w:eastAsiaTheme="minorHAnsi"/>
                <w:b/>
                <w:color w:val="000000"/>
                <w:lang w:eastAsia="en-US"/>
              </w:rPr>
              <w:t xml:space="preserve">- </w:t>
            </w:r>
            <w:r w:rsidRPr="00E275BE">
              <w:rPr>
                <w:rFonts w:eastAsiaTheme="minorHAnsi"/>
                <w:b/>
                <w:color w:val="000000"/>
                <w:lang w:eastAsia="en-US"/>
              </w:rPr>
              <w:t xml:space="preserve">Återrapport från möte i rådet den </w:t>
            </w:r>
            <w:r w:rsidR="00983F63">
              <w:rPr>
                <w:rFonts w:eastAsiaTheme="minorHAnsi"/>
                <w:b/>
                <w:color w:val="000000"/>
                <w:lang w:eastAsia="en-US"/>
              </w:rPr>
              <w:t>18</w:t>
            </w:r>
            <w:r w:rsidRPr="00E275BE">
              <w:rPr>
                <w:rFonts w:eastAsiaTheme="minorHAnsi"/>
                <w:b/>
                <w:color w:val="000000"/>
                <w:lang w:eastAsia="en-US"/>
              </w:rPr>
              <w:t xml:space="preserve"> juni 2021</w:t>
            </w:r>
          </w:p>
          <w:p w14:paraId="559B12F7" w14:textId="77777777" w:rsidR="00402CCC" w:rsidRDefault="00402CCC" w:rsidP="00F1468F">
            <w:pPr>
              <w:rPr>
                <w:rFonts w:eastAsiaTheme="minorHAnsi"/>
                <w:b/>
                <w:color w:val="000000"/>
                <w:lang w:eastAsia="en-US"/>
              </w:rPr>
            </w:pPr>
          </w:p>
          <w:p w14:paraId="117881AE" w14:textId="4E4C3535" w:rsidR="00031113" w:rsidRPr="00031113" w:rsidRDefault="00896B06" w:rsidP="00031113">
            <w:pPr>
              <w:rPr>
                <w:rFonts w:eastAsiaTheme="minorHAnsi"/>
                <w:b/>
                <w:color w:val="000000"/>
                <w:lang w:eastAsia="en-US"/>
              </w:rPr>
            </w:pPr>
            <w:r>
              <w:rPr>
                <w:rFonts w:eastAsiaTheme="minorHAnsi"/>
                <w:b/>
                <w:color w:val="000000"/>
                <w:lang w:eastAsia="en-US"/>
              </w:rPr>
              <w:t xml:space="preserve">- </w:t>
            </w:r>
            <w:r w:rsidR="00031113" w:rsidRPr="00031113">
              <w:rPr>
                <w:rFonts w:eastAsiaTheme="minorHAnsi"/>
                <w:b/>
                <w:color w:val="000000"/>
                <w:lang w:eastAsia="en-US"/>
              </w:rPr>
              <w:t>Paketet om hållbar finansiering</w:t>
            </w:r>
          </w:p>
          <w:p w14:paraId="29C00E7D" w14:textId="0FFC43E9" w:rsidR="00031113" w:rsidRPr="00031113" w:rsidRDefault="004F3458" w:rsidP="00031113">
            <w:pPr>
              <w:rPr>
                <w:rFonts w:eastAsiaTheme="minorHAnsi"/>
                <w:b/>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t xml:space="preserve">V- </w:t>
            </w:r>
            <w:r w:rsidRPr="008526DC">
              <w:rPr>
                <w:rFonts w:eastAsiaTheme="minorHAnsi"/>
                <w:color w:val="000000"/>
                <w:lang w:eastAsia="en-US"/>
              </w:rPr>
              <w:t>ledam</w:t>
            </w:r>
            <w:r>
              <w:rPr>
                <w:rFonts w:eastAsiaTheme="minorHAnsi"/>
                <w:color w:val="000000"/>
                <w:lang w:eastAsia="en-US"/>
              </w:rPr>
              <w:t>oten</w:t>
            </w:r>
            <w:r w:rsidRPr="008526DC">
              <w:rPr>
                <w:rFonts w:eastAsiaTheme="minorHAnsi"/>
                <w:color w:val="000000"/>
                <w:lang w:eastAsia="en-US"/>
              </w:rPr>
              <w:t xml:space="preserve"> </w:t>
            </w:r>
            <w:r>
              <w:rPr>
                <w:rFonts w:eastAsiaTheme="minorHAnsi"/>
                <w:color w:val="000000"/>
                <w:lang w:eastAsia="en-US"/>
              </w:rPr>
              <w:t xml:space="preserve">anmälde </w:t>
            </w:r>
            <w:r w:rsidRPr="008526DC">
              <w:rPr>
                <w:rFonts w:eastAsiaTheme="minorHAnsi"/>
                <w:color w:val="000000"/>
                <w:lang w:eastAsia="en-US"/>
              </w:rPr>
              <w:t>avvikande ståndpunkt</w:t>
            </w:r>
            <w:r>
              <w:rPr>
                <w:rFonts w:eastAsiaTheme="minorHAnsi"/>
                <w:color w:val="000000"/>
                <w:lang w:eastAsia="en-US"/>
              </w:rPr>
              <w:t>.</w:t>
            </w:r>
            <w:r>
              <w:rPr>
                <w:rFonts w:eastAsiaTheme="minorHAnsi"/>
                <w:color w:val="000000"/>
                <w:lang w:eastAsia="en-US"/>
              </w:rPr>
              <w:br/>
            </w:r>
            <w:r w:rsidR="00896B06">
              <w:rPr>
                <w:rFonts w:eastAsiaTheme="minorHAnsi"/>
                <w:b/>
                <w:color w:val="000000"/>
                <w:lang w:eastAsia="en-US"/>
              </w:rPr>
              <w:br/>
              <w:t xml:space="preserve">- </w:t>
            </w:r>
            <w:r w:rsidR="00031113" w:rsidRPr="00031113">
              <w:rPr>
                <w:rFonts w:eastAsiaTheme="minorHAnsi"/>
                <w:b/>
                <w:color w:val="000000"/>
                <w:lang w:eastAsia="en-US"/>
              </w:rPr>
              <w:t>Övriga frågor</w:t>
            </w:r>
          </w:p>
          <w:p w14:paraId="06E1FDA4" w14:textId="3F748F5F" w:rsidR="00402CCC" w:rsidRDefault="00031113" w:rsidP="00031113">
            <w:pPr>
              <w:rPr>
                <w:rFonts w:eastAsiaTheme="minorHAnsi"/>
                <w:b/>
                <w:color w:val="000000"/>
                <w:lang w:eastAsia="en-US"/>
              </w:rPr>
            </w:pPr>
            <w:r w:rsidRPr="00031113">
              <w:rPr>
                <w:rFonts w:eastAsiaTheme="minorHAnsi"/>
                <w:b/>
                <w:color w:val="000000"/>
                <w:lang w:eastAsia="en-US"/>
              </w:rPr>
              <w:t>a) Aktuella lagstiftningsförslag om finansiella tjänster</w:t>
            </w:r>
          </w:p>
          <w:p w14:paraId="045C03BE" w14:textId="2722B1ED" w:rsidR="00402CCC" w:rsidRDefault="00402CCC" w:rsidP="00F1468F">
            <w:pPr>
              <w:rPr>
                <w:rFonts w:eastAsiaTheme="minorHAnsi"/>
                <w:b/>
                <w:color w:val="000000"/>
                <w:lang w:eastAsia="en-US"/>
              </w:rPr>
            </w:pPr>
          </w:p>
          <w:p w14:paraId="51E06827" w14:textId="07ABF1A2" w:rsidR="00031113" w:rsidRPr="00031113" w:rsidRDefault="00896B06" w:rsidP="00031113">
            <w:pPr>
              <w:rPr>
                <w:rFonts w:eastAsiaTheme="minorHAnsi"/>
                <w:b/>
                <w:color w:val="000000"/>
                <w:lang w:eastAsia="en-US"/>
              </w:rPr>
            </w:pPr>
            <w:r>
              <w:rPr>
                <w:rFonts w:eastAsiaTheme="minorHAnsi"/>
                <w:b/>
                <w:color w:val="000000"/>
                <w:lang w:eastAsia="en-US"/>
              </w:rPr>
              <w:t xml:space="preserve">- </w:t>
            </w:r>
            <w:r w:rsidR="00031113" w:rsidRPr="00031113">
              <w:rPr>
                <w:rFonts w:eastAsiaTheme="minorHAnsi"/>
                <w:b/>
                <w:color w:val="000000"/>
                <w:lang w:eastAsia="en-US"/>
              </w:rPr>
              <w:t>Presentation av ordförandeskapets arbetsprogram</w:t>
            </w:r>
          </w:p>
          <w:p w14:paraId="2908785C" w14:textId="677F9508" w:rsidR="00031113" w:rsidRPr="00031113" w:rsidRDefault="00146C9B" w:rsidP="00031113">
            <w:pPr>
              <w:rPr>
                <w:rFonts w:eastAsiaTheme="minorHAnsi"/>
                <w:b/>
                <w:color w:val="000000"/>
                <w:lang w:eastAsia="en-US"/>
              </w:rPr>
            </w:pPr>
            <w:r>
              <w:rPr>
                <w:rFonts w:eastAsiaTheme="minorHAnsi"/>
                <w:color w:val="000000"/>
                <w:lang w:eastAsia="en-US"/>
              </w:rPr>
              <w:t>Ordföranden konstaterade att det fanns stöd för regeringens inriktning.</w:t>
            </w:r>
            <w:r>
              <w:rPr>
                <w:rFonts w:eastAsiaTheme="minorHAnsi"/>
                <w:b/>
                <w:color w:val="000000"/>
                <w:lang w:eastAsia="en-US"/>
              </w:rPr>
              <w:br/>
            </w:r>
          </w:p>
          <w:p w14:paraId="44FE333E" w14:textId="0A974AD5" w:rsidR="00031113" w:rsidRPr="00031113" w:rsidRDefault="00896B06" w:rsidP="00031113">
            <w:pPr>
              <w:rPr>
                <w:rFonts w:eastAsiaTheme="minorHAnsi"/>
                <w:b/>
                <w:color w:val="000000"/>
                <w:lang w:eastAsia="en-US"/>
              </w:rPr>
            </w:pPr>
            <w:r>
              <w:rPr>
                <w:rFonts w:eastAsiaTheme="minorHAnsi"/>
                <w:b/>
                <w:color w:val="000000"/>
                <w:lang w:eastAsia="en-US"/>
              </w:rPr>
              <w:t xml:space="preserve">- </w:t>
            </w:r>
            <w:r w:rsidR="00031113" w:rsidRPr="00031113">
              <w:rPr>
                <w:rFonts w:eastAsiaTheme="minorHAnsi"/>
                <w:b/>
                <w:color w:val="000000"/>
                <w:lang w:eastAsia="en-US"/>
              </w:rPr>
              <w:t>Den ekonomiska återhämtningen i Europa</w:t>
            </w:r>
          </w:p>
          <w:p w14:paraId="6700B8D9" w14:textId="77777777" w:rsidR="00031113" w:rsidRPr="00031113" w:rsidRDefault="00031113" w:rsidP="00031113">
            <w:pPr>
              <w:rPr>
                <w:rFonts w:eastAsiaTheme="minorHAnsi"/>
                <w:b/>
                <w:color w:val="000000"/>
                <w:lang w:eastAsia="en-US"/>
              </w:rPr>
            </w:pPr>
            <w:r w:rsidRPr="00031113">
              <w:rPr>
                <w:rFonts w:eastAsiaTheme="minorHAnsi"/>
                <w:b/>
                <w:color w:val="000000"/>
                <w:lang w:eastAsia="en-US"/>
              </w:rPr>
              <w:t xml:space="preserve">a) Genomförandet av faciliteten för återhämtning och </w:t>
            </w:r>
            <w:proofErr w:type="spellStart"/>
            <w:r w:rsidRPr="00031113">
              <w:rPr>
                <w:rFonts w:eastAsiaTheme="minorHAnsi"/>
                <w:b/>
                <w:color w:val="000000"/>
                <w:lang w:eastAsia="en-US"/>
              </w:rPr>
              <w:t>resiliens</w:t>
            </w:r>
            <w:proofErr w:type="spellEnd"/>
          </w:p>
          <w:p w14:paraId="541C6DE4" w14:textId="3DBCFDFC" w:rsidR="00896B06" w:rsidRDefault="001E5D53" w:rsidP="00031113">
            <w:pPr>
              <w:rPr>
                <w:rFonts w:eastAsiaTheme="minorHAnsi"/>
                <w:b/>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t xml:space="preserve">V- </w:t>
            </w:r>
            <w:r w:rsidRPr="008526DC">
              <w:rPr>
                <w:rFonts w:eastAsiaTheme="minorHAnsi"/>
                <w:color w:val="000000"/>
                <w:lang w:eastAsia="en-US"/>
              </w:rPr>
              <w:t>ledam</w:t>
            </w:r>
            <w:r>
              <w:rPr>
                <w:rFonts w:eastAsiaTheme="minorHAnsi"/>
                <w:color w:val="000000"/>
                <w:lang w:eastAsia="en-US"/>
              </w:rPr>
              <w:t>oten</w:t>
            </w:r>
            <w:r w:rsidRPr="008526DC">
              <w:rPr>
                <w:rFonts w:eastAsiaTheme="minorHAnsi"/>
                <w:color w:val="000000"/>
                <w:lang w:eastAsia="en-US"/>
              </w:rPr>
              <w:t xml:space="preserve"> </w:t>
            </w:r>
            <w:r>
              <w:rPr>
                <w:rFonts w:eastAsiaTheme="minorHAnsi"/>
                <w:color w:val="000000"/>
                <w:lang w:eastAsia="en-US"/>
              </w:rPr>
              <w:t xml:space="preserve">anmälde </w:t>
            </w:r>
            <w:r w:rsidRPr="008526DC">
              <w:rPr>
                <w:rFonts w:eastAsiaTheme="minorHAnsi"/>
                <w:color w:val="000000"/>
                <w:lang w:eastAsia="en-US"/>
              </w:rPr>
              <w:t>avvikande ståndpunkt</w:t>
            </w:r>
            <w:r>
              <w:rPr>
                <w:rFonts w:eastAsiaTheme="minorHAnsi"/>
                <w:color w:val="000000"/>
                <w:lang w:eastAsia="en-US"/>
              </w:rPr>
              <w:t>.</w:t>
            </w:r>
            <w:r>
              <w:rPr>
                <w:rFonts w:eastAsiaTheme="minorHAnsi"/>
                <w:b/>
                <w:color w:val="000000"/>
                <w:lang w:eastAsia="en-US"/>
              </w:rPr>
              <w:br/>
            </w:r>
          </w:p>
          <w:p w14:paraId="4A60A0EA" w14:textId="7FE85566" w:rsidR="00031113" w:rsidRPr="00031113" w:rsidRDefault="00031113" w:rsidP="00031113">
            <w:pPr>
              <w:rPr>
                <w:rFonts w:eastAsiaTheme="minorHAnsi"/>
                <w:b/>
                <w:color w:val="000000"/>
                <w:lang w:eastAsia="en-US"/>
              </w:rPr>
            </w:pPr>
            <w:r w:rsidRPr="00031113">
              <w:rPr>
                <w:rFonts w:eastAsiaTheme="minorHAnsi"/>
                <w:b/>
                <w:color w:val="000000"/>
                <w:lang w:eastAsia="en-US"/>
              </w:rPr>
              <w:t xml:space="preserve">b) Rådets genomförandebeslut inom ramen för förordningen om faciliteten för återhämtning och </w:t>
            </w:r>
            <w:proofErr w:type="spellStart"/>
            <w:r w:rsidRPr="00031113">
              <w:rPr>
                <w:rFonts w:eastAsiaTheme="minorHAnsi"/>
                <w:b/>
                <w:color w:val="000000"/>
                <w:lang w:eastAsia="en-US"/>
              </w:rPr>
              <w:t>resiliens</w:t>
            </w:r>
            <w:proofErr w:type="spellEnd"/>
          </w:p>
          <w:p w14:paraId="780A0F0A" w14:textId="5DC93E89" w:rsidR="00031113" w:rsidRPr="00031113" w:rsidRDefault="0000505E" w:rsidP="00031113">
            <w:pPr>
              <w:rPr>
                <w:rFonts w:eastAsiaTheme="minorHAnsi"/>
                <w:b/>
                <w:color w:val="000000"/>
                <w:lang w:eastAsia="en-US"/>
              </w:rPr>
            </w:pPr>
            <w:r>
              <w:rPr>
                <w:rFonts w:eastAsiaTheme="minorHAnsi"/>
                <w:color w:val="000000"/>
                <w:lang w:eastAsia="en-US"/>
              </w:rPr>
              <w:t>Ordföranden konstaterade att det fanns stöd för regeringens ståndpunkt.</w:t>
            </w:r>
            <w:r>
              <w:rPr>
                <w:rFonts w:eastAsiaTheme="minorHAnsi"/>
                <w:b/>
                <w:color w:val="000000"/>
                <w:lang w:eastAsia="en-US"/>
              </w:rPr>
              <w:br/>
            </w:r>
          </w:p>
          <w:p w14:paraId="34EFF143" w14:textId="3399B9F6" w:rsidR="00031113" w:rsidRPr="00031113" w:rsidRDefault="00896B06" w:rsidP="00031113">
            <w:pPr>
              <w:rPr>
                <w:rFonts w:eastAsiaTheme="minorHAnsi"/>
                <w:b/>
                <w:color w:val="000000"/>
                <w:lang w:eastAsia="en-US"/>
              </w:rPr>
            </w:pPr>
            <w:r>
              <w:rPr>
                <w:rFonts w:eastAsiaTheme="minorHAnsi"/>
                <w:b/>
                <w:color w:val="000000"/>
                <w:lang w:eastAsia="en-US"/>
              </w:rPr>
              <w:t xml:space="preserve">- </w:t>
            </w:r>
            <w:r w:rsidR="00031113" w:rsidRPr="00031113">
              <w:rPr>
                <w:rFonts w:eastAsiaTheme="minorHAnsi"/>
                <w:b/>
                <w:color w:val="000000"/>
                <w:lang w:eastAsia="en-US"/>
              </w:rPr>
              <w:t>Den europeiska planeringsterminen 2021: slutsatser om 2021 års fördjupade granskningar</w:t>
            </w:r>
          </w:p>
          <w:p w14:paraId="5C6B44EF" w14:textId="360F6DA7" w:rsidR="00031113" w:rsidRPr="00031113" w:rsidRDefault="00D355BC" w:rsidP="00031113">
            <w:pPr>
              <w:rPr>
                <w:rFonts w:eastAsiaTheme="minorHAnsi"/>
                <w:b/>
                <w:color w:val="000000"/>
                <w:lang w:eastAsia="en-US"/>
              </w:rPr>
            </w:pPr>
            <w:r>
              <w:rPr>
                <w:rFonts w:eastAsiaTheme="minorHAnsi"/>
                <w:color w:val="000000"/>
                <w:lang w:eastAsia="en-US"/>
              </w:rPr>
              <w:t>Ordföranden konstaterade att det fanns stöd för regeringens ståndpunkt.</w:t>
            </w:r>
            <w:r>
              <w:rPr>
                <w:rFonts w:eastAsiaTheme="minorHAnsi"/>
                <w:b/>
                <w:color w:val="000000"/>
                <w:lang w:eastAsia="en-US"/>
              </w:rPr>
              <w:br/>
            </w:r>
            <w:r w:rsidR="00896B06">
              <w:rPr>
                <w:rFonts w:eastAsiaTheme="minorHAnsi"/>
                <w:b/>
                <w:color w:val="000000"/>
                <w:lang w:eastAsia="en-US"/>
              </w:rPr>
              <w:br/>
              <w:t xml:space="preserve">- </w:t>
            </w:r>
            <w:r w:rsidR="00031113" w:rsidRPr="00031113">
              <w:rPr>
                <w:rFonts w:eastAsiaTheme="minorHAnsi"/>
                <w:b/>
                <w:color w:val="000000"/>
                <w:lang w:eastAsia="en-US"/>
              </w:rPr>
              <w:t>Uppföljning av G20-mötet med finansministrar och centralbankschefer den 9–10 juli 2021</w:t>
            </w:r>
            <w:r w:rsidR="00B743DD">
              <w:rPr>
                <w:rFonts w:eastAsiaTheme="minorHAnsi"/>
                <w:b/>
                <w:color w:val="000000"/>
                <w:lang w:eastAsia="en-US"/>
              </w:rPr>
              <w:br/>
            </w:r>
            <w:r w:rsidR="00B743DD">
              <w:rPr>
                <w:rFonts w:eastAsiaTheme="minorHAnsi"/>
                <w:color w:val="000000"/>
                <w:lang w:eastAsia="en-US"/>
              </w:rPr>
              <w:t>Ordföranden konstaterade att det fanns stöd för regeringens inriktning.</w:t>
            </w:r>
            <w:r w:rsidR="00B743DD">
              <w:rPr>
                <w:rFonts w:eastAsiaTheme="minorHAnsi"/>
                <w:color w:val="000000"/>
                <w:lang w:eastAsia="en-US"/>
              </w:rPr>
              <w:br/>
            </w:r>
            <w:r w:rsidR="00B743DD" w:rsidRPr="009B442C">
              <w:rPr>
                <w:rFonts w:eastAsiaTheme="minorHAnsi"/>
                <w:color w:val="000000"/>
                <w:lang w:eastAsia="en-US"/>
              </w:rPr>
              <w:t xml:space="preserve">V- ledamoten </w:t>
            </w:r>
            <w:r w:rsidR="00B743DD" w:rsidRPr="00EA3CCB">
              <w:rPr>
                <w:rFonts w:eastAsiaTheme="minorHAnsi"/>
                <w:color w:val="000000"/>
                <w:lang w:eastAsia="en-US"/>
              </w:rPr>
              <w:t>anmälde avvikande ståndpunkt.</w:t>
            </w:r>
          </w:p>
          <w:p w14:paraId="7AF076C3" w14:textId="1082B51C" w:rsidR="00402CCC" w:rsidRPr="006D56F6" w:rsidRDefault="00402CCC" w:rsidP="003042BB">
            <w:pPr>
              <w:rPr>
                <w:rFonts w:eastAsiaTheme="minorHAnsi"/>
                <w:b/>
                <w:color w:val="000000"/>
                <w:lang w:eastAsia="en-US"/>
              </w:rPr>
            </w:pPr>
          </w:p>
        </w:tc>
      </w:tr>
      <w:tr w:rsidR="00E275BE" w:rsidRPr="00DF4413" w14:paraId="0D541A3A" w14:textId="77777777" w:rsidTr="00BC3BA1">
        <w:trPr>
          <w:trHeight w:val="568"/>
        </w:trPr>
        <w:tc>
          <w:tcPr>
            <w:tcW w:w="567" w:type="dxa"/>
          </w:tcPr>
          <w:p w14:paraId="19AFAA44" w14:textId="4294C371" w:rsidR="00E275BE" w:rsidRDefault="00F1468F" w:rsidP="002F6181">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4A1BB108" w14:textId="4E9AAFE3" w:rsidR="00F1468F" w:rsidRDefault="00F1468F" w:rsidP="00F1468F">
            <w:pPr>
              <w:rPr>
                <w:rFonts w:eastAsiaTheme="minorHAnsi"/>
                <w:color w:val="000000"/>
                <w:lang w:eastAsia="en-US"/>
              </w:rPr>
            </w:pPr>
            <w:r w:rsidRPr="00F1468F">
              <w:rPr>
                <w:rFonts w:eastAsiaTheme="minorHAnsi"/>
                <w:b/>
                <w:color w:val="000000"/>
                <w:lang w:eastAsia="en-US"/>
              </w:rPr>
              <w:t>Ekonomiska och finansiella frågor</w:t>
            </w:r>
            <w:r>
              <w:rPr>
                <w:rFonts w:eastAsiaTheme="minorHAnsi"/>
                <w:b/>
                <w:color w:val="000000"/>
                <w:lang w:eastAsia="en-US"/>
              </w:rPr>
              <w:t xml:space="preserve"> - budget</w:t>
            </w:r>
            <w:r>
              <w:rPr>
                <w:rFonts w:eastAsiaTheme="minorHAnsi"/>
                <w:color w:val="000000"/>
                <w:lang w:eastAsia="en-US"/>
              </w:rPr>
              <w:br/>
            </w:r>
            <w:r w:rsidR="00983F63">
              <w:rPr>
                <w:rFonts w:eastAsiaTheme="minorHAnsi"/>
                <w:color w:val="000000"/>
                <w:lang w:eastAsia="en-US"/>
              </w:rPr>
              <w:t xml:space="preserve">Statssekreterare Max </w:t>
            </w:r>
            <w:proofErr w:type="spellStart"/>
            <w:r w:rsidR="00983F63">
              <w:rPr>
                <w:rFonts w:eastAsiaTheme="minorHAnsi"/>
                <w:color w:val="000000"/>
                <w:lang w:eastAsia="en-US"/>
              </w:rPr>
              <w:t>Elger</w:t>
            </w:r>
            <w:proofErr w:type="spellEnd"/>
            <w:r w:rsidR="00983F63">
              <w:rPr>
                <w:rFonts w:eastAsiaTheme="minorHAnsi"/>
                <w:color w:val="000000"/>
                <w:lang w:eastAsia="en-US"/>
              </w:rPr>
              <w:t xml:space="preserve"> m. fl. </w:t>
            </w:r>
            <w:r w:rsidR="00983F63" w:rsidRPr="003B4995">
              <w:rPr>
                <w:rFonts w:eastAsiaTheme="minorHAnsi"/>
                <w:color w:val="000000"/>
                <w:lang w:eastAsia="en-US"/>
              </w:rPr>
              <w:t>från</w:t>
            </w:r>
            <w:r w:rsidR="00983F63">
              <w:rPr>
                <w:rFonts w:eastAsiaTheme="minorHAnsi"/>
                <w:color w:val="000000"/>
                <w:lang w:eastAsia="en-US"/>
              </w:rPr>
              <w:t xml:space="preserve"> Finansdepartementet, samt medarbetare från Statsrådsberedningen, informerade och samrådde inför möte i rådet </w:t>
            </w:r>
            <w:r w:rsidR="00983F63" w:rsidRPr="00B60504">
              <w:rPr>
                <w:rFonts w:eastAsiaTheme="minorHAnsi"/>
                <w:color w:val="000000"/>
                <w:lang w:eastAsia="en-US"/>
              </w:rPr>
              <w:t xml:space="preserve">den </w:t>
            </w:r>
            <w:r w:rsidR="00983F63">
              <w:rPr>
                <w:rFonts w:eastAsiaTheme="minorHAnsi"/>
                <w:color w:val="000000"/>
                <w:lang w:eastAsia="en-US"/>
              </w:rPr>
              <w:t xml:space="preserve">23 juli </w:t>
            </w:r>
            <w:r w:rsidR="00983F63" w:rsidRPr="00B60504">
              <w:rPr>
                <w:rFonts w:eastAsiaTheme="minorHAnsi"/>
                <w:color w:val="000000"/>
                <w:lang w:eastAsia="en-US"/>
              </w:rPr>
              <w:t>2021</w:t>
            </w:r>
            <w:r w:rsidR="00983F63" w:rsidRPr="003B4995">
              <w:rPr>
                <w:rFonts w:eastAsiaTheme="minorHAnsi"/>
                <w:color w:val="000000"/>
                <w:lang w:eastAsia="en-US"/>
              </w:rPr>
              <w:t>.</w:t>
            </w:r>
            <w:r w:rsidR="00983F63">
              <w:rPr>
                <w:rFonts w:eastAsiaTheme="minorHAnsi"/>
                <w:color w:val="000000"/>
                <w:lang w:eastAsia="en-US"/>
              </w:rPr>
              <w:t xml:space="preserve"> Statssekreterare Max </w:t>
            </w:r>
            <w:proofErr w:type="spellStart"/>
            <w:r w:rsidR="00983F63">
              <w:rPr>
                <w:rFonts w:eastAsiaTheme="minorHAnsi"/>
                <w:color w:val="000000"/>
                <w:lang w:eastAsia="en-US"/>
              </w:rPr>
              <w:t>Elger</w:t>
            </w:r>
            <w:proofErr w:type="spellEnd"/>
            <w:r w:rsidR="00983F63">
              <w:rPr>
                <w:rFonts w:eastAsiaTheme="minorHAnsi"/>
                <w:color w:val="000000"/>
                <w:lang w:eastAsia="en-US"/>
              </w:rPr>
              <w:t xml:space="preserve"> med medarbetare deltog på distans.</w:t>
            </w:r>
          </w:p>
          <w:p w14:paraId="23635B8C" w14:textId="77777777" w:rsidR="00F1468F" w:rsidRDefault="00F1468F" w:rsidP="00F1468F">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35BBC2F5" w14:textId="77777777" w:rsidR="00F1468F" w:rsidRDefault="00F1468F" w:rsidP="00F1468F">
            <w:pPr>
              <w:rPr>
                <w:rFonts w:eastAsiaTheme="minorHAnsi"/>
                <w:b/>
                <w:color w:val="000000"/>
                <w:lang w:eastAsia="en-US"/>
              </w:rPr>
            </w:pPr>
          </w:p>
          <w:p w14:paraId="6A46BFB0" w14:textId="2C7EA12E" w:rsidR="00E275BE" w:rsidRDefault="00F1468F" w:rsidP="00F1468F">
            <w:pPr>
              <w:rPr>
                <w:rFonts w:eastAsiaTheme="minorHAnsi"/>
                <w:b/>
                <w:color w:val="000000"/>
                <w:lang w:eastAsia="en-US"/>
              </w:rPr>
            </w:pPr>
            <w:r w:rsidRPr="005F6757">
              <w:rPr>
                <w:rFonts w:eastAsiaTheme="minorHAnsi"/>
                <w:b/>
                <w:color w:val="000000"/>
                <w:lang w:eastAsia="en-US"/>
              </w:rPr>
              <w:t xml:space="preserve">- </w:t>
            </w:r>
            <w:r w:rsidRPr="00E275BE">
              <w:rPr>
                <w:rFonts w:eastAsiaTheme="minorHAnsi"/>
                <w:b/>
                <w:color w:val="000000"/>
                <w:lang w:eastAsia="en-US"/>
              </w:rPr>
              <w:t xml:space="preserve">Återrapport från möte i rådet den </w:t>
            </w:r>
            <w:r w:rsidR="00983F63">
              <w:rPr>
                <w:rFonts w:eastAsiaTheme="minorHAnsi"/>
                <w:b/>
                <w:color w:val="000000"/>
                <w:lang w:eastAsia="en-US"/>
              </w:rPr>
              <w:t>4</w:t>
            </w:r>
            <w:r w:rsidRPr="00E275BE">
              <w:rPr>
                <w:rFonts w:eastAsiaTheme="minorHAnsi"/>
                <w:b/>
                <w:color w:val="000000"/>
                <w:lang w:eastAsia="en-US"/>
              </w:rPr>
              <w:t xml:space="preserve"> </w:t>
            </w:r>
            <w:r w:rsidR="00983F63">
              <w:rPr>
                <w:rFonts w:eastAsiaTheme="minorHAnsi"/>
                <w:b/>
                <w:color w:val="000000"/>
                <w:lang w:eastAsia="en-US"/>
              </w:rPr>
              <w:t>december</w:t>
            </w:r>
            <w:r w:rsidRPr="00E275BE">
              <w:rPr>
                <w:rFonts w:eastAsiaTheme="minorHAnsi"/>
                <w:b/>
                <w:color w:val="000000"/>
                <w:lang w:eastAsia="en-US"/>
              </w:rPr>
              <w:t xml:space="preserve"> 202</w:t>
            </w:r>
            <w:r w:rsidR="00983F63">
              <w:rPr>
                <w:rFonts w:eastAsiaTheme="minorHAnsi"/>
                <w:b/>
                <w:color w:val="000000"/>
                <w:lang w:eastAsia="en-US"/>
              </w:rPr>
              <w:t>0</w:t>
            </w:r>
          </w:p>
          <w:p w14:paraId="2C9DDCEE" w14:textId="77777777" w:rsidR="00983F63" w:rsidRDefault="00983F63" w:rsidP="00F1468F">
            <w:pPr>
              <w:rPr>
                <w:rFonts w:eastAsiaTheme="minorHAnsi"/>
                <w:b/>
                <w:color w:val="000000"/>
                <w:lang w:eastAsia="en-US"/>
              </w:rPr>
            </w:pPr>
          </w:p>
          <w:p w14:paraId="61441D37" w14:textId="20A9086B" w:rsidR="001E3234" w:rsidRDefault="001E3234" w:rsidP="00F1468F">
            <w:pPr>
              <w:rPr>
                <w:rFonts w:eastAsiaTheme="minorHAnsi"/>
                <w:b/>
                <w:color w:val="000000"/>
                <w:lang w:eastAsia="en-US"/>
              </w:rPr>
            </w:pPr>
            <w:r w:rsidRPr="0089276B">
              <w:rPr>
                <w:rFonts w:eastAsiaTheme="minorHAnsi"/>
                <w:b/>
                <w:color w:val="000000"/>
                <w:lang w:eastAsia="en-US"/>
              </w:rPr>
              <w:t xml:space="preserve">- </w:t>
            </w:r>
            <w:r w:rsidR="0089276B" w:rsidRPr="0089276B">
              <w:rPr>
                <w:rFonts w:eastAsiaTheme="minorHAnsi"/>
                <w:b/>
                <w:bCs/>
                <w:color w:val="000000"/>
                <w:lang w:eastAsia="en-US"/>
              </w:rPr>
              <w:t>EU:s årsbudget för 2022</w:t>
            </w:r>
            <w:r>
              <w:rPr>
                <w:rFonts w:eastAsiaTheme="minorHAnsi"/>
                <w:b/>
                <w:color w:val="000000"/>
                <w:lang w:eastAsia="en-US"/>
              </w:rPr>
              <w:br/>
            </w:r>
            <w:r>
              <w:rPr>
                <w:rFonts w:eastAsiaTheme="minorHAnsi"/>
                <w:color w:val="000000"/>
                <w:lang w:eastAsia="en-US"/>
              </w:rPr>
              <w:t>Ordföranden konstaterade att det fanns stöd för regeringens ståndpunkt.</w:t>
            </w:r>
          </w:p>
          <w:p w14:paraId="0323BE9C" w14:textId="79021DF4" w:rsidR="001E3234" w:rsidRPr="006D56F6" w:rsidRDefault="001E3234" w:rsidP="00F1468F">
            <w:pPr>
              <w:rPr>
                <w:rFonts w:eastAsiaTheme="minorHAnsi"/>
                <w:b/>
                <w:color w:val="000000"/>
                <w:lang w:eastAsia="en-US"/>
              </w:rPr>
            </w:pPr>
          </w:p>
        </w:tc>
      </w:tr>
      <w:tr w:rsidR="002E3BFB" w:rsidRPr="00DF4413" w14:paraId="30BAED68" w14:textId="77777777" w:rsidTr="00BC3BA1">
        <w:trPr>
          <w:trHeight w:val="568"/>
        </w:trPr>
        <w:tc>
          <w:tcPr>
            <w:tcW w:w="567" w:type="dxa"/>
          </w:tcPr>
          <w:p w14:paraId="53692C97" w14:textId="78C81BBF" w:rsidR="002E3BFB" w:rsidRDefault="002E3BFB" w:rsidP="002E3BF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1468F">
              <w:rPr>
                <w:b/>
                <w:snapToGrid w:val="0"/>
                <w:color w:val="000000" w:themeColor="text1"/>
                <w:lang w:eastAsia="en-US"/>
              </w:rPr>
              <w:t>5</w:t>
            </w:r>
          </w:p>
        </w:tc>
        <w:tc>
          <w:tcPr>
            <w:tcW w:w="7088" w:type="dxa"/>
          </w:tcPr>
          <w:p w14:paraId="5780DC93" w14:textId="2F2FB74B" w:rsidR="002E3BFB" w:rsidRDefault="002E3BFB" w:rsidP="002E3BFB">
            <w:pPr>
              <w:rPr>
                <w:rFonts w:eastAsiaTheme="minorHAnsi"/>
                <w:b/>
                <w:color w:val="000000"/>
                <w:lang w:eastAsia="en-US"/>
              </w:rPr>
            </w:pPr>
            <w:r>
              <w:rPr>
                <w:rFonts w:eastAsiaTheme="minorHAnsi"/>
                <w:b/>
                <w:bCs/>
                <w:color w:val="000000"/>
                <w:lang w:eastAsia="en-US"/>
              </w:rPr>
              <w:t>Justering</w:t>
            </w:r>
            <w:r>
              <w:rPr>
                <w:rFonts w:eastAsiaTheme="minorHAnsi"/>
                <w:b/>
                <w:bCs/>
                <w:color w:val="000000"/>
                <w:lang w:eastAsia="en-US"/>
              </w:rPr>
              <w:br/>
            </w:r>
            <w:r w:rsidR="00801FCA" w:rsidRPr="00801FCA">
              <w:rPr>
                <w:rFonts w:eastAsiaTheme="minorHAnsi"/>
                <w:color w:val="000000"/>
                <w:lang w:eastAsia="en-US"/>
              </w:rPr>
              <w:t>Protokoll från sammanträdena den 23 juni och 1 juli 2021, samt uppteckningar från sammanträdena den 11, 16, 18 och 23 juni 2021.</w:t>
            </w:r>
          </w:p>
          <w:p w14:paraId="53C6BEF1" w14:textId="77777777" w:rsidR="00801FCA" w:rsidRDefault="00801FCA" w:rsidP="002E3BFB">
            <w:pPr>
              <w:rPr>
                <w:rFonts w:eastAsiaTheme="minorHAnsi"/>
                <w:color w:val="000000"/>
                <w:lang w:eastAsia="en-US"/>
              </w:rPr>
            </w:pPr>
          </w:p>
          <w:p w14:paraId="04E06CCF" w14:textId="6081FE3D" w:rsidR="002E3BFB" w:rsidRPr="00D4130B" w:rsidRDefault="002E3BFB" w:rsidP="002E3BFB">
            <w:pPr>
              <w:rPr>
                <w:rFonts w:eastAsiaTheme="minorHAnsi"/>
                <w:b/>
                <w:color w:val="000000"/>
                <w:lang w:eastAsia="en-US"/>
              </w:rPr>
            </w:pPr>
            <w:r w:rsidRPr="00E71CAB">
              <w:rPr>
                <w:rFonts w:eastAsiaTheme="minorHAnsi"/>
                <w:color w:val="000000"/>
                <w:lang w:eastAsia="en-US"/>
              </w:rPr>
              <w:t xml:space="preserve">Skriftliga samråd som ägt rum sedan sammanträdet </w:t>
            </w:r>
            <w:r w:rsidRPr="0027317B">
              <w:rPr>
                <w:rFonts w:eastAsiaTheme="minorHAnsi"/>
                <w:color w:val="000000"/>
                <w:lang w:eastAsia="en-US"/>
              </w:rPr>
              <w:t>den</w:t>
            </w:r>
            <w:r>
              <w:rPr>
                <w:rFonts w:eastAsiaTheme="minorHAnsi"/>
                <w:color w:val="000000"/>
                <w:lang w:eastAsia="en-US"/>
              </w:rPr>
              <w:t xml:space="preserve"> </w:t>
            </w:r>
            <w:r w:rsidR="00801FCA">
              <w:rPr>
                <w:rFonts w:eastAsiaTheme="minorHAnsi"/>
                <w:color w:val="000000"/>
                <w:lang w:eastAsia="en-US"/>
              </w:rPr>
              <w:t>23</w:t>
            </w:r>
            <w:r w:rsidRPr="0027317B">
              <w:rPr>
                <w:rFonts w:eastAsiaTheme="minorHAnsi"/>
                <w:color w:val="000000"/>
                <w:lang w:eastAsia="en-US"/>
              </w:rPr>
              <w:t xml:space="preserve"> </w:t>
            </w:r>
            <w:r>
              <w:rPr>
                <w:rFonts w:eastAsiaTheme="minorHAnsi"/>
                <w:color w:val="000000"/>
                <w:lang w:eastAsia="en-US"/>
              </w:rPr>
              <w:t xml:space="preserve">juni 2021 </w:t>
            </w:r>
            <w:r w:rsidRPr="00E71CAB">
              <w:rPr>
                <w:rFonts w:eastAsiaTheme="minorHAnsi"/>
                <w:color w:val="000000"/>
                <w:lang w:eastAsia="en-US"/>
              </w:rPr>
              <w:t>(återfinns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5333A3B8" w14:textId="6914F633" w:rsidR="00D5415D" w:rsidRDefault="00D5415D" w:rsidP="001D4346">
      <w:pPr>
        <w:widowControl/>
        <w:tabs>
          <w:tab w:val="left" w:pos="1470"/>
        </w:tabs>
        <w:spacing w:after="160" w:line="259" w:lineRule="auto"/>
      </w:pPr>
    </w:p>
    <w:p w14:paraId="09D435D6" w14:textId="2D21F9EE" w:rsidR="00D5415D" w:rsidRDefault="00D5415D">
      <w:pPr>
        <w:widowControl/>
        <w:spacing w:after="160" w:line="259" w:lineRule="auto"/>
      </w:pPr>
    </w:p>
    <w:p w14:paraId="6FF7B970" w14:textId="77777777" w:rsidR="00D5415D" w:rsidRDefault="00D5415D">
      <w:pPr>
        <w:widowControl/>
        <w:spacing w:after="160" w:line="259" w:lineRule="auto"/>
      </w:pPr>
    </w:p>
    <w:p w14:paraId="2461AB69" w14:textId="51F99B0F" w:rsidR="002B1034" w:rsidRDefault="002B1034">
      <w:pPr>
        <w:widowControl/>
        <w:spacing w:after="160" w:line="259" w:lineRule="auto"/>
      </w:pPr>
    </w:p>
    <w:p w14:paraId="7243CF16" w14:textId="77777777" w:rsidR="002B1034" w:rsidRDefault="002B1034">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533CEF01" w14:textId="69D69D6A" w:rsidR="00C531C6" w:rsidRDefault="00C531C6" w:rsidP="004532CA">
      <w:pPr>
        <w:tabs>
          <w:tab w:val="left" w:pos="1701"/>
        </w:tabs>
        <w:spacing w:line="252" w:lineRule="auto"/>
      </w:pPr>
    </w:p>
    <w:p w14:paraId="6961DDC5" w14:textId="6A85CED7" w:rsidR="00C5174F" w:rsidRDefault="00C5174F" w:rsidP="004532CA">
      <w:pPr>
        <w:tabs>
          <w:tab w:val="left" w:pos="1701"/>
        </w:tabs>
        <w:spacing w:line="252" w:lineRule="auto"/>
        <w:rPr>
          <w:b/>
          <w:snapToGrid w:val="0"/>
          <w:lang w:eastAsia="en-US"/>
        </w:rPr>
      </w:pPr>
    </w:p>
    <w:p w14:paraId="2A5D0D1C" w14:textId="4ECCC071" w:rsidR="00C5174F" w:rsidRDefault="00C5174F" w:rsidP="004532CA">
      <w:pPr>
        <w:tabs>
          <w:tab w:val="left" w:pos="1701"/>
        </w:tabs>
        <w:spacing w:line="252" w:lineRule="auto"/>
        <w:rPr>
          <w:b/>
          <w:snapToGrid w:val="0"/>
          <w:lang w:eastAsia="en-US"/>
        </w:rPr>
      </w:pPr>
    </w:p>
    <w:p w14:paraId="1661504B" w14:textId="5C3D4750" w:rsidR="00C5174F" w:rsidRDefault="00C5174F" w:rsidP="004532CA">
      <w:pPr>
        <w:tabs>
          <w:tab w:val="left" w:pos="1701"/>
        </w:tabs>
        <w:spacing w:line="252" w:lineRule="auto"/>
        <w:rPr>
          <w:b/>
          <w:snapToGrid w:val="0"/>
          <w:lang w:eastAsia="en-US"/>
        </w:rPr>
      </w:pPr>
    </w:p>
    <w:p w14:paraId="35E5AC05" w14:textId="4704FB21" w:rsidR="00A00169" w:rsidRDefault="00A00169" w:rsidP="004532CA">
      <w:pPr>
        <w:tabs>
          <w:tab w:val="left" w:pos="1701"/>
        </w:tabs>
        <w:spacing w:line="252" w:lineRule="auto"/>
        <w:rPr>
          <w:b/>
          <w:snapToGrid w:val="0"/>
          <w:lang w:eastAsia="en-US"/>
        </w:rPr>
      </w:pPr>
    </w:p>
    <w:p w14:paraId="25230D7D" w14:textId="4CC9287C" w:rsidR="00A00169" w:rsidRDefault="00A00169" w:rsidP="004532CA">
      <w:pPr>
        <w:tabs>
          <w:tab w:val="left" w:pos="1701"/>
        </w:tabs>
        <w:spacing w:line="252" w:lineRule="auto"/>
        <w:rPr>
          <w:b/>
          <w:snapToGrid w:val="0"/>
          <w:lang w:eastAsia="en-US"/>
        </w:rPr>
      </w:pPr>
    </w:p>
    <w:p w14:paraId="5C23001A" w14:textId="45C7C43B" w:rsidR="00A00169" w:rsidRDefault="00A00169" w:rsidP="004532CA">
      <w:pPr>
        <w:tabs>
          <w:tab w:val="left" w:pos="1701"/>
        </w:tabs>
        <w:spacing w:line="252" w:lineRule="auto"/>
        <w:rPr>
          <w:b/>
          <w:snapToGrid w:val="0"/>
          <w:lang w:eastAsia="en-US"/>
        </w:rPr>
      </w:pPr>
    </w:p>
    <w:p w14:paraId="1BBFDCA9" w14:textId="2A80EEFA" w:rsidR="00A00169" w:rsidRDefault="00A00169" w:rsidP="004532CA">
      <w:pPr>
        <w:tabs>
          <w:tab w:val="left" w:pos="1701"/>
        </w:tabs>
        <w:spacing w:line="252" w:lineRule="auto"/>
        <w:rPr>
          <w:b/>
          <w:snapToGrid w:val="0"/>
          <w:lang w:eastAsia="en-US"/>
        </w:rPr>
      </w:pPr>
    </w:p>
    <w:p w14:paraId="2F5CAD69" w14:textId="11755EA7" w:rsidR="00A00169" w:rsidRDefault="00A00169" w:rsidP="004532CA">
      <w:pPr>
        <w:tabs>
          <w:tab w:val="left" w:pos="1701"/>
        </w:tabs>
        <w:spacing w:line="252" w:lineRule="auto"/>
        <w:rPr>
          <w:b/>
          <w:snapToGrid w:val="0"/>
          <w:lang w:eastAsia="en-US"/>
        </w:rPr>
      </w:pPr>
    </w:p>
    <w:p w14:paraId="5EBCE769" w14:textId="10069092" w:rsidR="00A00169" w:rsidRDefault="00A00169" w:rsidP="004532CA">
      <w:pPr>
        <w:tabs>
          <w:tab w:val="left" w:pos="1701"/>
        </w:tabs>
        <w:spacing w:line="252" w:lineRule="auto"/>
        <w:rPr>
          <w:b/>
          <w:snapToGrid w:val="0"/>
          <w:lang w:eastAsia="en-US"/>
        </w:rPr>
      </w:pPr>
    </w:p>
    <w:p w14:paraId="66E4FA51" w14:textId="7963E7FD" w:rsidR="00A00169" w:rsidRDefault="00A00169" w:rsidP="004532CA">
      <w:pPr>
        <w:tabs>
          <w:tab w:val="left" w:pos="1701"/>
        </w:tabs>
        <w:spacing w:line="252" w:lineRule="auto"/>
        <w:rPr>
          <w:b/>
          <w:snapToGrid w:val="0"/>
          <w:lang w:eastAsia="en-US"/>
        </w:rPr>
      </w:pPr>
    </w:p>
    <w:p w14:paraId="08C7CAB3" w14:textId="73B7FD2E" w:rsidR="00A00169" w:rsidRDefault="00A00169" w:rsidP="004532CA">
      <w:pPr>
        <w:tabs>
          <w:tab w:val="left" w:pos="1701"/>
        </w:tabs>
        <w:spacing w:line="252" w:lineRule="auto"/>
        <w:rPr>
          <w:b/>
          <w:snapToGrid w:val="0"/>
          <w:lang w:eastAsia="en-US"/>
        </w:rPr>
      </w:pPr>
    </w:p>
    <w:p w14:paraId="7478CAD7" w14:textId="590A8121" w:rsidR="00A00169" w:rsidRDefault="00A00169" w:rsidP="004532CA">
      <w:pPr>
        <w:tabs>
          <w:tab w:val="left" w:pos="1701"/>
        </w:tabs>
        <w:spacing w:line="252" w:lineRule="auto"/>
        <w:rPr>
          <w:b/>
          <w:snapToGrid w:val="0"/>
          <w:lang w:eastAsia="en-US"/>
        </w:rPr>
      </w:pPr>
    </w:p>
    <w:p w14:paraId="0308C5E7" w14:textId="029CEC83" w:rsidR="00A00169" w:rsidRDefault="00A00169" w:rsidP="004532CA">
      <w:pPr>
        <w:tabs>
          <w:tab w:val="left" w:pos="1701"/>
        </w:tabs>
        <w:spacing w:line="252" w:lineRule="auto"/>
        <w:rPr>
          <w:b/>
          <w:snapToGrid w:val="0"/>
          <w:lang w:eastAsia="en-US"/>
        </w:rPr>
      </w:pPr>
    </w:p>
    <w:p w14:paraId="592A1CE8" w14:textId="3FA3CD6A" w:rsidR="00A00169" w:rsidRDefault="00A00169" w:rsidP="004532CA">
      <w:pPr>
        <w:tabs>
          <w:tab w:val="left" w:pos="1701"/>
        </w:tabs>
        <w:spacing w:line="252" w:lineRule="auto"/>
        <w:rPr>
          <w:b/>
          <w:snapToGrid w:val="0"/>
          <w:lang w:eastAsia="en-US"/>
        </w:rPr>
      </w:pPr>
    </w:p>
    <w:p w14:paraId="0A0C253E" w14:textId="0EFD64D0" w:rsidR="00A00169" w:rsidRDefault="00A00169" w:rsidP="004532CA">
      <w:pPr>
        <w:tabs>
          <w:tab w:val="left" w:pos="1701"/>
        </w:tabs>
        <w:spacing w:line="252" w:lineRule="auto"/>
        <w:rPr>
          <w:b/>
          <w:snapToGrid w:val="0"/>
          <w:lang w:eastAsia="en-US"/>
        </w:rPr>
      </w:pPr>
    </w:p>
    <w:p w14:paraId="2A113643" w14:textId="715B72BE" w:rsidR="00A00169" w:rsidRDefault="00A00169" w:rsidP="004532CA">
      <w:pPr>
        <w:tabs>
          <w:tab w:val="left" w:pos="1701"/>
        </w:tabs>
        <w:spacing w:line="252" w:lineRule="auto"/>
        <w:rPr>
          <w:b/>
          <w:snapToGrid w:val="0"/>
          <w:lang w:eastAsia="en-US"/>
        </w:rPr>
      </w:pPr>
    </w:p>
    <w:p w14:paraId="5C4DCB06" w14:textId="77777777" w:rsidR="00A00169" w:rsidRDefault="00A00169" w:rsidP="004532CA">
      <w:pPr>
        <w:tabs>
          <w:tab w:val="left" w:pos="1701"/>
        </w:tabs>
        <w:spacing w:line="252" w:lineRule="auto"/>
        <w:rPr>
          <w:b/>
          <w:snapToGrid w:val="0"/>
          <w:lang w:eastAsia="en-US"/>
        </w:rPr>
      </w:pPr>
    </w:p>
    <w:p w14:paraId="1C489B7E" w14:textId="77777777" w:rsidR="00C5174F" w:rsidRDefault="00C5174F" w:rsidP="004532CA">
      <w:pPr>
        <w:tabs>
          <w:tab w:val="left" w:pos="1701"/>
        </w:tabs>
        <w:spacing w:line="252" w:lineRule="auto"/>
        <w:rPr>
          <w:b/>
          <w:snapToGrid w:val="0"/>
          <w:lang w:eastAsia="en-US"/>
        </w:rPr>
      </w:pP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32784F76" w14:textId="77777777" w:rsidR="000027AB"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5DBD56E7" w14:textId="77777777" w:rsidR="000027AB" w:rsidRDefault="000027AB" w:rsidP="004532CA">
      <w:pPr>
        <w:tabs>
          <w:tab w:val="left" w:pos="1701"/>
        </w:tabs>
        <w:spacing w:line="252" w:lineRule="auto"/>
        <w:rPr>
          <w:b/>
          <w:snapToGrid w:val="0"/>
          <w:lang w:eastAsia="en-US"/>
        </w:rPr>
      </w:pPr>
    </w:p>
    <w:p w14:paraId="142A1A4A" w14:textId="77777777" w:rsidR="000027AB" w:rsidRDefault="000027AB" w:rsidP="004532CA">
      <w:pPr>
        <w:tabs>
          <w:tab w:val="left" w:pos="1701"/>
        </w:tabs>
        <w:spacing w:line="252" w:lineRule="auto"/>
        <w:rPr>
          <w:b/>
          <w:snapToGrid w:val="0"/>
          <w:lang w:eastAsia="en-US"/>
        </w:rPr>
      </w:pPr>
    </w:p>
    <w:p w14:paraId="4AC7A96C" w14:textId="77777777" w:rsidR="000027AB" w:rsidRDefault="000027AB" w:rsidP="004532CA">
      <w:pPr>
        <w:tabs>
          <w:tab w:val="left" w:pos="1701"/>
        </w:tabs>
        <w:spacing w:line="252" w:lineRule="auto"/>
        <w:rPr>
          <w:b/>
          <w:snapToGrid w:val="0"/>
          <w:lang w:eastAsia="en-US"/>
        </w:rPr>
      </w:pPr>
    </w:p>
    <w:p w14:paraId="7907A5BE" w14:textId="77777777" w:rsidR="000027AB" w:rsidRDefault="000027AB" w:rsidP="004532CA">
      <w:pPr>
        <w:tabs>
          <w:tab w:val="left" w:pos="1701"/>
        </w:tabs>
        <w:spacing w:line="252" w:lineRule="auto"/>
        <w:rPr>
          <w:b/>
          <w:snapToGrid w:val="0"/>
          <w:lang w:eastAsia="en-US"/>
        </w:rPr>
      </w:pPr>
    </w:p>
    <w:p w14:paraId="6991B1EF" w14:textId="77777777" w:rsidR="000027AB" w:rsidRDefault="000027AB" w:rsidP="004532CA">
      <w:pPr>
        <w:tabs>
          <w:tab w:val="left" w:pos="1701"/>
        </w:tabs>
        <w:spacing w:line="252" w:lineRule="auto"/>
        <w:rPr>
          <w:b/>
          <w:snapToGrid w:val="0"/>
          <w:lang w:eastAsia="en-US"/>
        </w:rPr>
      </w:pPr>
    </w:p>
    <w:p w14:paraId="39ECC63A" w14:textId="77777777" w:rsidR="000027AB" w:rsidRDefault="000027AB" w:rsidP="004532CA">
      <w:pPr>
        <w:tabs>
          <w:tab w:val="left" w:pos="1701"/>
        </w:tabs>
        <w:spacing w:line="252" w:lineRule="auto"/>
        <w:rPr>
          <w:b/>
          <w:snapToGrid w:val="0"/>
          <w:lang w:eastAsia="en-US"/>
        </w:rPr>
      </w:pPr>
    </w:p>
    <w:p w14:paraId="28F5E469" w14:textId="77777777" w:rsidR="000027AB" w:rsidRDefault="000027AB" w:rsidP="004532CA">
      <w:pPr>
        <w:tabs>
          <w:tab w:val="left" w:pos="1701"/>
        </w:tabs>
        <w:spacing w:line="252" w:lineRule="auto"/>
        <w:rPr>
          <w:b/>
          <w:snapToGrid w:val="0"/>
          <w:lang w:eastAsia="en-US"/>
        </w:rPr>
      </w:pPr>
    </w:p>
    <w:p w14:paraId="7FCC2916" w14:textId="77777777" w:rsidR="000027AB" w:rsidRDefault="000027AB" w:rsidP="004532CA">
      <w:pPr>
        <w:tabs>
          <w:tab w:val="left" w:pos="1701"/>
        </w:tabs>
        <w:spacing w:line="252" w:lineRule="auto"/>
        <w:rPr>
          <w:b/>
          <w:snapToGrid w:val="0"/>
          <w:lang w:eastAsia="en-US"/>
        </w:rPr>
      </w:pPr>
    </w:p>
    <w:p w14:paraId="05D30627" w14:textId="77777777" w:rsidR="000027AB" w:rsidRDefault="000027AB" w:rsidP="004532CA">
      <w:pPr>
        <w:tabs>
          <w:tab w:val="left" w:pos="1701"/>
        </w:tabs>
        <w:spacing w:line="252" w:lineRule="auto"/>
        <w:rPr>
          <w:b/>
          <w:snapToGrid w:val="0"/>
          <w:lang w:eastAsia="en-US"/>
        </w:rPr>
      </w:pPr>
    </w:p>
    <w:p w14:paraId="0B25CF28" w14:textId="77777777" w:rsidR="000027AB" w:rsidRDefault="000027AB" w:rsidP="004532CA">
      <w:pPr>
        <w:tabs>
          <w:tab w:val="left" w:pos="1701"/>
        </w:tabs>
        <w:spacing w:line="252" w:lineRule="auto"/>
        <w:rPr>
          <w:b/>
          <w:snapToGrid w:val="0"/>
          <w:lang w:eastAsia="en-US"/>
        </w:rPr>
      </w:pPr>
    </w:p>
    <w:p w14:paraId="55920F32" w14:textId="77777777" w:rsidR="000027AB" w:rsidRDefault="000027AB" w:rsidP="004532CA">
      <w:pPr>
        <w:tabs>
          <w:tab w:val="left" w:pos="1701"/>
        </w:tabs>
        <w:spacing w:line="252" w:lineRule="auto"/>
        <w:rPr>
          <w:b/>
          <w:snapToGrid w:val="0"/>
          <w:lang w:eastAsia="en-US"/>
        </w:rPr>
      </w:pPr>
    </w:p>
    <w:p w14:paraId="2DA34721" w14:textId="77777777" w:rsidR="000027AB" w:rsidRDefault="000027AB" w:rsidP="004532CA">
      <w:pPr>
        <w:tabs>
          <w:tab w:val="left" w:pos="1701"/>
        </w:tabs>
        <w:spacing w:line="252" w:lineRule="auto"/>
        <w:rPr>
          <w:b/>
          <w:snapToGrid w:val="0"/>
          <w:lang w:eastAsia="en-US"/>
        </w:rPr>
      </w:pPr>
    </w:p>
    <w:p w14:paraId="6D18838F" w14:textId="77777777" w:rsidR="000027AB" w:rsidRDefault="000027AB" w:rsidP="004532CA">
      <w:pPr>
        <w:tabs>
          <w:tab w:val="left" w:pos="1701"/>
        </w:tabs>
        <w:spacing w:line="252" w:lineRule="auto"/>
        <w:rPr>
          <w:b/>
          <w:snapToGrid w:val="0"/>
          <w:lang w:eastAsia="en-US"/>
        </w:rPr>
      </w:pPr>
    </w:p>
    <w:p w14:paraId="0D18A65F" w14:textId="77777777" w:rsidR="000027AB" w:rsidRDefault="000027AB" w:rsidP="004532CA">
      <w:pPr>
        <w:tabs>
          <w:tab w:val="left" w:pos="1701"/>
        </w:tabs>
        <w:spacing w:line="252" w:lineRule="auto"/>
        <w:rPr>
          <w:b/>
          <w:snapToGrid w:val="0"/>
          <w:lang w:eastAsia="en-US"/>
        </w:rPr>
      </w:pPr>
    </w:p>
    <w:p w14:paraId="49E1F31F" w14:textId="77777777" w:rsidR="000027AB" w:rsidRDefault="000027AB" w:rsidP="004532CA">
      <w:pPr>
        <w:tabs>
          <w:tab w:val="left" w:pos="1701"/>
        </w:tabs>
        <w:spacing w:line="252" w:lineRule="auto"/>
        <w:rPr>
          <w:b/>
          <w:snapToGrid w:val="0"/>
          <w:lang w:eastAsia="en-US"/>
        </w:rPr>
      </w:pPr>
    </w:p>
    <w:p w14:paraId="2BE064EB" w14:textId="77777777" w:rsidR="000027AB" w:rsidRDefault="000027AB" w:rsidP="004532CA">
      <w:pPr>
        <w:tabs>
          <w:tab w:val="left" w:pos="1701"/>
        </w:tabs>
        <w:spacing w:line="252" w:lineRule="auto"/>
        <w:rPr>
          <w:b/>
          <w:snapToGrid w:val="0"/>
          <w:lang w:eastAsia="en-US"/>
        </w:rPr>
      </w:pPr>
    </w:p>
    <w:p w14:paraId="52B84C77" w14:textId="77777777" w:rsidR="000027AB" w:rsidRDefault="000027AB" w:rsidP="004532CA">
      <w:pPr>
        <w:tabs>
          <w:tab w:val="left" w:pos="1701"/>
        </w:tabs>
        <w:spacing w:line="252" w:lineRule="auto"/>
        <w:rPr>
          <w:b/>
          <w:snapToGrid w:val="0"/>
          <w:lang w:eastAsia="en-US"/>
        </w:rPr>
      </w:pPr>
    </w:p>
    <w:p w14:paraId="3DD5D6FB" w14:textId="77777777" w:rsidR="000027AB" w:rsidRDefault="000027AB" w:rsidP="004532CA">
      <w:pPr>
        <w:tabs>
          <w:tab w:val="left" w:pos="1701"/>
        </w:tabs>
        <w:spacing w:line="252" w:lineRule="auto"/>
        <w:rPr>
          <w:b/>
          <w:snapToGrid w:val="0"/>
          <w:lang w:eastAsia="en-US"/>
        </w:rPr>
      </w:pPr>
    </w:p>
    <w:p w14:paraId="115FE84D" w14:textId="77777777" w:rsidR="000027AB" w:rsidRDefault="000027AB" w:rsidP="004532CA">
      <w:pPr>
        <w:tabs>
          <w:tab w:val="left" w:pos="1701"/>
        </w:tabs>
        <w:spacing w:line="252" w:lineRule="auto"/>
        <w:rPr>
          <w:b/>
          <w:snapToGrid w:val="0"/>
          <w:lang w:eastAsia="en-US"/>
        </w:rPr>
      </w:pPr>
    </w:p>
    <w:p w14:paraId="17EE0EAD" w14:textId="77777777" w:rsidR="000027AB" w:rsidRDefault="000027AB" w:rsidP="004532CA">
      <w:pPr>
        <w:tabs>
          <w:tab w:val="left" w:pos="1701"/>
        </w:tabs>
        <w:spacing w:line="252" w:lineRule="auto"/>
        <w:rPr>
          <w:b/>
          <w:snapToGrid w:val="0"/>
          <w:lang w:eastAsia="en-US"/>
        </w:rPr>
      </w:pPr>
    </w:p>
    <w:p w14:paraId="2F73E796" w14:textId="77777777" w:rsidR="000027AB" w:rsidRDefault="000027AB" w:rsidP="004532CA">
      <w:pPr>
        <w:tabs>
          <w:tab w:val="left" w:pos="1701"/>
        </w:tabs>
        <w:spacing w:line="252" w:lineRule="auto"/>
        <w:rPr>
          <w:b/>
          <w:snapToGrid w:val="0"/>
          <w:lang w:eastAsia="en-US"/>
        </w:rPr>
      </w:pPr>
    </w:p>
    <w:p w14:paraId="5EB0D70E" w14:textId="77777777" w:rsidR="000027AB" w:rsidRDefault="000027AB" w:rsidP="004532CA">
      <w:pPr>
        <w:tabs>
          <w:tab w:val="left" w:pos="1701"/>
        </w:tabs>
        <w:spacing w:line="252" w:lineRule="auto"/>
        <w:rPr>
          <w:b/>
          <w:snapToGrid w:val="0"/>
          <w:lang w:eastAsia="en-US"/>
        </w:rPr>
      </w:pPr>
    </w:p>
    <w:p w14:paraId="78ED0574" w14:textId="77777777" w:rsidR="000027AB" w:rsidRDefault="000027AB" w:rsidP="004532CA">
      <w:pPr>
        <w:tabs>
          <w:tab w:val="left" w:pos="1701"/>
        </w:tabs>
        <w:spacing w:line="252" w:lineRule="auto"/>
        <w:rPr>
          <w:b/>
          <w:snapToGrid w:val="0"/>
          <w:lang w:eastAsia="en-US"/>
        </w:rPr>
      </w:pPr>
    </w:p>
    <w:p w14:paraId="22EF37E8" w14:textId="77777777" w:rsidR="000027AB" w:rsidRDefault="000027AB" w:rsidP="004532CA">
      <w:pPr>
        <w:tabs>
          <w:tab w:val="left" w:pos="1701"/>
        </w:tabs>
        <w:spacing w:line="252" w:lineRule="auto"/>
        <w:rPr>
          <w:b/>
          <w:snapToGrid w:val="0"/>
          <w:lang w:eastAsia="en-US"/>
        </w:rPr>
      </w:pPr>
    </w:p>
    <w:p w14:paraId="1AAD2092" w14:textId="77777777" w:rsidR="000027AB" w:rsidRDefault="000027AB" w:rsidP="004532CA">
      <w:pPr>
        <w:tabs>
          <w:tab w:val="left" w:pos="1701"/>
        </w:tabs>
        <w:spacing w:line="252" w:lineRule="auto"/>
        <w:rPr>
          <w:b/>
          <w:snapToGrid w:val="0"/>
          <w:lang w:eastAsia="en-US"/>
        </w:rPr>
      </w:pPr>
    </w:p>
    <w:p w14:paraId="3F49EEAE" w14:textId="77777777" w:rsidR="000027AB" w:rsidRDefault="000027AB" w:rsidP="004532CA">
      <w:pPr>
        <w:tabs>
          <w:tab w:val="left" w:pos="1701"/>
        </w:tabs>
        <w:spacing w:line="252" w:lineRule="auto"/>
        <w:rPr>
          <w:b/>
          <w:snapToGrid w:val="0"/>
          <w:lang w:eastAsia="en-US"/>
        </w:rPr>
      </w:pPr>
    </w:p>
    <w:p w14:paraId="171CFBA8" w14:textId="77777777" w:rsidR="000027AB" w:rsidRDefault="000027AB" w:rsidP="004532CA">
      <w:pPr>
        <w:tabs>
          <w:tab w:val="left" w:pos="1701"/>
        </w:tabs>
        <w:spacing w:line="252" w:lineRule="auto"/>
        <w:rPr>
          <w:b/>
          <w:snapToGrid w:val="0"/>
          <w:lang w:eastAsia="en-US"/>
        </w:rPr>
      </w:pPr>
    </w:p>
    <w:p w14:paraId="685DB272" w14:textId="77777777" w:rsidR="000027AB" w:rsidRDefault="000027AB" w:rsidP="004532CA">
      <w:pPr>
        <w:tabs>
          <w:tab w:val="left" w:pos="1701"/>
        </w:tabs>
        <w:spacing w:line="252" w:lineRule="auto"/>
        <w:rPr>
          <w:b/>
          <w:snapToGrid w:val="0"/>
          <w:lang w:eastAsia="en-US"/>
        </w:rPr>
      </w:pPr>
    </w:p>
    <w:p w14:paraId="571CAE3A" w14:textId="77777777" w:rsidR="000027AB" w:rsidRDefault="000027AB" w:rsidP="004532CA">
      <w:pPr>
        <w:tabs>
          <w:tab w:val="left" w:pos="1701"/>
        </w:tabs>
        <w:spacing w:line="252" w:lineRule="auto"/>
        <w:rPr>
          <w:b/>
          <w:snapToGrid w:val="0"/>
          <w:lang w:eastAsia="en-US"/>
        </w:rPr>
      </w:pPr>
    </w:p>
    <w:p w14:paraId="4E3585E0" w14:textId="2BBD3C02" w:rsidR="00D67773" w:rsidRPr="00FB792F" w:rsidRDefault="000027AB" w:rsidP="004532CA">
      <w:pPr>
        <w:tabs>
          <w:tab w:val="left" w:pos="1701"/>
        </w:tabs>
        <w:spacing w:line="252" w:lineRule="auto"/>
        <w:rPr>
          <w:b/>
          <w:snapToGrid w:val="0"/>
          <w:lang w:eastAsia="en-US"/>
        </w:rPr>
      </w:pPr>
      <w:r>
        <w:rPr>
          <w:b/>
          <w:snapToGrid w:val="0"/>
          <w:lang w:eastAsia="en-US"/>
        </w:rPr>
        <w:tab/>
      </w:r>
      <w:bookmarkStart w:id="1" w:name="_GoBack"/>
      <w:bookmarkEnd w:id="1"/>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07FE025A"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1A56BD">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4D3F94D1" w:rsidR="00EF5714" w:rsidRDefault="00EF5714" w:rsidP="00CE129D">
      <w:pPr>
        <w:tabs>
          <w:tab w:val="left" w:pos="1701"/>
        </w:tabs>
        <w:spacing w:line="252" w:lineRule="auto"/>
        <w:rPr>
          <w:b/>
          <w:snapToGrid w:val="0"/>
          <w:lang w:eastAsia="en-US"/>
        </w:rPr>
      </w:pPr>
    </w:p>
    <w:p w14:paraId="572C2CBA" w14:textId="54BCCA3D" w:rsidR="00E34B2D" w:rsidRDefault="00A00169" w:rsidP="007D2397">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1718BCC7"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2020/21:</w:t>
            </w:r>
            <w:r w:rsidR="001A56BD">
              <w:rPr>
                <w:b/>
                <w:color w:val="000000"/>
                <w:lang w:val="en-GB" w:eastAsia="en-US"/>
              </w:rPr>
              <w:t>5</w:t>
            </w:r>
            <w:r w:rsidR="00BA5F2B">
              <w:rPr>
                <w:b/>
                <w:color w:val="000000"/>
                <w:lang w:val="en-GB" w:eastAsia="en-US"/>
              </w:rPr>
              <w:t>3</w:t>
            </w:r>
          </w:p>
        </w:tc>
      </w:tr>
      <w:tr w:rsidR="00DE5153" w:rsidRPr="00DE5153" w14:paraId="2B828F56"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77777777"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24B87F25" w14:textId="56755D0F"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54F26CA2" w14:textId="011F163A" w:rsidR="00DE5153" w:rsidRPr="00DE5153" w:rsidRDefault="000722D8" w:rsidP="00DE5153">
            <w:pPr>
              <w:widowControl/>
              <w:spacing w:line="256" w:lineRule="auto"/>
              <w:rPr>
                <w:b/>
                <w:color w:val="000000"/>
                <w:sz w:val="22"/>
                <w:szCs w:val="22"/>
                <w:lang w:val="en-GB" w:eastAsia="en-US"/>
              </w:rPr>
            </w:pPr>
            <w:r>
              <w:rPr>
                <w:b/>
                <w:color w:val="000000"/>
                <w:sz w:val="22"/>
                <w:szCs w:val="22"/>
                <w:lang w:val="en-GB" w:eastAsia="en-US"/>
              </w:rPr>
              <w:t>§ 3</w:t>
            </w:r>
            <w:r w:rsidR="005635B8">
              <w:rPr>
                <w:b/>
                <w:color w:val="000000"/>
                <w:sz w:val="22"/>
                <w:szCs w:val="22"/>
                <w:lang w:val="en-GB" w:eastAsia="en-US"/>
              </w:rPr>
              <w:t>-5</w:t>
            </w:r>
          </w:p>
        </w:tc>
        <w:tc>
          <w:tcPr>
            <w:tcW w:w="727" w:type="dxa"/>
            <w:tcBorders>
              <w:top w:val="single" w:sz="12" w:space="0" w:color="auto"/>
              <w:left w:val="nil"/>
              <w:bottom w:val="single" w:sz="12" w:space="0" w:color="auto"/>
              <w:right w:val="single" w:sz="4" w:space="0" w:color="auto"/>
            </w:tcBorders>
            <w:noWrap/>
          </w:tcPr>
          <w:p w14:paraId="733E538C" w14:textId="18A82D70"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349E359" w14:textId="7392BF80" w:rsidR="00DE5153" w:rsidRPr="00DE5153" w:rsidRDefault="000722D8"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4A3A5D2" w14:textId="06E3F0D1"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8F2BB6E"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77777777" w:rsidR="00DE5153" w:rsidRPr="00DE5153" w:rsidRDefault="00DE5153" w:rsidP="00DE5153">
            <w:pPr>
              <w:widowControl/>
              <w:spacing w:line="256" w:lineRule="auto"/>
              <w:rPr>
                <w:color w:val="000000"/>
                <w:sz w:val="22"/>
                <w:szCs w:val="22"/>
                <w:lang w:val="en-GB" w:eastAsia="en-US"/>
              </w:rPr>
            </w:pPr>
            <w:r w:rsidRPr="00DE5153">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6F4048CA" w:rsidR="00DE5153" w:rsidRPr="00DE5153" w:rsidRDefault="001A56BD"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ACA10AA" w14:textId="5FC977A0"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4EE2C37" w14:textId="719A2E35"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D7E4050"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456D226" w14:textId="77777777" w:rsidTr="004A3472">
        <w:trPr>
          <w:trHeight w:val="300"/>
        </w:trPr>
        <w:tc>
          <w:tcPr>
            <w:tcW w:w="4548" w:type="dxa"/>
            <w:tcBorders>
              <w:top w:val="nil"/>
              <w:left w:val="single" w:sz="4" w:space="0" w:color="auto"/>
              <w:bottom w:val="single" w:sz="4" w:space="0" w:color="auto"/>
              <w:right w:val="nil"/>
            </w:tcBorders>
            <w:noWrap/>
            <w:hideMark/>
          </w:tcPr>
          <w:p w14:paraId="230D3B10" w14:textId="77777777" w:rsidR="00DE5153" w:rsidRPr="00DE5153" w:rsidRDefault="00DE5153" w:rsidP="00DE5153">
            <w:pPr>
              <w:widowControl/>
              <w:spacing w:line="256" w:lineRule="auto"/>
              <w:rPr>
                <w:color w:val="000000"/>
                <w:sz w:val="18"/>
                <w:szCs w:val="18"/>
                <w:lang w:eastAsia="en-US"/>
              </w:rPr>
            </w:pPr>
            <w:r w:rsidRPr="00BF675C">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7D3C250B" w14:textId="27325A69"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r w:rsidR="009057D2">
              <w:rPr>
                <w:color w:val="000000"/>
                <w:sz w:val="22"/>
                <w:szCs w:val="22"/>
                <w:lang w:val="en-GB" w:eastAsia="en-US"/>
              </w:rPr>
              <w:t xml:space="preserve"> </w:t>
            </w:r>
          </w:p>
        </w:tc>
        <w:tc>
          <w:tcPr>
            <w:tcW w:w="727" w:type="dxa"/>
            <w:tcBorders>
              <w:top w:val="nil"/>
              <w:left w:val="nil"/>
              <w:bottom w:val="single" w:sz="4" w:space="0" w:color="auto"/>
              <w:right w:val="single" w:sz="4" w:space="0" w:color="auto"/>
            </w:tcBorders>
            <w:noWrap/>
          </w:tcPr>
          <w:p w14:paraId="07660140" w14:textId="2D40C520"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F4A973D" w14:textId="42EB8E8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8F8B2" w14:textId="430B350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9901E" w14:textId="5AD574A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6AA55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72BD4DF" w14:textId="77777777" w:rsidTr="004A3472">
        <w:trPr>
          <w:trHeight w:val="300"/>
        </w:trPr>
        <w:tc>
          <w:tcPr>
            <w:tcW w:w="4548" w:type="dxa"/>
            <w:tcBorders>
              <w:top w:val="nil"/>
              <w:left w:val="single" w:sz="4" w:space="0" w:color="auto"/>
              <w:bottom w:val="single" w:sz="4" w:space="0" w:color="auto"/>
              <w:right w:val="nil"/>
            </w:tcBorders>
            <w:noWrap/>
            <w:hideMark/>
          </w:tcPr>
          <w:p w14:paraId="41C8F54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F8A28" w14:textId="51BDB986" w:rsidR="00DE5153" w:rsidRPr="00DE5153" w:rsidRDefault="008E219D" w:rsidP="00DE5153">
            <w:pPr>
              <w:widowControl/>
              <w:spacing w:line="256" w:lineRule="auto"/>
              <w:rPr>
                <w:color w:val="000000"/>
                <w:sz w:val="22"/>
                <w:szCs w:val="22"/>
                <w:lang w:val="en-GB" w:eastAsia="en-US"/>
              </w:rPr>
            </w:pPr>
            <w:r>
              <w:rPr>
                <w:color w:val="000000"/>
                <w:sz w:val="22"/>
                <w:szCs w:val="22"/>
                <w:lang w:val="en-GB" w:eastAsia="en-US"/>
              </w:rPr>
              <w:t>1</w:t>
            </w:r>
          </w:p>
        </w:tc>
        <w:tc>
          <w:tcPr>
            <w:tcW w:w="727" w:type="dxa"/>
            <w:tcBorders>
              <w:top w:val="nil"/>
              <w:left w:val="nil"/>
              <w:bottom w:val="single" w:sz="4" w:space="0" w:color="auto"/>
              <w:right w:val="single" w:sz="4" w:space="0" w:color="auto"/>
            </w:tcBorders>
            <w:noWrap/>
          </w:tcPr>
          <w:p w14:paraId="3713EF48" w14:textId="17DD07F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F735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AC7B951" w14:textId="77777777" w:rsidTr="004A3472">
        <w:trPr>
          <w:trHeight w:val="300"/>
        </w:trPr>
        <w:tc>
          <w:tcPr>
            <w:tcW w:w="4548" w:type="dxa"/>
            <w:tcBorders>
              <w:top w:val="nil"/>
              <w:left w:val="single" w:sz="4" w:space="0" w:color="auto"/>
              <w:bottom w:val="single" w:sz="4" w:space="0" w:color="auto"/>
              <w:right w:val="nil"/>
            </w:tcBorders>
            <w:noWrap/>
            <w:hideMark/>
          </w:tcPr>
          <w:p w14:paraId="6792748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017800BA"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7F87200" w14:textId="5EAB3A71"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3A56F3" w14:textId="61C6D06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9699A26" w14:textId="77777777" w:rsidTr="004A3472">
        <w:trPr>
          <w:trHeight w:val="300"/>
        </w:trPr>
        <w:tc>
          <w:tcPr>
            <w:tcW w:w="4548" w:type="dxa"/>
            <w:tcBorders>
              <w:top w:val="nil"/>
              <w:left w:val="single" w:sz="4" w:space="0" w:color="auto"/>
              <w:bottom w:val="single" w:sz="4" w:space="0" w:color="auto"/>
              <w:right w:val="nil"/>
            </w:tcBorders>
            <w:noWrap/>
            <w:hideMark/>
          </w:tcPr>
          <w:p w14:paraId="3B1D4C3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6AC94AE3" w:rsidR="00DE5153" w:rsidRPr="006D56F6" w:rsidRDefault="006D56F6" w:rsidP="00DE5153">
            <w:pPr>
              <w:widowControl/>
              <w:spacing w:line="256" w:lineRule="auto"/>
              <w:rPr>
                <w:color w:val="000000"/>
                <w:sz w:val="22"/>
                <w:szCs w:val="22"/>
                <w:highlight w:val="yellow"/>
                <w:lang w:val="en-GB" w:eastAsia="en-US"/>
              </w:rPr>
            </w:pPr>
            <w:r w:rsidRPr="00E275BE">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34BD29" w14:textId="3F36192E"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249A9C1" w14:textId="23356AE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B803E8E" w14:textId="77777777" w:rsidTr="004A3472">
        <w:trPr>
          <w:trHeight w:val="300"/>
        </w:trPr>
        <w:tc>
          <w:tcPr>
            <w:tcW w:w="4548" w:type="dxa"/>
            <w:tcBorders>
              <w:top w:val="nil"/>
              <w:left w:val="single" w:sz="4" w:space="0" w:color="auto"/>
              <w:bottom w:val="single" w:sz="4" w:space="0" w:color="auto"/>
              <w:right w:val="nil"/>
            </w:tcBorders>
            <w:noWrap/>
            <w:hideMark/>
          </w:tcPr>
          <w:p w14:paraId="534B5C8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6530C1" w14:textId="0BA445F7"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A0C1E34" w14:textId="29F6BD77" w:rsidR="00DE5153" w:rsidRPr="00DE5153" w:rsidRDefault="000722D8" w:rsidP="00DE5153">
            <w:pPr>
              <w:widowControl/>
              <w:spacing w:line="256" w:lineRule="auto"/>
              <w:rPr>
                <w:color w:val="000000"/>
                <w:sz w:val="22"/>
                <w:szCs w:val="22"/>
                <w:highlight w:val="yellow"/>
                <w:lang w:val="en-GB" w:eastAsia="en-US"/>
              </w:rPr>
            </w:pPr>
            <w:r w:rsidRPr="000722D8">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DEF6C50" w14:textId="535269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883E665" w14:textId="77777777" w:rsidTr="004A3472">
        <w:trPr>
          <w:trHeight w:val="300"/>
        </w:trPr>
        <w:tc>
          <w:tcPr>
            <w:tcW w:w="4548" w:type="dxa"/>
            <w:tcBorders>
              <w:top w:val="nil"/>
              <w:left w:val="single" w:sz="4" w:space="0" w:color="auto"/>
              <w:bottom w:val="single" w:sz="4" w:space="0" w:color="auto"/>
              <w:right w:val="nil"/>
            </w:tcBorders>
            <w:noWrap/>
            <w:hideMark/>
          </w:tcPr>
          <w:p w14:paraId="21EC9C1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0A04F8" w14:textId="7B822BB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D5A1D" w14:textId="44DE0A4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136E54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8BBCEC2" w14:textId="77777777" w:rsidTr="004A3472">
        <w:trPr>
          <w:trHeight w:val="300"/>
        </w:trPr>
        <w:tc>
          <w:tcPr>
            <w:tcW w:w="4548" w:type="dxa"/>
            <w:tcBorders>
              <w:top w:val="nil"/>
              <w:left w:val="single" w:sz="4" w:space="0" w:color="auto"/>
              <w:bottom w:val="single" w:sz="4" w:space="0" w:color="auto"/>
              <w:right w:val="nil"/>
            </w:tcBorders>
            <w:noWrap/>
            <w:hideMark/>
          </w:tcPr>
          <w:p w14:paraId="272A985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75E5E15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3DD3F9B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5EA011B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F795614" w14:textId="77777777" w:rsidTr="004A3472">
        <w:trPr>
          <w:trHeight w:val="300"/>
        </w:trPr>
        <w:tc>
          <w:tcPr>
            <w:tcW w:w="4548" w:type="dxa"/>
            <w:tcBorders>
              <w:top w:val="nil"/>
              <w:left w:val="single" w:sz="4" w:space="0" w:color="auto"/>
              <w:bottom w:val="single" w:sz="4" w:space="0" w:color="auto"/>
              <w:right w:val="nil"/>
            </w:tcBorders>
            <w:noWrap/>
            <w:hideMark/>
          </w:tcPr>
          <w:p w14:paraId="77F7B08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812A8D4" w14:textId="77777777" w:rsidTr="004A3472">
        <w:trPr>
          <w:trHeight w:val="300"/>
        </w:trPr>
        <w:tc>
          <w:tcPr>
            <w:tcW w:w="4548" w:type="dxa"/>
            <w:tcBorders>
              <w:top w:val="nil"/>
              <w:left w:val="single" w:sz="4" w:space="0" w:color="auto"/>
              <w:bottom w:val="single" w:sz="4" w:space="0" w:color="auto"/>
              <w:right w:val="nil"/>
            </w:tcBorders>
            <w:noWrap/>
            <w:hideMark/>
          </w:tcPr>
          <w:p w14:paraId="6CE8426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4094D2" w14:textId="4928B63C" w:rsidR="00DE5153" w:rsidRPr="00DE5153" w:rsidRDefault="006D56F6" w:rsidP="00DE5153">
            <w:pPr>
              <w:widowControl/>
              <w:spacing w:line="256" w:lineRule="auto"/>
              <w:rPr>
                <w:color w:val="000000"/>
                <w:sz w:val="22"/>
                <w:szCs w:val="22"/>
                <w:highlight w:val="yellow"/>
                <w:lang w:val="en-GB" w:eastAsia="en-US"/>
              </w:rPr>
            </w:pPr>
            <w:r w:rsidRPr="006D56F6">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9A2616" w14:textId="0667F6C2"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CB4061D" w14:textId="1B9892C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94B135" w14:textId="77777777" w:rsidTr="004A3472">
        <w:trPr>
          <w:trHeight w:val="300"/>
        </w:trPr>
        <w:tc>
          <w:tcPr>
            <w:tcW w:w="4548" w:type="dxa"/>
            <w:tcBorders>
              <w:top w:val="nil"/>
              <w:left w:val="single" w:sz="4" w:space="0" w:color="auto"/>
              <w:bottom w:val="single" w:sz="4" w:space="0" w:color="auto"/>
              <w:right w:val="nil"/>
            </w:tcBorders>
            <w:noWrap/>
            <w:hideMark/>
          </w:tcPr>
          <w:p w14:paraId="5EE3B9B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777A45" w14:textId="3DFA1A6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A88FA" w14:textId="26F78E2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5A57B" w14:textId="0131131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8F510F" w14:textId="77777777" w:rsidTr="004A3472">
        <w:trPr>
          <w:trHeight w:val="300"/>
        </w:trPr>
        <w:tc>
          <w:tcPr>
            <w:tcW w:w="4548" w:type="dxa"/>
            <w:tcBorders>
              <w:top w:val="nil"/>
              <w:left w:val="single" w:sz="4" w:space="0" w:color="auto"/>
              <w:bottom w:val="single" w:sz="4" w:space="0" w:color="auto"/>
              <w:right w:val="nil"/>
            </w:tcBorders>
            <w:noWrap/>
            <w:hideMark/>
          </w:tcPr>
          <w:p w14:paraId="0D5F1D6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B78DF5" w14:textId="539CDFD4"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CDB277" w14:textId="1E8C4316"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3445D7D" w14:textId="47428F3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3A1F1C4" w14:textId="77777777" w:rsidTr="004A3472">
        <w:trPr>
          <w:trHeight w:val="300"/>
        </w:trPr>
        <w:tc>
          <w:tcPr>
            <w:tcW w:w="4548" w:type="dxa"/>
            <w:tcBorders>
              <w:top w:val="nil"/>
              <w:left w:val="single" w:sz="4" w:space="0" w:color="auto"/>
              <w:bottom w:val="single" w:sz="4" w:space="0" w:color="auto"/>
              <w:right w:val="nil"/>
            </w:tcBorders>
            <w:noWrap/>
            <w:hideMark/>
          </w:tcPr>
          <w:p w14:paraId="14255E5B" w14:textId="77777777" w:rsidR="00DE5153" w:rsidRPr="00DE5153" w:rsidRDefault="00DE5153" w:rsidP="00DE5153">
            <w:pPr>
              <w:widowControl/>
              <w:spacing w:line="256" w:lineRule="auto"/>
              <w:rPr>
                <w:color w:val="000000"/>
                <w:sz w:val="18"/>
                <w:szCs w:val="18"/>
                <w:highlight w:val="yellow"/>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8A186FC" w14:textId="77777777" w:rsidR="00DE5153" w:rsidRPr="00DE5153" w:rsidRDefault="00DE5153" w:rsidP="00DE5153">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7C46366" w14:textId="77777777"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D96171" w14:textId="77777777" w:rsidTr="004A3472">
        <w:trPr>
          <w:trHeight w:val="300"/>
        </w:trPr>
        <w:tc>
          <w:tcPr>
            <w:tcW w:w="4548" w:type="dxa"/>
            <w:tcBorders>
              <w:top w:val="nil"/>
              <w:left w:val="single" w:sz="4" w:space="0" w:color="auto"/>
              <w:bottom w:val="single" w:sz="4" w:space="0" w:color="auto"/>
              <w:right w:val="nil"/>
            </w:tcBorders>
            <w:noWrap/>
            <w:hideMark/>
          </w:tcPr>
          <w:p w14:paraId="76C497A9"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EFB15B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7D204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BA4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C8970D3" w14:textId="77777777" w:rsidTr="004A3472">
        <w:trPr>
          <w:trHeight w:val="300"/>
        </w:trPr>
        <w:tc>
          <w:tcPr>
            <w:tcW w:w="4548" w:type="dxa"/>
            <w:tcBorders>
              <w:top w:val="nil"/>
              <w:left w:val="single" w:sz="4" w:space="0" w:color="auto"/>
              <w:bottom w:val="single" w:sz="4" w:space="0" w:color="auto"/>
              <w:right w:val="nil"/>
            </w:tcBorders>
            <w:noWrap/>
            <w:hideMark/>
          </w:tcPr>
          <w:p w14:paraId="147BE30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C429BC" w14:textId="7BE02089"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E81CAC5" w14:textId="67998FFA"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4CA741" w14:textId="5F7D050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B81A1F6" w14:textId="77777777" w:rsidTr="004A3472">
        <w:trPr>
          <w:trHeight w:val="300"/>
        </w:trPr>
        <w:tc>
          <w:tcPr>
            <w:tcW w:w="4548" w:type="dxa"/>
            <w:tcBorders>
              <w:top w:val="nil"/>
              <w:left w:val="single" w:sz="4" w:space="0" w:color="auto"/>
              <w:bottom w:val="single" w:sz="4" w:space="0" w:color="auto"/>
              <w:right w:val="nil"/>
            </w:tcBorders>
            <w:noWrap/>
            <w:hideMark/>
          </w:tcPr>
          <w:p w14:paraId="1FBA2C1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443A353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19388F" w14:textId="0F0927B4" w:rsidR="00DE5153" w:rsidRPr="00DE5153" w:rsidRDefault="005F35DB"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9B7FCB" w14:textId="5324C2C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2714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41D130" w14:textId="77777777" w:rsidTr="004A3472">
        <w:trPr>
          <w:trHeight w:val="300"/>
        </w:trPr>
        <w:tc>
          <w:tcPr>
            <w:tcW w:w="4548" w:type="dxa"/>
            <w:tcBorders>
              <w:top w:val="nil"/>
              <w:left w:val="single" w:sz="4" w:space="0" w:color="auto"/>
              <w:bottom w:val="single" w:sz="12" w:space="0" w:color="auto"/>
              <w:right w:val="nil"/>
            </w:tcBorders>
            <w:noWrap/>
            <w:hideMark/>
          </w:tcPr>
          <w:p w14:paraId="172F410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1B752E6D"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628B3B4E" w14:textId="17A1A335"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126F1D12" w14:textId="5A3795E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2C72EFC"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FBC4EDC"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64EE713" w14:textId="44D8CC9A"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03975F" w14:textId="0A96E265"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8B6207"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6C0F74E"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283C77C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32CB702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9A2265" w14:textId="165446F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7F1CFE4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6884DBF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22340D6" w14:textId="77777777" w:rsidTr="004A3472">
        <w:trPr>
          <w:trHeight w:val="300"/>
        </w:trPr>
        <w:tc>
          <w:tcPr>
            <w:tcW w:w="4548" w:type="dxa"/>
            <w:tcBorders>
              <w:top w:val="nil"/>
              <w:left w:val="single" w:sz="4" w:space="0" w:color="auto"/>
              <w:bottom w:val="single" w:sz="4" w:space="0" w:color="auto"/>
              <w:right w:val="nil"/>
            </w:tcBorders>
            <w:noWrap/>
            <w:hideMark/>
          </w:tcPr>
          <w:p w14:paraId="43DC59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55CA91FD"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O</w:t>
            </w:r>
            <w:r w:rsidR="0015696E">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6DE33584" w14:textId="20F26167"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088F526" w14:textId="217F3C2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FE05E36" w14:textId="77777777" w:rsidTr="004A3472">
        <w:trPr>
          <w:trHeight w:val="300"/>
        </w:trPr>
        <w:tc>
          <w:tcPr>
            <w:tcW w:w="4548" w:type="dxa"/>
            <w:tcBorders>
              <w:top w:val="nil"/>
              <w:left w:val="single" w:sz="4" w:space="0" w:color="auto"/>
              <w:bottom w:val="single" w:sz="4" w:space="0" w:color="auto"/>
              <w:right w:val="nil"/>
            </w:tcBorders>
            <w:noWrap/>
            <w:hideMark/>
          </w:tcPr>
          <w:p w14:paraId="1D7B0705"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71C76A7" w14:textId="77777777" w:rsidTr="004A3472">
        <w:trPr>
          <w:trHeight w:val="300"/>
        </w:trPr>
        <w:tc>
          <w:tcPr>
            <w:tcW w:w="4548" w:type="dxa"/>
            <w:tcBorders>
              <w:top w:val="nil"/>
              <w:left w:val="single" w:sz="4" w:space="0" w:color="auto"/>
              <w:bottom w:val="single" w:sz="4" w:space="0" w:color="auto"/>
              <w:right w:val="nil"/>
            </w:tcBorders>
            <w:noWrap/>
            <w:hideMark/>
          </w:tcPr>
          <w:p w14:paraId="1D8B241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22404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D5DB303" w14:textId="77777777" w:rsidTr="004A3472">
        <w:trPr>
          <w:trHeight w:val="300"/>
        </w:trPr>
        <w:tc>
          <w:tcPr>
            <w:tcW w:w="4548" w:type="dxa"/>
            <w:tcBorders>
              <w:top w:val="nil"/>
              <w:left w:val="single" w:sz="4" w:space="0" w:color="auto"/>
              <w:bottom w:val="single" w:sz="4" w:space="0" w:color="auto"/>
              <w:right w:val="nil"/>
            </w:tcBorders>
            <w:noWrap/>
            <w:hideMark/>
          </w:tcPr>
          <w:p w14:paraId="7A00BD7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7EC9D3E" w14:textId="77777777" w:rsidTr="004A3472">
        <w:trPr>
          <w:trHeight w:val="300"/>
        </w:trPr>
        <w:tc>
          <w:tcPr>
            <w:tcW w:w="4548" w:type="dxa"/>
            <w:tcBorders>
              <w:top w:val="nil"/>
              <w:left w:val="single" w:sz="4" w:space="0" w:color="auto"/>
              <w:bottom w:val="single" w:sz="4" w:space="0" w:color="auto"/>
              <w:right w:val="nil"/>
            </w:tcBorders>
            <w:noWrap/>
            <w:hideMark/>
          </w:tcPr>
          <w:p w14:paraId="3EA95B7F"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227F61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7301931" w14:textId="77777777" w:rsidTr="004A3472">
        <w:trPr>
          <w:trHeight w:val="300"/>
        </w:trPr>
        <w:tc>
          <w:tcPr>
            <w:tcW w:w="4548" w:type="dxa"/>
            <w:tcBorders>
              <w:top w:val="nil"/>
              <w:left w:val="single" w:sz="4" w:space="0" w:color="auto"/>
              <w:bottom w:val="single" w:sz="4" w:space="0" w:color="auto"/>
              <w:right w:val="nil"/>
            </w:tcBorders>
            <w:noWrap/>
            <w:hideMark/>
          </w:tcPr>
          <w:p w14:paraId="5B593F6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7510DB6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3A33ECD1"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749E43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C5D3A2D" w14:textId="77777777" w:rsidTr="004A3472">
        <w:trPr>
          <w:trHeight w:val="300"/>
        </w:trPr>
        <w:tc>
          <w:tcPr>
            <w:tcW w:w="4548" w:type="dxa"/>
            <w:tcBorders>
              <w:top w:val="nil"/>
              <w:left w:val="single" w:sz="4" w:space="0" w:color="auto"/>
              <w:bottom w:val="single" w:sz="4" w:space="0" w:color="auto"/>
              <w:right w:val="nil"/>
            </w:tcBorders>
            <w:noWrap/>
            <w:hideMark/>
          </w:tcPr>
          <w:p w14:paraId="2B4331A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0167337" w14:textId="77777777" w:rsidTr="004A3472">
        <w:trPr>
          <w:trHeight w:val="300"/>
        </w:trPr>
        <w:tc>
          <w:tcPr>
            <w:tcW w:w="4548" w:type="dxa"/>
            <w:tcBorders>
              <w:top w:val="nil"/>
              <w:left w:val="single" w:sz="4" w:space="0" w:color="auto"/>
              <w:bottom w:val="single" w:sz="4" w:space="0" w:color="auto"/>
              <w:right w:val="nil"/>
            </w:tcBorders>
            <w:noWrap/>
            <w:hideMark/>
          </w:tcPr>
          <w:p w14:paraId="0F8D8DA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670FF9E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22BDD13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39463D" w14:textId="77777777" w:rsidTr="004A3472">
        <w:trPr>
          <w:trHeight w:val="300"/>
        </w:trPr>
        <w:tc>
          <w:tcPr>
            <w:tcW w:w="4548" w:type="dxa"/>
            <w:tcBorders>
              <w:top w:val="nil"/>
              <w:left w:val="single" w:sz="4" w:space="0" w:color="auto"/>
              <w:bottom w:val="single" w:sz="4" w:space="0" w:color="auto"/>
              <w:right w:val="nil"/>
            </w:tcBorders>
            <w:noWrap/>
            <w:hideMark/>
          </w:tcPr>
          <w:p w14:paraId="784EB74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7E0B85F3" w:rsidR="00DE5153" w:rsidRPr="00D04142" w:rsidRDefault="00D04142" w:rsidP="00DE5153">
            <w:pPr>
              <w:widowControl/>
              <w:spacing w:line="256" w:lineRule="auto"/>
              <w:rPr>
                <w:color w:val="000000"/>
                <w:sz w:val="22"/>
                <w:szCs w:val="22"/>
                <w:highlight w:val="yellow"/>
                <w:lang w:val="en-GB" w:eastAsia="en-US"/>
              </w:rPr>
            </w:pPr>
            <w:r w:rsidRPr="00AE77E8">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18D22ED" w14:textId="154B8E7B" w:rsidR="00DE5153" w:rsidRPr="00DE5153" w:rsidRDefault="009057D2"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E817F25" w14:textId="2934621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8CADA1D" w14:textId="77777777" w:rsidTr="004A3472">
        <w:trPr>
          <w:trHeight w:val="300"/>
        </w:trPr>
        <w:tc>
          <w:tcPr>
            <w:tcW w:w="4548" w:type="dxa"/>
            <w:tcBorders>
              <w:top w:val="nil"/>
              <w:left w:val="single" w:sz="4" w:space="0" w:color="auto"/>
              <w:bottom w:val="single" w:sz="4" w:space="0" w:color="auto"/>
              <w:right w:val="nil"/>
            </w:tcBorders>
            <w:noWrap/>
            <w:hideMark/>
          </w:tcPr>
          <w:p w14:paraId="66486EE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4C2E12D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2982781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86A1A5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49F6AF4" w14:textId="77777777" w:rsidTr="004A3472">
        <w:trPr>
          <w:trHeight w:val="300"/>
        </w:trPr>
        <w:tc>
          <w:tcPr>
            <w:tcW w:w="4548" w:type="dxa"/>
            <w:tcBorders>
              <w:top w:val="nil"/>
              <w:left w:val="single" w:sz="4" w:space="0" w:color="auto"/>
              <w:bottom w:val="single" w:sz="4" w:space="0" w:color="auto"/>
              <w:right w:val="nil"/>
            </w:tcBorders>
            <w:noWrap/>
            <w:hideMark/>
          </w:tcPr>
          <w:p w14:paraId="091E517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6D32E82" w14:textId="77777777" w:rsidTr="004A3472">
        <w:trPr>
          <w:trHeight w:val="300"/>
        </w:trPr>
        <w:tc>
          <w:tcPr>
            <w:tcW w:w="4548" w:type="dxa"/>
            <w:tcBorders>
              <w:top w:val="nil"/>
              <w:left w:val="single" w:sz="4" w:space="0" w:color="auto"/>
              <w:bottom w:val="single" w:sz="4" w:space="0" w:color="auto"/>
              <w:right w:val="nil"/>
            </w:tcBorders>
            <w:noWrap/>
            <w:hideMark/>
          </w:tcPr>
          <w:p w14:paraId="12D6CC5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5C590DA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E8B0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0155357" w14:textId="77777777" w:rsidTr="004A3472">
        <w:trPr>
          <w:trHeight w:val="300"/>
        </w:trPr>
        <w:tc>
          <w:tcPr>
            <w:tcW w:w="4548" w:type="dxa"/>
            <w:tcBorders>
              <w:top w:val="nil"/>
              <w:left w:val="single" w:sz="4" w:space="0" w:color="auto"/>
              <w:bottom w:val="single" w:sz="4" w:space="0" w:color="auto"/>
              <w:right w:val="nil"/>
            </w:tcBorders>
            <w:noWrap/>
            <w:hideMark/>
          </w:tcPr>
          <w:p w14:paraId="4EAC2C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684218" w14:textId="77777777" w:rsidTr="004A3472">
        <w:trPr>
          <w:trHeight w:val="300"/>
        </w:trPr>
        <w:tc>
          <w:tcPr>
            <w:tcW w:w="4548" w:type="dxa"/>
            <w:tcBorders>
              <w:top w:val="nil"/>
              <w:left w:val="single" w:sz="4" w:space="0" w:color="auto"/>
              <w:bottom w:val="single" w:sz="4" w:space="0" w:color="auto"/>
              <w:right w:val="nil"/>
            </w:tcBorders>
            <w:noWrap/>
            <w:hideMark/>
          </w:tcPr>
          <w:p w14:paraId="5D2B194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F7021E8" w14:textId="77777777" w:rsidTr="004A3472">
        <w:trPr>
          <w:trHeight w:val="300"/>
        </w:trPr>
        <w:tc>
          <w:tcPr>
            <w:tcW w:w="4548" w:type="dxa"/>
            <w:tcBorders>
              <w:top w:val="nil"/>
              <w:left w:val="single" w:sz="4" w:space="0" w:color="auto"/>
              <w:bottom w:val="single" w:sz="4" w:space="0" w:color="auto"/>
              <w:right w:val="nil"/>
            </w:tcBorders>
            <w:noWrap/>
            <w:hideMark/>
          </w:tcPr>
          <w:p w14:paraId="20BC44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3D251E9" w14:textId="77777777" w:rsidTr="004A3472">
        <w:trPr>
          <w:trHeight w:val="300"/>
        </w:trPr>
        <w:tc>
          <w:tcPr>
            <w:tcW w:w="4548" w:type="dxa"/>
            <w:tcBorders>
              <w:top w:val="nil"/>
              <w:left w:val="single" w:sz="4" w:space="0" w:color="auto"/>
              <w:bottom w:val="single" w:sz="4" w:space="0" w:color="auto"/>
              <w:right w:val="nil"/>
            </w:tcBorders>
            <w:noWrap/>
            <w:hideMark/>
          </w:tcPr>
          <w:p w14:paraId="4BD186B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5443A4FE" w:rsidR="00DE5153" w:rsidRPr="00DE5153" w:rsidRDefault="00B9703B" w:rsidP="00DE5153">
            <w:pPr>
              <w:widowControl/>
              <w:spacing w:line="256" w:lineRule="auto"/>
              <w:rPr>
                <w:color w:val="000000"/>
                <w:sz w:val="22"/>
                <w:szCs w:val="22"/>
                <w:lang w:val="en-GB" w:eastAsia="en-US"/>
              </w:rPr>
            </w:pPr>
            <w:r>
              <w:rPr>
                <w:color w:val="000000"/>
                <w:sz w:val="22"/>
                <w:szCs w:val="22"/>
                <w:lang w:val="en-GB" w:eastAsia="en-US"/>
              </w:rPr>
              <w:t>O</w:t>
            </w:r>
            <w:r w:rsidR="006D56F6">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5FED440D" w14:textId="1972E7F7"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C5897A4" w14:textId="59A3DAB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C3F158F" w14:textId="77777777" w:rsidTr="004A3472">
        <w:trPr>
          <w:trHeight w:val="300"/>
        </w:trPr>
        <w:tc>
          <w:tcPr>
            <w:tcW w:w="4548" w:type="dxa"/>
            <w:tcBorders>
              <w:top w:val="nil"/>
              <w:left w:val="single" w:sz="4" w:space="0" w:color="auto"/>
              <w:bottom w:val="single" w:sz="4" w:space="0" w:color="auto"/>
              <w:right w:val="nil"/>
            </w:tcBorders>
            <w:noWrap/>
            <w:hideMark/>
          </w:tcPr>
          <w:p w14:paraId="769D397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7F0D3CB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ACC5D73" w14:textId="77777777" w:rsidTr="004A3472">
        <w:trPr>
          <w:trHeight w:val="300"/>
        </w:trPr>
        <w:tc>
          <w:tcPr>
            <w:tcW w:w="4548" w:type="dxa"/>
            <w:tcBorders>
              <w:top w:val="nil"/>
              <w:left w:val="single" w:sz="4" w:space="0" w:color="auto"/>
              <w:bottom w:val="single" w:sz="4" w:space="0" w:color="auto"/>
              <w:right w:val="nil"/>
            </w:tcBorders>
            <w:noWrap/>
            <w:hideMark/>
          </w:tcPr>
          <w:p w14:paraId="1B2B15A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DFF9B8" w14:textId="31175263"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7C14C9" w14:textId="52B48AF6"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363020" w14:textId="7E0B119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2617A60" w14:textId="77777777" w:rsidTr="004A3472">
        <w:trPr>
          <w:trHeight w:val="300"/>
        </w:trPr>
        <w:tc>
          <w:tcPr>
            <w:tcW w:w="4548" w:type="dxa"/>
            <w:tcBorders>
              <w:top w:val="nil"/>
              <w:left w:val="single" w:sz="4" w:space="0" w:color="auto"/>
              <w:bottom w:val="single" w:sz="4" w:space="0" w:color="auto"/>
              <w:right w:val="nil"/>
            </w:tcBorders>
            <w:noWrap/>
            <w:hideMark/>
          </w:tcPr>
          <w:p w14:paraId="4D29D8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53447F" w14:textId="77777777" w:rsidTr="004A3472">
        <w:trPr>
          <w:trHeight w:val="300"/>
        </w:trPr>
        <w:tc>
          <w:tcPr>
            <w:tcW w:w="4548" w:type="dxa"/>
            <w:tcBorders>
              <w:top w:val="nil"/>
              <w:left w:val="single" w:sz="4" w:space="0" w:color="auto"/>
              <w:bottom w:val="single" w:sz="2" w:space="0" w:color="auto"/>
              <w:right w:val="nil"/>
            </w:tcBorders>
            <w:noWrap/>
            <w:hideMark/>
          </w:tcPr>
          <w:p w14:paraId="70A058D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7738EE90"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9D164BD" w14:textId="77777777" w:rsidTr="004A3472">
        <w:trPr>
          <w:trHeight w:val="300"/>
        </w:trPr>
        <w:tc>
          <w:tcPr>
            <w:tcW w:w="4548" w:type="dxa"/>
            <w:tcBorders>
              <w:top w:val="nil"/>
              <w:left w:val="single" w:sz="4" w:space="0" w:color="auto"/>
              <w:bottom w:val="single" w:sz="4" w:space="0" w:color="auto"/>
              <w:right w:val="nil"/>
            </w:tcBorders>
            <w:noWrap/>
            <w:hideMark/>
          </w:tcPr>
          <w:p w14:paraId="5E24F2C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13D0580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AF210D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D5A2004" w14:textId="77777777" w:rsidTr="004A3472">
        <w:trPr>
          <w:trHeight w:val="300"/>
        </w:trPr>
        <w:tc>
          <w:tcPr>
            <w:tcW w:w="4548" w:type="dxa"/>
            <w:tcBorders>
              <w:top w:val="nil"/>
              <w:left w:val="single" w:sz="4" w:space="0" w:color="auto"/>
              <w:bottom w:val="single" w:sz="4" w:space="0" w:color="auto"/>
              <w:right w:val="nil"/>
            </w:tcBorders>
            <w:noWrap/>
            <w:hideMark/>
          </w:tcPr>
          <w:p w14:paraId="7112B30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3ACCCCB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1EE044E" w14:textId="77777777" w:rsidTr="004A3472">
        <w:trPr>
          <w:trHeight w:val="339"/>
        </w:trPr>
        <w:tc>
          <w:tcPr>
            <w:tcW w:w="4548" w:type="dxa"/>
            <w:tcBorders>
              <w:top w:val="nil"/>
              <w:left w:val="single" w:sz="4" w:space="0" w:color="auto"/>
              <w:bottom w:val="single" w:sz="4" w:space="0" w:color="auto"/>
              <w:right w:val="nil"/>
            </w:tcBorders>
            <w:noWrap/>
            <w:hideMark/>
          </w:tcPr>
          <w:p w14:paraId="558B016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2E4FE54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6FC3318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D6915D8" w14:textId="77777777" w:rsidTr="004A3472">
        <w:trPr>
          <w:trHeight w:val="300"/>
        </w:trPr>
        <w:tc>
          <w:tcPr>
            <w:tcW w:w="4548" w:type="dxa"/>
            <w:tcBorders>
              <w:top w:val="nil"/>
              <w:left w:val="single" w:sz="4" w:space="0" w:color="auto"/>
              <w:bottom w:val="single" w:sz="4" w:space="0" w:color="auto"/>
              <w:right w:val="nil"/>
            </w:tcBorders>
            <w:noWrap/>
            <w:hideMark/>
          </w:tcPr>
          <w:p w14:paraId="4327F6A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3FA25" w14:textId="2CBFF5D6"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D00647" w14:textId="06A61634"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88DAB69" w14:textId="09AFEAD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56C874" w14:textId="77777777" w:rsidTr="004A3472">
        <w:trPr>
          <w:trHeight w:val="300"/>
        </w:trPr>
        <w:tc>
          <w:tcPr>
            <w:tcW w:w="4548" w:type="dxa"/>
            <w:tcBorders>
              <w:top w:val="nil"/>
              <w:left w:val="single" w:sz="4" w:space="0" w:color="auto"/>
              <w:bottom w:val="single" w:sz="4" w:space="0" w:color="auto"/>
              <w:right w:val="nil"/>
            </w:tcBorders>
            <w:noWrap/>
            <w:hideMark/>
          </w:tcPr>
          <w:p w14:paraId="43780943"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F082AA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1E42051" w14:textId="77777777" w:rsidTr="004A3472">
        <w:trPr>
          <w:trHeight w:val="300"/>
        </w:trPr>
        <w:tc>
          <w:tcPr>
            <w:tcW w:w="4548" w:type="dxa"/>
            <w:tcBorders>
              <w:top w:val="nil"/>
              <w:left w:val="single" w:sz="4" w:space="0" w:color="auto"/>
              <w:bottom w:val="single" w:sz="4" w:space="0" w:color="auto"/>
              <w:right w:val="nil"/>
            </w:tcBorders>
            <w:noWrap/>
            <w:hideMark/>
          </w:tcPr>
          <w:p w14:paraId="6554FC7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EFFCC7A" w14:textId="77777777" w:rsidTr="004A3472">
        <w:trPr>
          <w:trHeight w:val="300"/>
        </w:trPr>
        <w:tc>
          <w:tcPr>
            <w:tcW w:w="4548" w:type="dxa"/>
            <w:tcBorders>
              <w:top w:val="nil"/>
              <w:left w:val="single" w:sz="4" w:space="0" w:color="auto"/>
              <w:bottom w:val="single" w:sz="4" w:space="0" w:color="auto"/>
              <w:right w:val="nil"/>
            </w:tcBorders>
            <w:noWrap/>
            <w:hideMark/>
          </w:tcPr>
          <w:p w14:paraId="57B8C11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D59A0B7" w14:textId="77777777" w:rsidTr="004A3472">
        <w:trPr>
          <w:trHeight w:val="300"/>
        </w:trPr>
        <w:tc>
          <w:tcPr>
            <w:tcW w:w="4548" w:type="dxa"/>
            <w:tcBorders>
              <w:top w:val="nil"/>
              <w:left w:val="single" w:sz="4" w:space="0" w:color="auto"/>
              <w:bottom w:val="single" w:sz="4" w:space="0" w:color="auto"/>
              <w:right w:val="nil"/>
            </w:tcBorders>
            <w:noWrap/>
            <w:hideMark/>
          </w:tcPr>
          <w:p w14:paraId="06542FE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34FFAAE" w14:textId="77777777" w:rsidTr="004A3472">
        <w:trPr>
          <w:trHeight w:val="300"/>
        </w:trPr>
        <w:tc>
          <w:tcPr>
            <w:tcW w:w="4548" w:type="dxa"/>
            <w:tcBorders>
              <w:top w:val="nil"/>
              <w:left w:val="single" w:sz="4" w:space="0" w:color="auto"/>
              <w:bottom w:val="single" w:sz="4" w:space="0" w:color="auto"/>
              <w:right w:val="nil"/>
            </w:tcBorders>
            <w:noWrap/>
            <w:hideMark/>
          </w:tcPr>
          <w:p w14:paraId="22776BF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A5DFCEA" w14:textId="77777777" w:rsidTr="004A3472">
        <w:trPr>
          <w:trHeight w:val="300"/>
        </w:trPr>
        <w:tc>
          <w:tcPr>
            <w:tcW w:w="4548" w:type="dxa"/>
            <w:tcBorders>
              <w:top w:val="nil"/>
              <w:left w:val="single" w:sz="4" w:space="0" w:color="auto"/>
              <w:bottom w:val="single" w:sz="4" w:space="0" w:color="auto"/>
              <w:right w:val="nil"/>
            </w:tcBorders>
            <w:noWrap/>
            <w:hideMark/>
          </w:tcPr>
          <w:p w14:paraId="7E50ADF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2D4DBB" w14:textId="77777777" w:rsidTr="004A3472">
        <w:trPr>
          <w:trHeight w:val="300"/>
        </w:trPr>
        <w:tc>
          <w:tcPr>
            <w:tcW w:w="4548" w:type="dxa"/>
            <w:tcBorders>
              <w:top w:val="nil"/>
              <w:left w:val="single" w:sz="4" w:space="0" w:color="auto"/>
              <w:bottom w:val="single" w:sz="4" w:space="0" w:color="auto"/>
              <w:right w:val="nil"/>
            </w:tcBorders>
            <w:noWrap/>
            <w:hideMark/>
          </w:tcPr>
          <w:p w14:paraId="52BC53C8" w14:textId="77777777" w:rsidR="00DE5153" w:rsidRPr="00DE5153" w:rsidRDefault="00DE5153" w:rsidP="00DE5153">
            <w:pPr>
              <w:widowControl/>
              <w:spacing w:line="256" w:lineRule="auto"/>
              <w:rPr>
                <w:color w:val="000000"/>
                <w:sz w:val="18"/>
                <w:szCs w:val="18"/>
                <w:lang w:eastAsia="en-US"/>
              </w:rPr>
            </w:pPr>
            <w:r w:rsidRPr="00BF675C">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DE5153" w:rsidRPr="00DE5153"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DE5153" w:rsidRPr="00DE5153" w:rsidRDefault="00DE5153" w:rsidP="00DE5153">
            <w:pPr>
              <w:widowControl/>
              <w:spacing w:line="256" w:lineRule="auto"/>
              <w:rPr>
                <w:color w:val="000000"/>
                <w:sz w:val="22"/>
                <w:szCs w:val="22"/>
                <w:lang w:eastAsia="en-US"/>
              </w:rPr>
            </w:pPr>
          </w:p>
        </w:tc>
      </w:tr>
      <w:tr w:rsidR="00DE5153" w:rsidRPr="00DE5153" w14:paraId="26EBA88C" w14:textId="77777777" w:rsidTr="004A3472">
        <w:trPr>
          <w:trHeight w:val="300"/>
        </w:trPr>
        <w:tc>
          <w:tcPr>
            <w:tcW w:w="4548" w:type="dxa"/>
            <w:tcBorders>
              <w:top w:val="nil"/>
              <w:left w:val="single" w:sz="4" w:space="0" w:color="auto"/>
              <w:bottom w:val="single" w:sz="4" w:space="0" w:color="auto"/>
              <w:right w:val="nil"/>
            </w:tcBorders>
            <w:noWrap/>
            <w:hideMark/>
          </w:tcPr>
          <w:p w14:paraId="640BAF6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ECD3424" w14:textId="77777777" w:rsidTr="004A3472">
        <w:trPr>
          <w:trHeight w:val="300"/>
        </w:trPr>
        <w:tc>
          <w:tcPr>
            <w:tcW w:w="4548" w:type="dxa"/>
            <w:tcBorders>
              <w:top w:val="nil"/>
              <w:left w:val="single" w:sz="4" w:space="0" w:color="auto"/>
              <w:bottom w:val="single" w:sz="4" w:space="0" w:color="auto"/>
              <w:right w:val="nil"/>
            </w:tcBorders>
            <w:noWrap/>
            <w:hideMark/>
          </w:tcPr>
          <w:p w14:paraId="39ADD70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F78FB23" w14:textId="77777777" w:rsidTr="004A3472">
        <w:trPr>
          <w:trHeight w:val="300"/>
        </w:trPr>
        <w:tc>
          <w:tcPr>
            <w:tcW w:w="4548" w:type="dxa"/>
            <w:tcBorders>
              <w:top w:val="nil"/>
              <w:left w:val="single" w:sz="4" w:space="0" w:color="auto"/>
              <w:bottom w:val="single" w:sz="4" w:space="0" w:color="auto"/>
              <w:right w:val="nil"/>
            </w:tcBorders>
            <w:noWrap/>
            <w:hideMark/>
          </w:tcPr>
          <w:p w14:paraId="51564C6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2B8F5B9" w14:textId="77777777" w:rsidTr="004A3472">
        <w:trPr>
          <w:trHeight w:val="300"/>
        </w:trPr>
        <w:tc>
          <w:tcPr>
            <w:tcW w:w="4548" w:type="dxa"/>
            <w:tcBorders>
              <w:top w:val="nil"/>
              <w:left w:val="single" w:sz="4" w:space="0" w:color="auto"/>
              <w:bottom w:val="single" w:sz="4" w:space="0" w:color="auto"/>
              <w:right w:val="nil"/>
            </w:tcBorders>
            <w:noWrap/>
            <w:hideMark/>
          </w:tcPr>
          <w:p w14:paraId="3F474E99" w14:textId="77777777" w:rsidR="00DE5153" w:rsidRPr="00DE5153" w:rsidRDefault="00DE5153" w:rsidP="00DE5153">
            <w:pPr>
              <w:widowControl/>
              <w:spacing w:line="256" w:lineRule="auto"/>
              <w:rPr>
                <w:color w:val="000000"/>
                <w:sz w:val="18"/>
                <w:szCs w:val="18"/>
                <w:lang w:eastAsia="en-US"/>
              </w:rPr>
            </w:pPr>
            <w:r w:rsidRPr="00BF675C">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DE5153" w:rsidRPr="00DE5153"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DE5153" w:rsidRPr="00DE5153" w:rsidRDefault="00DE5153" w:rsidP="00DE5153">
            <w:pPr>
              <w:widowControl/>
              <w:spacing w:line="256" w:lineRule="auto"/>
              <w:rPr>
                <w:color w:val="000000"/>
                <w:sz w:val="22"/>
                <w:szCs w:val="22"/>
                <w:lang w:eastAsia="en-US"/>
              </w:rPr>
            </w:pPr>
          </w:p>
        </w:tc>
      </w:tr>
      <w:tr w:rsidR="00DE5153" w:rsidRPr="00DE5153" w14:paraId="1A892BB3" w14:textId="77777777" w:rsidTr="004A3472">
        <w:trPr>
          <w:trHeight w:val="300"/>
        </w:trPr>
        <w:tc>
          <w:tcPr>
            <w:tcW w:w="4548" w:type="dxa"/>
            <w:tcBorders>
              <w:top w:val="nil"/>
              <w:left w:val="single" w:sz="4" w:space="0" w:color="auto"/>
              <w:bottom w:val="single" w:sz="4" w:space="0" w:color="auto"/>
              <w:right w:val="nil"/>
            </w:tcBorders>
            <w:noWrap/>
            <w:hideMark/>
          </w:tcPr>
          <w:p w14:paraId="6CB7A9B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931D6C2" w14:textId="77777777" w:rsidTr="004A3472">
        <w:trPr>
          <w:trHeight w:val="300"/>
        </w:trPr>
        <w:tc>
          <w:tcPr>
            <w:tcW w:w="4548" w:type="dxa"/>
            <w:tcBorders>
              <w:top w:val="nil"/>
              <w:left w:val="single" w:sz="4" w:space="0" w:color="auto"/>
              <w:bottom w:val="single" w:sz="4" w:space="0" w:color="auto"/>
              <w:right w:val="nil"/>
            </w:tcBorders>
            <w:noWrap/>
            <w:hideMark/>
          </w:tcPr>
          <w:p w14:paraId="1B5E40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909AA74" w14:textId="77777777" w:rsidTr="004A3472">
        <w:trPr>
          <w:trHeight w:val="300"/>
        </w:trPr>
        <w:tc>
          <w:tcPr>
            <w:tcW w:w="4548" w:type="dxa"/>
            <w:tcBorders>
              <w:top w:val="nil"/>
              <w:left w:val="single" w:sz="4" w:space="0" w:color="auto"/>
              <w:bottom w:val="single" w:sz="4" w:space="0" w:color="auto"/>
              <w:right w:val="nil"/>
            </w:tcBorders>
            <w:noWrap/>
            <w:hideMark/>
          </w:tcPr>
          <w:p w14:paraId="0808C63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9240C91" w14:textId="77777777" w:rsidTr="004A3472">
        <w:trPr>
          <w:trHeight w:val="300"/>
        </w:trPr>
        <w:tc>
          <w:tcPr>
            <w:tcW w:w="4548" w:type="dxa"/>
            <w:tcBorders>
              <w:top w:val="nil"/>
              <w:left w:val="single" w:sz="4" w:space="0" w:color="auto"/>
              <w:bottom w:val="single" w:sz="4" w:space="0" w:color="auto"/>
              <w:right w:val="nil"/>
            </w:tcBorders>
            <w:noWrap/>
            <w:hideMark/>
          </w:tcPr>
          <w:p w14:paraId="52DCDF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FA85AE" w14:textId="77777777" w:rsidTr="004A3472">
        <w:trPr>
          <w:trHeight w:val="300"/>
        </w:trPr>
        <w:tc>
          <w:tcPr>
            <w:tcW w:w="4548" w:type="dxa"/>
            <w:tcBorders>
              <w:top w:val="nil"/>
              <w:left w:val="single" w:sz="4" w:space="0" w:color="auto"/>
              <w:bottom w:val="single" w:sz="4" w:space="0" w:color="auto"/>
              <w:right w:val="nil"/>
            </w:tcBorders>
            <w:noWrap/>
            <w:hideMark/>
          </w:tcPr>
          <w:p w14:paraId="2702FD1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3013A83" w14:textId="77777777" w:rsidTr="004A3472">
        <w:trPr>
          <w:trHeight w:val="300"/>
        </w:trPr>
        <w:tc>
          <w:tcPr>
            <w:tcW w:w="4548" w:type="dxa"/>
            <w:tcBorders>
              <w:top w:val="nil"/>
              <w:left w:val="single" w:sz="4" w:space="0" w:color="auto"/>
              <w:bottom w:val="single" w:sz="4" w:space="0" w:color="auto"/>
              <w:right w:val="nil"/>
            </w:tcBorders>
            <w:noWrap/>
            <w:hideMark/>
          </w:tcPr>
          <w:p w14:paraId="24E72C5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454B5B7" w14:textId="77777777" w:rsidTr="004A3472">
        <w:trPr>
          <w:trHeight w:val="300"/>
        </w:trPr>
        <w:tc>
          <w:tcPr>
            <w:tcW w:w="4548" w:type="dxa"/>
            <w:tcBorders>
              <w:top w:val="nil"/>
              <w:left w:val="single" w:sz="4" w:space="0" w:color="auto"/>
              <w:bottom w:val="single" w:sz="4" w:space="0" w:color="auto"/>
              <w:right w:val="nil"/>
            </w:tcBorders>
            <w:noWrap/>
            <w:hideMark/>
          </w:tcPr>
          <w:p w14:paraId="112EB03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52B86BA" w14:textId="77777777" w:rsidTr="004A3472">
        <w:trPr>
          <w:trHeight w:val="300"/>
        </w:trPr>
        <w:tc>
          <w:tcPr>
            <w:tcW w:w="4548" w:type="dxa"/>
            <w:tcBorders>
              <w:top w:val="nil"/>
              <w:left w:val="single" w:sz="4" w:space="0" w:color="auto"/>
              <w:bottom w:val="single" w:sz="4" w:space="0" w:color="auto"/>
              <w:right w:val="nil"/>
            </w:tcBorders>
            <w:noWrap/>
            <w:hideMark/>
          </w:tcPr>
          <w:p w14:paraId="70CC35C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367E36" w14:textId="77777777" w:rsidTr="004A3472">
        <w:trPr>
          <w:trHeight w:val="300"/>
        </w:trPr>
        <w:tc>
          <w:tcPr>
            <w:tcW w:w="4548" w:type="dxa"/>
            <w:tcBorders>
              <w:top w:val="nil"/>
              <w:left w:val="single" w:sz="4" w:space="0" w:color="auto"/>
              <w:bottom w:val="single" w:sz="4" w:space="0" w:color="auto"/>
              <w:right w:val="nil"/>
            </w:tcBorders>
            <w:noWrap/>
            <w:hideMark/>
          </w:tcPr>
          <w:p w14:paraId="31DC6CA8"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061A82D" w14:textId="77777777" w:rsidTr="004A3472">
        <w:trPr>
          <w:trHeight w:val="300"/>
        </w:trPr>
        <w:tc>
          <w:tcPr>
            <w:tcW w:w="4548" w:type="dxa"/>
            <w:tcBorders>
              <w:top w:val="nil"/>
              <w:left w:val="single" w:sz="4" w:space="0" w:color="auto"/>
              <w:bottom w:val="single" w:sz="4" w:space="0" w:color="auto"/>
              <w:right w:val="nil"/>
            </w:tcBorders>
            <w:noWrap/>
            <w:hideMark/>
          </w:tcPr>
          <w:p w14:paraId="0E94D46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6FB8484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1C010F6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6C3437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D95A7AF" w14:textId="77777777" w:rsidTr="004A3472">
        <w:trPr>
          <w:trHeight w:val="300"/>
        </w:trPr>
        <w:tc>
          <w:tcPr>
            <w:tcW w:w="4548" w:type="dxa"/>
            <w:tcBorders>
              <w:top w:val="nil"/>
              <w:left w:val="single" w:sz="4" w:space="0" w:color="auto"/>
              <w:bottom w:val="single" w:sz="4" w:space="0" w:color="auto"/>
              <w:right w:val="nil"/>
            </w:tcBorders>
            <w:noWrap/>
            <w:hideMark/>
          </w:tcPr>
          <w:p w14:paraId="3D7D6F7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5DD77F92"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B1FE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3FB0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A58247B" w14:textId="77777777" w:rsidTr="004A3472">
        <w:trPr>
          <w:trHeight w:val="300"/>
        </w:trPr>
        <w:tc>
          <w:tcPr>
            <w:tcW w:w="4548" w:type="dxa"/>
            <w:tcBorders>
              <w:top w:val="nil"/>
              <w:left w:val="single" w:sz="4" w:space="0" w:color="auto"/>
              <w:bottom w:val="single" w:sz="4" w:space="0" w:color="auto"/>
              <w:right w:val="nil"/>
            </w:tcBorders>
            <w:noWrap/>
            <w:hideMark/>
          </w:tcPr>
          <w:p w14:paraId="414E9055"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C21012" w14:textId="77777777" w:rsidTr="004A3472">
        <w:trPr>
          <w:trHeight w:val="300"/>
        </w:trPr>
        <w:tc>
          <w:tcPr>
            <w:tcW w:w="4548" w:type="dxa"/>
            <w:tcBorders>
              <w:top w:val="nil"/>
              <w:left w:val="single" w:sz="4" w:space="0" w:color="auto"/>
              <w:bottom w:val="single" w:sz="4" w:space="0" w:color="auto"/>
              <w:right w:val="nil"/>
            </w:tcBorders>
            <w:noWrap/>
            <w:hideMark/>
          </w:tcPr>
          <w:p w14:paraId="727C332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8B73E23" w14:textId="77777777" w:rsidTr="004A3472">
        <w:trPr>
          <w:trHeight w:val="300"/>
        </w:trPr>
        <w:tc>
          <w:tcPr>
            <w:tcW w:w="4548" w:type="dxa"/>
            <w:tcBorders>
              <w:top w:val="nil"/>
              <w:left w:val="single" w:sz="4" w:space="0" w:color="auto"/>
              <w:bottom w:val="single" w:sz="4" w:space="0" w:color="auto"/>
              <w:right w:val="nil"/>
            </w:tcBorders>
            <w:noWrap/>
            <w:hideMark/>
          </w:tcPr>
          <w:p w14:paraId="65EF51B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2F45E91E"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77777777"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AFF0F30" w14:textId="77777777" w:rsidTr="004A3472">
        <w:trPr>
          <w:trHeight w:val="300"/>
        </w:trPr>
        <w:tc>
          <w:tcPr>
            <w:tcW w:w="4548" w:type="dxa"/>
            <w:tcBorders>
              <w:top w:val="nil"/>
              <w:left w:val="single" w:sz="4" w:space="0" w:color="auto"/>
              <w:bottom w:val="single" w:sz="4" w:space="0" w:color="auto"/>
              <w:right w:val="nil"/>
            </w:tcBorders>
            <w:noWrap/>
            <w:hideMark/>
          </w:tcPr>
          <w:p w14:paraId="08D79C8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CA8BC85" w14:textId="77777777" w:rsidTr="004A3472">
        <w:trPr>
          <w:trHeight w:val="300"/>
        </w:trPr>
        <w:tc>
          <w:tcPr>
            <w:tcW w:w="4548" w:type="dxa"/>
            <w:tcBorders>
              <w:top w:val="nil"/>
              <w:left w:val="single" w:sz="4" w:space="0" w:color="auto"/>
              <w:bottom w:val="single" w:sz="4" w:space="0" w:color="auto"/>
              <w:right w:val="nil"/>
            </w:tcBorders>
            <w:noWrap/>
            <w:hideMark/>
          </w:tcPr>
          <w:p w14:paraId="15F67F2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30258734" w14:textId="77777777" w:rsidTr="004A3472">
        <w:trPr>
          <w:trHeight w:val="300"/>
        </w:trPr>
        <w:tc>
          <w:tcPr>
            <w:tcW w:w="4548" w:type="dxa"/>
            <w:tcBorders>
              <w:top w:val="nil"/>
              <w:left w:val="single" w:sz="4" w:space="0" w:color="auto"/>
              <w:bottom w:val="single" w:sz="4" w:space="0" w:color="auto"/>
              <w:right w:val="nil"/>
            </w:tcBorders>
            <w:noWrap/>
            <w:hideMark/>
          </w:tcPr>
          <w:p w14:paraId="505524F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0A0AEC06" w14:textId="77777777" w:rsidTr="004A3472">
        <w:trPr>
          <w:trHeight w:val="300"/>
        </w:trPr>
        <w:tc>
          <w:tcPr>
            <w:tcW w:w="4548" w:type="dxa"/>
            <w:tcBorders>
              <w:top w:val="nil"/>
              <w:left w:val="single" w:sz="4" w:space="0" w:color="auto"/>
              <w:bottom w:val="single" w:sz="4" w:space="0" w:color="auto"/>
              <w:right w:val="nil"/>
            </w:tcBorders>
            <w:noWrap/>
            <w:hideMark/>
          </w:tcPr>
          <w:p w14:paraId="2AC096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3968158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2B7A6D4" w14:textId="77777777" w:rsidTr="004A3472">
        <w:trPr>
          <w:trHeight w:val="300"/>
        </w:trPr>
        <w:tc>
          <w:tcPr>
            <w:tcW w:w="4548" w:type="dxa"/>
            <w:tcBorders>
              <w:top w:val="nil"/>
              <w:left w:val="single" w:sz="4" w:space="0" w:color="auto"/>
              <w:bottom w:val="single" w:sz="4" w:space="0" w:color="auto"/>
              <w:right w:val="nil"/>
            </w:tcBorders>
            <w:noWrap/>
            <w:hideMark/>
          </w:tcPr>
          <w:p w14:paraId="600D670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168345D" w14:textId="77777777" w:rsidTr="004A3472">
        <w:trPr>
          <w:trHeight w:val="300"/>
        </w:trPr>
        <w:tc>
          <w:tcPr>
            <w:tcW w:w="4548" w:type="dxa"/>
            <w:tcBorders>
              <w:top w:val="nil"/>
              <w:left w:val="single" w:sz="4" w:space="0" w:color="auto"/>
              <w:bottom w:val="single" w:sz="4" w:space="0" w:color="auto"/>
              <w:right w:val="nil"/>
            </w:tcBorders>
            <w:noWrap/>
            <w:hideMark/>
          </w:tcPr>
          <w:p w14:paraId="2A87C9F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FAEADEF" w14:textId="77777777" w:rsidTr="004A3472">
        <w:trPr>
          <w:trHeight w:val="300"/>
        </w:trPr>
        <w:tc>
          <w:tcPr>
            <w:tcW w:w="4548" w:type="dxa"/>
            <w:tcBorders>
              <w:top w:val="nil"/>
              <w:left w:val="single" w:sz="4" w:space="0" w:color="auto"/>
              <w:bottom w:val="single" w:sz="4" w:space="0" w:color="auto"/>
              <w:right w:val="nil"/>
            </w:tcBorders>
            <w:noWrap/>
            <w:hideMark/>
          </w:tcPr>
          <w:p w14:paraId="75ADCE1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7C74CC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E0F7B40" w14:textId="77777777" w:rsidTr="004A3472">
        <w:trPr>
          <w:trHeight w:val="300"/>
        </w:trPr>
        <w:tc>
          <w:tcPr>
            <w:tcW w:w="4548" w:type="dxa"/>
            <w:tcBorders>
              <w:top w:val="nil"/>
              <w:left w:val="single" w:sz="4" w:space="0" w:color="auto"/>
              <w:bottom w:val="single" w:sz="4" w:space="0" w:color="auto"/>
              <w:right w:val="nil"/>
            </w:tcBorders>
            <w:noWrap/>
            <w:hideMark/>
          </w:tcPr>
          <w:p w14:paraId="7B53919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4837C69" w14:textId="77777777" w:rsidTr="004A3472">
        <w:trPr>
          <w:trHeight w:val="300"/>
        </w:trPr>
        <w:tc>
          <w:tcPr>
            <w:tcW w:w="4548" w:type="dxa"/>
            <w:tcBorders>
              <w:top w:val="nil"/>
              <w:left w:val="single" w:sz="4" w:space="0" w:color="auto"/>
              <w:bottom w:val="single" w:sz="4" w:space="0" w:color="auto"/>
              <w:right w:val="nil"/>
            </w:tcBorders>
            <w:noWrap/>
            <w:hideMark/>
          </w:tcPr>
          <w:p w14:paraId="62F8455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C8ECC69" w14:textId="77777777" w:rsidTr="004A3472">
        <w:trPr>
          <w:trHeight w:val="300"/>
        </w:trPr>
        <w:tc>
          <w:tcPr>
            <w:tcW w:w="4548" w:type="dxa"/>
            <w:tcBorders>
              <w:top w:val="nil"/>
              <w:left w:val="single" w:sz="4" w:space="0" w:color="auto"/>
              <w:bottom w:val="single" w:sz="4" w:space="0" w:color="auto"/>
              <w:right w:val="nil"/>
            </w:tcBorders>
            <w:noWrap/>
            <w:hideMark/>
          </w:tcPr>
          <w:p w14:paraId="0348A03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CDA5B" w14:textId="280CFF0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B1D7A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38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12487F2" w14:textId="77777777" w:rsidTr="004A3472">
        <w:trPr>
          <w:trHeight w:val="218"/>
        </w:trPr>
        <w:tc>
          <w:tcPr>
            <w:tcW w:w="4548" w:type="dxa"/>
            <w:tcBorders>
              <w:top w:val="nil"/>
              <w:left w:val="single" w:sz="4" w:space="0" w:color="auto"/>
              <w:bottom w:val="single" w:sz="4" w:space="0" w:color="auto"/>
              <w:right w:val="nil"/>
            </w:tcBorders>
            <w:noWrap/>
            <w:hideMark/>
          </w:tcPr>
          <w:p w14:paraId="7D4493A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3C95A7E" w14:textId="77777777" w:rsidTr="004A3472">
        <w:trPr>
          <w:trHeight w:val="300"/>
        </w:trPr>
        <w:tc>
          <w:tcPr>
            <w:tcW w:w="4548" w:type="dxa"/>
            <w:tcBorders>
              <w:top w:val="nil"/>
              <w:left w:val="single" w:sz="4" w:space="0" w:color="auto"/>
              <w:bottom w:val="single" w:sz="4" w:space="0" w:color="auto"/>
              <w:right w:val="nil"/>
            </w:tcBorders>
            <w:noWrap/>
            <w:hideMark/>
          </w:tcPr>
          <w:p w14:paraId="71800D1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6F624CA7"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155C082" w14:textId="048CB802"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C6E929" w14:textId="3CD1DB8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79DF8BC" w14:textId="77777777" w:rsidTr="004A3472">
        <w:trPr>
          <w:trHeight w:val="300"/>
        </w:trPr>
        <w:tc>
          <w:tcPr>
            <w:tcW w:w="4548" w:type="dxa"/>
            <w:tcBorders>
              <w:top w:val="nil"/>
              <w:left w:val="single" w:sz="4" w:space="0" w:color="auto"/>
              <w:bottom w:val="single" w:sz="4" w:space="0" w:color="auto"/>
              <w:right w:val="nil"/>
            </w:tcBorders>
            <w:noWrap/>
            <w:hideMark/>
          </w:tcPr>
          <w:p w14:paraId="3EA18A4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7492F49" w14:textId="77777777" w:rsidTr="004A3472">
        <w:trPr>
          <w:trHeight w:val="300"/>
        </w:trPr>
        <w:tc>
          <w:tcPr>
            <w:tcW w:w="4548" w:type="dxa"/>
            <w:tcBorders>
              <w:top w:val="nil"/>
              <w:left w:val="single" w:sz="4" w:space="0" w:color="auto"/>
              <w:bottom w:val="single" w:sz="4" w:space="0" w:color="auto"/>
              <w:right w:val="nil"/>
            </w:tcBorders>
            <w:noWrap/>
            <w:hideMark/>
          </w:tcPr>
          <w:p w14:paraId="225BFC6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E533C15" w14:textId="77777777" w:rsidTr="004A3472">
        <w:trPr>
          <w:trHeight w:val="300"/>
        </w:trPr>
        <w:tc>
          <w:tcPr>
            <w:tcW w:w="4548" w:type="dxa"/>
            <w:tcBorders>
              <w:top w:val="nil"/>
              <w:left w:val="single" w:sz="4" w:space="0" w:color="auto"/>
              <w:bottom w:val="single" w:sz="2" w:space="0" w:color="auto"/>
              <w:right w:val="nil"/>
            </w:tcBorders>
            <w:noWrap/>
            <w:hideMark/>
          </w:tcPr>
          <w:p w14:paraId="3DA7CFB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1EE4C7F"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7AED6D8" w14:textId="77777777" w:rsidTr="004A3472">
        <w:trPr>
          <w:trHeight w:val="300"/>
        </w:trPr>
        <w:tc>
          <w:tcPr>
            <w:tcW w:w="4548" w:type="dxa"/>
            <w:tcBorders>
              <w:top w:val="nil"/>
              <w:left w:val="single" w:sz="4" w:space="0" w:color="auto"/>
              <w:bottom w:val="single" w:sz="4" w:space="0" w:color="auto"/>
              <w:right w:val="nil"/>
            </w:tcBorders>
            <w:noWrap/>
            <w:hideMark/>
          </w:tcPr>
          <w:p w14:paraId="6DF975C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595166C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CEECD9F" w14:textId="77777777" w:rsidTr="004A3472">
        <w:trPr>
          <w:trHeight w:val="300"/>
        </w:trPr>
        <w:tc>
          <w:tcPr>
            <w:tcW w:w="4548" w:type="dxa"/>
            <w:tcBorders>
              <w:top w:val="nil"/>
              <w:left w:val="single" w:sz="4" w:space="0" w:color="auto"/>
              <w:bottom w:val="single" w:sz="4" w:space="0" w:color="auto"/>
              <w:right w:val="nil"/>
            </w:tcBorders>
            <w:noWrap/>
            <w:hideMark/>
          </w:tcPr>
          <w:p w14:paraId="1974E4D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70A7FD15" w14:textId="77777777" w:rsidTr="004A3472">
        <w:trPr>
          <w:trHeight w:val="300"/>
        </w:trPr>
        <w:tc>
          <w:tcPr>
            <w:tcW w:w="4548" w:type="dxa"/>
            <w:tcBorders>
              <w:top w:val="nil"/>
              <w:left w:val="single" w:sz="4" w:space="0" w:color="auto"/>
              <w:bottom w:val="single" w:sz="4" w:space="0" w:color="auto"/>
              <w:right w:val="nil"/>
            </w:tcBorders>
            <w:noWrap/>
            <w:hideMark/>
          </w:tcPr>
          <w:p w14:paraId="6053153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235534F" w14:textId="77777777" w:rsidTr="004A3472">
        <w:trPr>
          <w:trHeight w:val="300"/>
        </w:trPr>
        <w:tc>
          <w:tcPr>
            <w:tcW w:w="4548" w:type="dxa"/>
            <w:tcBorders>
              <w:top w:val="nil"/>
              <w:left w:val="single" w:sz="4" w:space="0" w:color="auto"/>
              <w:bottom w:val="single" w:sz="4" w:space="0" w:color="auto"/>
              <w:right w:val="nil"/>
            </w:tcBorders>
            <w:noWrap/>
            <w:hideMark/>
          </w:tcPr>
          <w:p w14:paraId="77A50FBA"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4E7118B" w14:textId="77777777" w:rsidTr="004A3472">
        <w:trPr>
          <w:trHeight w:val="300"/>
        </w:trPr>
        <w:tc>
          <w:tcPr>
            <w:tcW w:w="4548" w:type="dxa"/>
            <w:tcBorders>
              <w:top w:val="nil"/>
              <w:left w:val="single" w:sz="4" w:space="0" w:color="auto"/>
              <w:bottom w:val="single" w:sz="4" w:space="0" w:color="auto"/>
              <w:right w:val="nil"/>
            </w:tcBorders>
            <w:noWrap/>
            <w:hideMark/>
          </w:tcPr>
          <w:p w14:paraId="62C9EA5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74A5321" w14:textId="77777777" w:rsidTr="004A3472">
        <w:trPr>
          <w:trHeight w:val="300"/>
        </w:trPr>
        <w:tc>
          <w:tcPr>
            <w:tcW w:w="4548" w:type="dxa"/>
            <w:tcBorders>
              <w:top w:val="nil"/>
              <w:left w:val="single" w:sz="4" w:space="0" w:color="auto"/>
              <w:bottom w:val="single" w:sz="4" w:space="0" w:color="auto"/>
              <w:right w:val="nil"/>
            </w:tcBorders>
            <w:noWrap/>
            <w:hideMark/>
          </w:tcPr>
          <w:p w14:paraId="0F98DE4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5ECA176" w14:textId="77777777" w:rsidTr="004A3472">
        <w:trPr>
          <w:trHeight w:val="300"/>
        </w:trPr>
        <w:tc>
          <w:tcPr>
            <w:tcW w:w="4548" w:type="dxa"/>
            <w:tcBorders>
              <w:top w:val="nil"/>
              <w:left w:val="single" w:sz="4" w:space="0" w:color="auto"/>
              <w:bottom w:val="single" w:sz="4" w:space="0" w:color="auto"/>
              <w:right w:val="nil"/>
            </w:tcBorders>
            <w:noWrap/>
            <w:hideMark/>
          </w:tcPr>
          <w:p w14:paraId="1963E05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F3C348" w14:textId="22E13FC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4B1B132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28D33EC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B27F001" w14:textId="77777777" w:rsidTr="004A3472">
        <w:trPr>
          <w:trHeight w:val="300"/>
        </w:trPr>
        <w:tc>
          <w:tcPr>
            <w:tcW w:w="4548" w:type="dxa"/>
            <w:tcBorders>
              <w:top w:val="nil"/>
              <w:left w:val="single" w:sz="4" w:space="0" w:color="auto"/>
              <w:bottom w:val="single" w:sz="4" w:space="0" w:color="auto"/>
              <w:right w:val="nil"/>
            </w:tcBorders>
            <w:noWrap/>
            <w:hideMark/>
          </w:tcPr>
          <w:p w14:paraId="01FAEE8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2FD8C6" w14:textId="3659954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BD9F20" w14:textId="77777777" w:rsidTr="004A3472">
        <w:trPr>
          <w:trHeight w:val="300"/>
        </w:trPr>
        <w:tc>
          <w:tcPr>
            <w:tcW w:w="4548" w:type="dxa"/>
            <w:tcBorders>
              <w:top w:val="nil"/>
              <w:left w:val="single" w:sz="4" w:space="0" w:color="auto"/>
              <w:bottom w:val="single" w:sz="4" w:space="0" w:color="auto"/>
              <w:right w:val="nil"/>
            </w:tcBorders>
            <w:noWrap/>
            <w:hideMark/>
          </w:tcPr>
          <w:p w14:paraId="562F369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C4D619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742CA103" w:rsidR="00DE5153" w:rsidRPr="00DE5153" w:rsidRDefault="00221842" w:rsidP="00DE5153">
            <w:pPr>
              <w:widowControl/>
              <w:spacing w:line="256" w:lineRule="auto"/>
              <w:rPr>
                <w:color w:val="000000"/>
                <w:sz w:val="22"/>
                <w:szCs w:val="22"/>
                <w:lang w:val="en-GB" w:eastAsia="en-US"/>
              </w:rPr>
            </w:pPr>
            <w:r w:rsidRPr="00AE77E8">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5F46E01" w14:textId="6BA03587" w:rsidR="00DE5153" w:rsidRPr="00DE5153" w:rsidRDefault="00AE77E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2CD755" w14:textId="59E0A40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6494927" w14:textId="77777777" w:rsidTr="004A3472">
        <w:trPr>
          <w:trHeight w:val="300"/>
        </w:trPr>
        <w:tc>
          <w:tcPr>
            <w:tcW w:w="4548" w:type="dxa"/>
            <w:tcBorders>
              <w:top w:val="nil"/>
              <w:left w:val="single" w:sz="4" w:space="0" w:color="auto"/>
              <w:bottom w:val="single" w:sz="4" w:space="0" w:color="auto"/>
              <w:right w:val="nil"/>
            </w:tcBorders>
            <w:noWrap/>
            <w:hideMark/>
          </w:tcPr>
          <w:p w14:paraId="3B8E65B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45512CD" w14:textId="77777777" w:rsidTr="004A3472">
        <w:trPr>
          <w:trHeight w:val="300"/>
        </w:trPr>
        <w:tc>
          <w:tcPr>
            <w:tcW w:w="4548" w:type="dxa"/>
            <w:tcBorders>
              <w:top w:val="nil"/>
              <w:left w:val="single" w:sz="4" w:space="0" w:color="auto"/>
              <w:bottom w:val="single" w:sz="4" w:space="0" w:color="auto"/>
              <w:right w:val="nil"/>
            </w:tcBorders>
            <w:noWrap/>
            <w:hideMark/>
          </w:tcPr>
          <w:p w14:paraId="04882B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6F21388" w14:textId="77777777" w:rsidTr="004A3472">
        <w:trPr>
          <w:trHeight w:val="300"/>
        </w:trPr>
        <w:tc>
          <w:tcPr>
            <w:tcW w:w="4548" w:type="dxa"/>
            <w:tcBorders>
              <w:top w:val="nil"/>
              <w:left w:val="single" w:sz="4" w:space="0" w:color="auto"/>
              <w:bottom w:val="single" w:sz="4" w:space="0" w:color="auto"/>
              <w:right w:val="nil"/>
            </w:tcBorders>
            <w:noWrap/>
            <w:hideMark/>
          </w:tcPr>
          <w:p w14:paraId="3EBEFF8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E61DD6" w14:textId="77777777" w:rsidTr="004A3472">
        <w:trPr>
          <w:trHeight w:val="300"/>
        </w:trPr>
        <w:tc>
          <w:tcPr>
            <w:tcW w:w="4548" w:type="dxa"/>
            <w:tcBorders>
              <w:top w:val="nil"/>
              <w:left w:val="single" w:sz="4" w:space="0" w:color="auto"/>
              <w:bottom w:val="single" w:sz="4" w:space="0" w:color="auto"/>
              <w:right w:val="nil"/>
            </w:tcBorders>
            <w:noWrap/>
            <w:hideMark/>
          </w:tcPr>
          <w:p w14:paraId="3FE4306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C9AE2E6" w14:textId="77777777" w:rsidTr="004A3472">
        <w:trPr>
          <w:trHeight w:val="300"/>
        </w:trPr>
        <w:tc>
          <w:tcPr>
            <w:tcW w:w="4548" w:type="dxa"/>
            <w:tcBorders>
              <w:top w:val="nil"/>
              <w:left w:val="single" w:sz="4" w:space="0" w:color="auto"/>
              <w:bottom w:val="single" w:sz="4" w:space="0" w:color="auto"/>
              <w:right w:val="nil"/>
            </w:tcBorders>
            <w:noWrap/>
            <w:hideMark/>
          </w:tcPr>
          <w:p w14:paraId="7D136B4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41043BC" w14:textId="77777777" w:rsidTr="004A3472">
        <w:trPr>
          <w:trHeight w:val="300"/>
        </w:trPr>
        <w:tc>
          <w:tcPr>
            <w:tcW w:w="4548" w:type="dxa"/>
            <w:tcBorders>
              <w:top w:val="nil"/>
              <w:left w:val="single" w:sz="4" w:space="0" w:color="auto"/>
              <w:bottom w:val="single" w:sz="4" w:space="0" w:color="auto"/>
              <w:right w:val="nil"/>
            </w:tcBorders>
            <w:noWrap/>
            <w:hideMark/>
          </w:tcPr>
          <w:p w14:paraId="2CFF571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479E83A" w14:textId="77777777" w:rsidTr="004A3472">
        <w:trPr>
          <w:trHeight w:val="300"/>
        </w:trPr>
        <w:tc>
          <w:tcPr>
            <w:tcW w:w="4548" w:type="dxa"/>
            <w:tcBorders>
              <w:top w:val="nil"/>
              <w:left w:val="single" w:sz="4" w:space="0" w:color="auto"/>
              <w:bottom w:val="single" w:sz="4" w:space="0" w:color="auto"/>
              <w:right w:val="nil"/>
            </w:tcBorders>
            <w:noWrap/>
            <w:hideMark/>
          </w:tcPr>
          <w:p w14:paraId="7F03482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0D32036" w14:textId="77777777" w:rsidTr="004A3472">
        <w:trPr>
          <w:trHeight w:val="300"/>
        </w:trPr>
        <w:tc>
          <w:tcPr>
            <w:tcW w:w="4548" w:type="dxa"/>
            <w:tcBorders>
              <w:top w:val="nil"/>
              <w:left w:val="single" w:sz="4" w:space="0" w:color="auto"/>
              <w:bottom w:val="single" w:sz="4" w:space="0" w:color="auto"/>
              <w:right w:val="nil"/>
            </w:tcBorders>
            <w:noWrap/>
            <w:hideMark/>
          </w:tcPr>
          <w:p w14:paraId="23CEB58A"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409C81B" w14:textId="77777777" w:rsidTr="004A3472">
        <w:trPr>
          <w:trHeight w:val="300"/>
        </w:trPr>
        <w:tc>
          <w:tcPr>
            <w:tcW w:w="4548" w:type="dxa"/>
            <w:tcBorders>
              <w:top w:val="nil"/>
              <w:left w:val="single" w:sz="4" w:space="0" w:color="auto"/>
              <w:bottom w:val="single" w:sz="4" w:space="0" w:color="auto"/>
              <w:right w:val="nil"/>
            </w:tcBorders>
            <w:noWrap/>
            <w:hideMark/>
          </w:tcPr>
          <w:p w14:paraId="2E878E2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78A0AC" w14:textId="77777777" w:rsidTr="004A3472">
        <w:trPr>
          <w:trHeight w:val="300"/>
        </w:trPr>
        <w:tc>
          <w:tcPr>
            <w:tcW w:w="4548" w:type="dxa"/>
            <w:tcBorders>
              <w:top w:val="nil"/>
              <w:left w:val="single" w:sz="4" w:space="0" w:color="auto"/>
              <w:bottom w:val="single" w:sz="4" w:space="0" w:color="auto"/>
              <w:right w:val="nil"/>
            </w:tcBorders>
            <w:noWrap/>
            <w:hideMark/>
          </w:tcPr>
          <w:p w14:paraId="264E854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1914252" w14:textId="77777777" w:rsidTr="004A3472">
        <w:trPr>
          <w:trHeight w:val="300"/>
        </w:trPr>
        <w:tc>
          <w:tcPr>
            <w:tcW w:w="4548" w:type="dxa"/>
            <w:tcBorders>
              <w:top w:val="nil"/>
              <w:left w:val="single" w:sz="4" w:space="0" w:color="auto"/>
              <w:bottom w:val="single" w:sz="4" w:space="0" w:color="auto"/>
              <w:right w:val="nil"/>
            </w:tcBorders>
            <w:noWrap/>
            <w:hideMark/>
          </w:tcPr>
          <w:p w14:paraId="77B8D00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8FDCE59" w14:textId="77777777" w:rsidTr="004A3472">
        <w:trPr>
          <w:trHeight w:val="300"/>
        </w:trPr>
        <w:tc>
          <w:tcPr>
            <w:tcW w:w="4548" w:type="dxa"/>
            <w:tcBorders>
              <w:top w:val="nil"/>
              <w:left w:val="single" w:sz="4" w:space="0" w:color="auto"/>
              <w:bottom w:val="single" w:sz="4" w:space="0" w:color="auto"/>
              <w:right w:val="nil"/>
            </w:tcBorders>
            <w:noWrap/>
            <w:hideMark/>
          </w:tcPr>
          <w:p w14:paraId="3CAA00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CCC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E4DCE8E" w14:textId="77777777" w:rsidTr="004A3472">
        <w:trPr>
          <w:trHeight w:val="300"/>
        </w:trPr>
        <w:tc>
          <w:tcPr>
            <w:tcW w:w="4548" w:type="dxa"/>
            <w:tcBorders>
              <w:top w:val="nil"/>
              <w:left w:val="single" w:sz="4" w:space="0" w:color="auto"/>
              <w:bottom w:val="single" w:sz="4" w:space="0" w:color="auto"/>
              <w:right w:val="nil"/>
            </w:tcBorders>
            <w:noWrap/>
            <w:hideMark/>
          </w:tcPr>
          <w:p w14:paraId="1BE211D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54DF33F" w14:textId="77777777" w:rsidTr="004A3472">
        <w:trPr>
          <w:trHeight w:val="300"/>
        </w:trPr>
        <w:tc>
          <w:tcPr>
            <w:tcW w:w="4548" w:type="dxa"/>
            <w:tcBorders>
              <w:top w:val="nil"/>
              <w:left w:val="single" w:sz="4" w:space="0" w:color="auto"/>
              <w:bottom w:val="single" w:sz="4" w:space="0" w:color="auto"/>
              <w:right w:val="nil"/>
            </w:tcBorders>
            <w:noWrap/>
            <w:hideMark/>
          </w:tcPr>
          <w:p w14:paraId="09FA125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599DD3F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9007D3D"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55301CD" w14:textId="77777777" w:rsidTr="004A3472">
        <w:trPr>
          <w:trHeight w:val="300"/>
        </w:trPr>
        <w:tc>
          <w:tcPr>
            <w:tcW w:w="4548" w:type="dxa"/>
            <w:tcBorders>
              <w:top w:val="single" w:sz="4" w:space="0" w:color="auto"/>
              <w:left w:val="single" w:sz="4" w:space="0" w:color="auto"/>
              <w:bottom w:val="single" w:sz="8" w:space="0" w:color="auto"/>
              <w:right w:val="nil"/>
            </w:tcBorders>
            <w:noWrap/>
            <w:hideMark/>
          </w:tcPr>
          <w:p w14:paraId="42D13E7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05622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337BA5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976C0E8" w14:textId="256ECB3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BD343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2C0EBA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E1C03A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8" w:space="0" w:color="auto"/>
              <w:right w:val="single" w:sz="4" w:space="0" w:color="auto"/>
            </w:tcBorders>
            <w:noWrap/>
          </w:tcPr>
          <w:p w14:paraId="53C6310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8FDD40B" w14:textId="77777777" w:rsidTr="004A3472">
        <w:trPr>
          <w:trHeight w:val="300"/>
        </w:trPr>
        <w:tc>
          <w:tcPr>
            <w:tcW w:w="4548" w:type="dxa"/>
            <w:tcBorders>
              <w:top w:val="single" w:sz="8" w:space="0" w:color="auto"/>
              <w:left w:val="single" w:sz="8" w:space="0" w:color="auto"/>
              <w:bottom w:val="single" w:sz="18" w:space="0" w:color="auto"/>
              <w:right w:val="single" w:sz="8" w:space="0" w:color="auto"/>
            </w:tcBorders>
            <w:noWrap/>
          </w:tcPr>
          <w:p w14:paraId="0C78FAC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18396D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18" w:space="0" w:color="auto"/>
              <w:right w:val="single" w:sz="8" w:space="0" w:color="auto"/>
            </w:tcBorders>
            <w:noWrap/>
          </w:tcPr>
          <w:p w14:paraId="6E3BCBF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070C57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7F79968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76911E9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3850A89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8" w:space="0" w:color="auto"/>
              <w:left w:val="single" w:sz="8" w:space="0" w:color="auto"/>
              <w:bottom w:val="single" w:sz="18" w:space="0" w:color="auto"/>
              <w:right w:val="single" w:sz="8" w:space="0" w:color="auto"/>
            </w:tcBorders>
            <w:noWrap/>
          </w:tcPr>
          <w:p w14:paraId="0960287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AC4E439" w14:textId="77777777" w:rsidTr="004A3472">
        <w:trPr>
          <w:trHeight w:val="300"/>
        </w:trPr>
        <w:tc>
          <w:tcPr>
            <w:tcW w:w="4548" w:type="dxa"/>
            <w:tcBorders>
              <w:top w:val="single" w:sz="4" w:space="0" w:color="auto"/>
              <w:left w:val="single" w:sz="8" w:space="0" w:color="auto"/>
              <w:bottom w:val="single" w:sz="4" w:space="0" w:color="auto"/>
              <w:right w:val="single" w:sz="8" w:space="0" w:color="auto"/>
            </w:tcBorders>
            <w:noWrap/>
          </w:tcPr>
          <w:p w14:paraId="0E00C9FB" w14:textId="118201A7" w:rsidR="00DE5153" w:rsidRPr="00DE5153" w:rsidRDefault="005F35DB" w:rsidP="00DE5153">
            <w:pPr>
              <w:widowControl/>
              <w:spacing w:line="256" w:lineRule="auto"/>
              <w:rPr>
                <w:color w:val="000000"/>
                <w:sz w:val="18"/>
                <w:szCs w:val="18"/>
                <w:lang w:val="en-GB" w:eastAsia="en-US"/>
              </w:rPr>
            </w:pPr>
            <w:r>
              <w:rPr>
                <w:color w:val="000000"/>
                <w:sz w:val="18"/>
                <w:szCs w:val="18"/>
                <w:lang w:val="en-GB" w:eastAsia="en-US"/>
              </w:rPr>
              <w:t>Maria Nilsson</w:t>
            </w:r>
            <w:r w:rsidR="00645CD1">
              <w:rPr>
                <w:color w:val="000000"/>
                <w:sz w:val="18"/>
                <w:szCs w:val="18"/>
                <w:lang w:val="en-GB" w:eastAsia="en-US"/>
              </w:rPr>
              <w:t xml:space="preserve"> (L)</w:t>
            </w:r>
          </w:p>
        </w:tc>
        <w:tc>
          <w:tcPr>
            <w:tcW w:w="728" w:type="dxa"/>
            <w:tcBorders>
              <w:top w:val="single" w:sz="4" w:space="0" w:color="auto"/>
              <w:left w:val="single" w:sz="8" w:space="0" w:color="auto"/>
              <w:bottom w:val="single" w:sz="4" w:space="0" w:color="auto"/>
              <w:right w:val="single" w:sz="8" w:space="0" w:color="auto"/>
            </w:tcBorders>
            <w:noWrap/>
          </w:tcPr>
          <w:p w14:paraId="4F51695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single" w:sz="8" w:space="0" w:color="auto"/>
              <w:bottom w:val="single" w:sz="4" w:space="0" w:color="auto"/>
              <w:right w:val="single" w:sz="8" w:space="0" w:color="auto"/>
            </w:tcBorders>
            <w:noWrap/>
          </w:tcPr>
          <w:p w14:paraId="0144040F" w14:textId="3BFED4E4" w:rsidR="00DE5153"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295C5CD0" w14:textId="003E8948" w:rsidR="00DE5153"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5761553B" w14:textId="1A02CC9C"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4C0F8A38" w14:textId="7137DA7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0B3656F8" w14:textId="3C248B59"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single" w:sz="8" w:space="0" w:color="auto"/>
              <w:bottom w:val="single" w:sz="4" w:space="0" w:color="auto"/>
              <w:right w:val="single" w:sz="8" w:space="0" w:color="auto"/>
            </w:tcBorders>
            <w:noWrap/>
          </w:tcPr>
          <w:p w14:paraId="3EB32CA7" w14:textId="77777777" w:rsidR="00DE5153" w:rsidRPr="00DE5153" w:rsidRDefault="00DE5153" w:rsidP="00DE5153">
            <w:pPr>
              <w:widowControl/>
              <w:spacing w:line="256" w:lineRule="auto"/>
              <w:rPr>
                <w:color w:val="000000"/>
                <w:sz w:val="22"/>
                <w:szCs w:val="22"/>
                <w:lang w:val="en-GB" w:eastAsia="en-US"/>
              </w:rPr>
            </w:pPr>
          </w:p>
        </w:tc>
      </w:tr>
      <w:tr w:rsidR="006D56F6" w:rsidRPr="00DE5153" w14:paraId="3E220B6D" w14:textId="77777777" w:rsidTr="004A3472">
        <w:trPr>
          <w:trHeight w:val="300"/>
        </w:trPr>
        <w:tc>
          <w:tcPr>
            <w:tcW w:w="4548" w:type="dxa"/>
            <w:tcBorders>
              <w:top w:val="single" w:sz="4" w:space="0" w:color="auto"/>
              <w:left w:val="single" w:sz="8" w:space="0" w:color="auto"/>
              <w:bottom w:val="single" w:sz="4" w:space="0" w:color="auto"/>
              <w:right w:val="single" w:sz="8" w:space="0" w:color="auto"/>
            </w:tcBorders>
            <w:noWrap/>
          </w:tcPr>
          <w:p w14:paraId="192B0BE0" w14:textId="48717FDB" w:rsidR="006D56F6" w:rsidRDefault="005F35DB" w:rsidP="00DE5153">
            <w:pPr>
              <w:widowControl/>
              <w:spacing w:line="256" w:lineRule="auto"/>
              <w:rPr>
                <w:color w:val="000000"/>
                <w:sz w:val="18"/>
                <w:szCs w:val="18"/>
                <w:lang w:val="en-GB" w:eastAsia="en-US"/>
              </w:rPr>
            </w:pPr>
            <w:r>
              <w:rPr>
                <w:color w:val="000000"/>
                <w:sz w:val="18"/>
                <w:szCs w:val="18"/>
                <w:lang w:val="en-GB" w:eastAsia="en-US"/>
              </w:rPr>
              <w:t>ClasGöran Carlsson</w:t>
            </w:r>
            <w:r w:rsidR="00645CD1">
              <w:rPr>
                <w:color w:val="000000"/>
                <w:sz w:val="18"/>
                <w:szCs w:val="18"/>
                <w:lang w:val="en-GB" w:eastAsia="en-US"/>
              </w:rPr>
              <w:t xml:space="preserve"> (S)</w:t>
            </w:r>
          </w:p>
        </w:tc>
        <w:tc>
          <w:tcPr>
            <w:tcW w:w="728" w:type="dxa"/>
            <w:tcBorders>
              <w:top w:val="single" w:sz="4" w:space="0" w:color="auto"/>
              <w:left w:val="single" w:sz="8" w:space="0" w:color="auto"/>
              <w:bottom w:val="single" w:sz="4" w:space="0" w:color="auto"/>
              <w:right w:val="single" w:sz="8" w:space="0" w:color="auto"/>
            </w:tcBorders>
            <w:noWrap/>
          </w:tcPr>
          <w:p w14:paraId="23735FBA" w14:textId="77777777" w:rsidR="006D56F6" w:rsidRPr="00DE5153" w:rsidRDefault="006D56F6" w:rsidP="00DE5153">
            <w:pPr>
              <w:widowControl/>
              <w:spacing w:line="256" w:lineRule="auto"/>
              <w:rPr>
                <w:color w:val="000000"/>
                <w:sz w:val="22"/>
                <w:szCs w:val="22"/>
                <w:lang w:val="en-GB" w:eastAsia="en-US"/>
              </w:rPr>
            </w:pPr>
          </w:p>
        </w:tc>
        <w:tc>
          <w:tcPr>
            <w:tcW w:w="728" w:type="dxa"/>
            <w:tcBorders>
              <w:top w:val="single" w:sz="4" w:space="0" w:color="auto"/>
              <w:left w:val="single" w:sz="8" w:space="0" w:color="auto"/>
              <w:bottom w:val="single" w:sz="4" w:space="0" w:color="auto"/>
              <w:right w:val="single" w:sz="8" w:space="0" w:color="auto"/>
            </w:tcBorders>
            <w:noWrap/>
          </w:tcPr>
          <w:p w14:paraId="1C2C23C3" w14:textId="5F9C3798" w:rsidR="006D56F6" w:rsidRPr="00DE5153" w:rsidRDefault="006D56F6"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6464A45D" w14:textId="5F1A91E8" w:rsidR="006D56F6"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04026A4B" w14:textId="78704B7E" w:rsidR="006D56F6" w:rsidRPr="00DE5153" w:rsidRDefault="006D56F6" w:rsidP="00DE5153">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6BB45EF0" w14:textId="77777777" w:rsidR="006D56F6" w:rsidRPr="00DE5153" w:rsidRDefault="006D56F6" w:rsidP="00DE5153">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01AB1706" w14:textId="77777777" w:rsidR="006D56F6" w:rsidRPr="00DE5153" w:rsidRDefault="006D56F6" w:rsidP="00DE5153">
            <w:pPr>
              <w:widowControl/>
              <w:spacing w:line="256" w:lineRule="auto"/>
              <w:rPr>
                <w:color w:val="000000"/>
                <w:sz w:val="22"/>
                <w:szCs w:val="22"/>
                <w:lang w:val="en-GB" w:eastAsia="en-US"/>
              </w:rPr>
            </w:pPr>
          </w:p>
        </w:tc>
        <w:tc>
          <w:tcPr>
            <w:tcW w:w="732" w:type="dxa"/>
            <w:tcBorders>
              <w:top w:val="single" w:sz="4" w:space="0" w:color="auto"/>
              <w:left w:val="single" w:sz="8" w:space="0" w:color="auto"/>
              <w:bottom w:val="single" w:sz="4" w:space="0" w:color="auto"/>
              <w:right w:val="single" w:sz="8" w:space="0" w:color="auto"/>
            </w:tcBorders>
            <w:noWrap/>
          </w:tcPr>
          <w:p w14:paraId="1B9F0225" w14:textId="77777777" w:rsidR="006D56F6" w:rsidRPr="00DE5153" w:rsidRDefault="006D56F6" w:rsidP="00DE5153">
            <w:pPr>
              <w:widowControl/>
              <w:spacing w:line="256" w:lineRule="auto"/>
              <w:rPr>
                <w:color w:val="000000"/>
                <w:sz w:val="22"/>
                <w:szCs w:val="22"/>
                <w:lang w:val="en-GB" w:eastAsia="en-US"/>
              </w:rPr>
            </w:pPr>
          </w:p>
        </w:tc>
      </w:tr>
      <w:tr w:rsidR="005F35DB" w:rsidRPr="00DE5153" w14:paraId="5BDCED3F" w14:textId="77777777" w:rsidTr="004A3472">
        <w:trPr>
          <w:trHeight w:val="300"/>
        </w:trPr>
        <w:tc>
          <w:tcPr>
            <w:tcW w:w="4548" w:type="dxa"/>
            <w:tcBorders>
              <w:top w:val="single" w:sz="4" w:space="0" w:color="auto"/>
              <w:left w:val="single" w:sz="8" w:space="0" w:color="auto"/>
              <w:bottom w:val="single" w:sz="4" w:space="0" w:color="auto"/>
              <w:right w:val="single" w:sz="8" w:space="0" w:color="auto"/>
            </w:tcBorders>
            <w:noWrap/>
          </w:tcPr>
          <w:p w14:paraId="54ED6537" w14:textId="42498A57" w:rsidR="005F35DB" w:rsidRDefault="005F35DB" w:rsidP="00DE5153">
            <w:pPr>
              <w:widowControl/>
              <w:spacing w:line="256" w:lineRule="auto"/>
              <w:rPr>
                <w:color w:val="000000"/>
                <w:sz w:val="18"/>
                <w:szCs w:val="18"/>
                <w:lang w:val="en-GB" w:eastAsia="en-US"/>
              </w:rPr>
            </w:pPr>
            <w:r>
              <w:rPr>
                <w:color w:val="000000"/>
                <w:sz w:val="18"/>
                <w:szCs w:val="18"/>
                <w:lang w:val="en-GB" w:eastAsia="en-US"/>
              </w:rPr>
              <w:t>Olle Thorell</w:t>
            </w:r>
            <w:r w:rsidR="00645CD1">
              <w:rPr>
                <w:color w:val="000000"/>
                <w:sz w:val="18"/>
                <w:szCs w:val="18"/>
                <w:lang w:val="en-GB" w:eastAsia="en-US"/>
              </w:rPr>
              <w:t xml:space="preserve"> (S)</w:t>
            </w:r>
          </w:p>
        </w:tc>
        <w:tc>
          <w:tcPr>
            <w:tcW w:w="728" w:type="dxa"/>
            <w:tcBorders>
              <w:top w:val="single" w:sz="4" w:space="0" w:color="auto"/>
              <w:left w:val="single" w:sz="8" w:space="0" w:color="auto"/>
              <w:bottom w:val="single" w:sz="4" w:space="0" w:color="auto"/>
              <w:right w:val="single" w:sz="8" w:space="0" w:color="auto"/>
            </w:tcBorders>
            <w:noWrap/>
          </w:tcPr>
          <w:p w14:paraId="3250C453" w14:textId="77777777" w:rsidR="005F35DB" w:rsidRPr="00DE5153" w:rsidRDefault="005F35DB" w:rsidP="00DE5153">
            <w:pPr>
              <w:widowControl/>
              <w:spacing w:line="256" w:lineRule="auto"/>
              <w:rPr>
                <w:color w:val="000000"/>
                <w:sz w:val="22"/>
                <w:szCs w:val="22"/>
                <w:lang w:val="en-GB" w:eastAsia="en-US"/>
              </w:rPr>
            </w:pPr>
          </w:p>
        </w:tc>
        <w:tc>
          <w:tcPr>
            <w:tcW w:w="728" w:type="dxa"/>
            <w:tcBorders>
              <w:top w:val="single" w:sz="4" w:space="0" w:color="auto"/>
              <w:left w:val="single" w:sz="8" w:space="0" w:color="auto"/>
              <w:bottom w:val="single" w:sz="4" w:space="0" w:color="auto"/>
              <w:right w:val="single" w:sz="8" w:space="0" w:color="auto"/>
            </w:tcBorders>
            <w:noWrap/>
          </w:tcPr>
          <w:p w14:paraId="5F8879B8" w14:textId="61931A47" w:rsidR="005F35DB" w:rsidRDefault="005F35DB"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11B27252" w14:textId="00916884" w:rsidR="005F35DB" w:rsidRPr="00DE5153" w:rsidRDefault="000722D8"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05D86B8A" w14:textId="070D2447" w:rsidR="005F35DB" w:rsidRPr="00DE5153" w:rsidRDefault="005F35DB" w:rsidP="00DE5153">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5AA24601" w14:textId="77777777" w:rsidR="005F35DB" w:rsidRPr="00DE5153" w:rsidRDefault="005F35DB" w:rsidP="00DE5153">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1E646909" w14:textId="77777777" w:rsidR="005F35DB" w:rsidRPr="00DE5153" w:rsidRDefault="005F35DB" w:rsidP="00DE5153">
            <w:pPr>
              <w:widowControl/>
              <w:spacing w:line="256" w:lineRule="auto"/>
              <w:rPr>
                <w:color w:val="000000"/>
                <w:sz w:val="22"/>
                <w:szCs w:val="22"/>
                <w:lang w:val="en-GB" w:eastAsia="en-US"/>
              </w:rPr>
            </w:pPr>
          </w:p>
        </w:tc>
        <w:tc>
          <w:tcPr>
            <w:tcW w:w="732" w:type="dxa"/>
            <w:tcBorders>
              <w:top w:val="single" w:sz="4" w:space="0" w:color="auto"/>
              <w:left w:val="single" w:sz="8" w:space="0" w:color="auto"/>
              <w:bottom w:val="single" w:sz="4" w:space="0" w:color="auto"/>
              <w:right w:val="single" w:sz="8" w:space="0" w:color="auto"/>
            </w:tcBorders>
            <w:noWrap/>
          </w:tcPr>
          <w:p w14:paraId="0D1E3B7D" w14:textId="77777777" w:rsidR="005F35DB" w:rsidRPr="00DE5153" w:rsidRDefault="005F35DB" w:rsidP="00DE5153">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0E94F526" w14:textId="48D36D07"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w:t>
            </w:r>
            <w:r w:rsidR="00F86A81">
              <w:rPr>
                <w:color w:val="000000" w:themeColor="text1"/>
                <w:sz w:val="20"/>
                <w:lang w:eastAsia="en-US"/>
              </w:rPr>
              <w:t xml:space="preserve"> kl.</w:t>
            </w:r>
            <w:r w:rsidR="00AE77E8">
              <w:rPr>
                <w:color w:val="000000" w:themeColor="text1"/>
                <w:sz w:val="20"/>
                <w:lang w:eastAsia="en-US"/>
              </w:rPr>
              <w:t xml:space="preserve"> 10.45</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32E04346" w:rsidR="00B52F21" w:rsidRDefault="00B52F21">
      <w:pPr>
        <w:widowControl/>
        <w:spacing w:after="160" w:line="259" w:lineRule="auto"/>
        <w:rPr>
          <w:sz w:val="22"/>
          <w:szCs w:val="22"/>
        </w:rPr>
      </w:pPr>
      <w:r>
        <w:rPr>
          <w:sz w:val="22"/>
          <w:szCs w:val="22"/>
        </w:rPr>
        <w:br w:type="page"/>
      </w:r>
    </w:p>
    <w:p w14:paraId="221D539D" w14:textId="4220C7A3" w:rsidR="00B52F21" w:rsidRPr="00866A5E" w:rsidRDefault="00B52F21" w:rsidP="00B52F21">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sidR="001A56BD">
        <w:rPr>
          <w:b/>
          <w:color w:val="000000"/>
          <w:lang w:eastAsia="en-US"/>
        </w:rPr>
        <w:t>5</w:t>
      </w:r>
      <w:r w:rsidR="00BA5F2B">
        <w:rPr>
          <w:b/>
          <w:color w:val="000000"/>
          <w:lang w:eastAsia="en-US"/>
        </w:rPr>
        <w:t>3</w:t>
      </w:r>
      <w:r w:rsidRPr="00577962">
        <w:rPr>
          <w:b/>
          <w:color w:val="000000"/>
          <w:lang w:eastAsia="en-US"/>
        </w:rPr>
        <w:br/>
      </w:r>
    </w:p>
    <w:p w14:paraId="7DD216F7" w14:textId="7BEA3790" w:rsidR="00B52F21" w:rsidRDefault="00B52F21" w:rsidP="00B52F21">
      <w:r>
        <w:t> </w:t>
      </w:r>
    </w:p>
    <w:p w14:paraId="636276DD" w14:textId="0FF6EA5D" w:rsidR="00E473B9" w:rsidRPr="00E473B9" w:rsidRDefault="00E473B9" w:rsidP="00B52F21">
      <w:pPr>
        <w:rPr>
          <w:b/>
          <w:sz w:val="22"/>
        </w:rPr>
      </w:pPr>
      <w:r w:rsidRPr="00E473B9">
        <w:rPr>
          <w:b/>
          <w:sz w:val="22"/>
        </w:rPr>
        <w:t>Skriftligt samråd med EU-nämnden troliga A-punkter v 27</w:t>
      </w:r>
    </w:p>
    <w:p w14:paraId="43D216AB" w14:textId="020FE1E1" w:rsidR="00E473B9" w:rsidRDefault="00E473B9" w:rsidP="00E473B9">
      <w:pPr>
        <w:spacing w:after="240"/>
      </w:pPr>
      <w:r w:rsidRPr="000954FD">
        <w:rPr>
          <w:sz w:val="22"/>
          <w:szCs w:val="22"/>
        </w:rPr>
        <w:t xml:space="preserve">Samrådet avslutades den </w:t>
      </w:r>
      <w:r>
        <w:rPr>
          <w:sz w:val="22"/>
          <w:szCs w:val="22"/>
        </w:rPr>
        <w:t>9 juli</w:t>
      </w:r>
      <w:r w:rsidRPr="000954FD">
        <w:rPr>
          <w:sz w:val="22"/>
          <w:szCs w:val="22"/>
        </w:rPr>
        <w:t xml:space="preserve"> 2021.</w:t>
      </w:r>
      <w:r>
        <w:rPr>
          <w:sz w:val="22"/>
          <w:szCs w:val="22"/>
        </w:rPr>
        <w:t xml:space="preserve"> </w:t>
      </w:r>
      <w:r w:rsidRPr="000954FD">
        <w:rPr>
          <w:sz w:val="22"/>
          <w:szCs w:val="22"/>
        </w:rPr>
        <w:t>Det fanns stöd för regeringens ståndpunkter. Ingen avvikande ståndpunkt har anmälts</w:t>
      </w:r>
      <w:r>
        <w:rPr>
          <w:sz w:val="22"/>
          <w:szCs w:val="22"/>
        </w:rPr>
        <w:t>.</w:t>
      </w:r>
    </w:p>
    <w:p w14:paraId="1CE870D4" w14:textId="55949AEA" w:rsidR="006A633F" w:rsidRPr="00E473B9" w:rsidRDefault="00E473B9" w:rsidP="00B52F21">
      <w:pPr>
        <w:rPr>
          <w:b/>
          <w:sz w:val="22"/>
        </w:rPr>
      </w:pPr>
      <w:r w:rsidRPr="00E473B9">
        <w:rPr>
          <w:b/>
          <w:sz w:val="22"/>
        </w:rPr>
        <w:t>Skriftligt samråd</w:t>
      </w:r>
      <w:r>
        <w:rPr>
          <w:b/>
          <w:sz w:val="22"/>
        </w:rPr>
        <w:t xml:space="preserve"> med EU-nämnden</w:t>
      </w:r>
      <w:r w:rsidRPr="00E473B9">
        <w:rPr>
          <w:b/>
          <w:sz w:val="22"/>
        </w:rPr>
        <w:t xml:space="preserve"> avseende två annoteringar på utrikesområdet.</w:t>
      </w:r>
    </w:p>
    <w:p w14:paraId="7D644682" w14:textId="5056D3B6" w:rsidR="001B0914" w:rsidRDefault="00E473B9" w:rsidP="00B52F21">
      <w:r w:rsidRPr="000954FD">
        <w:rPr>
          <w:sz w:val="22"/>
          <w:szCs w:val="22"/>
        </w:rPr>
        <w:t xml:space="preserve">Samrådet avslutades den </w:t>
      </w:r>
      <w:r>
        <w:rPr>
          <w:sz w:val="22"/>
          <w:szCs w:val="22"/>
        </w:rPr>
        <w:t>7 juli</w:t>
      </w:r>
      <w:r w:rsidRPr="000954FD">
        <w:rPr>
          <w:sz w:val="22"/>
          <w:szCs w:val="22"/>
        </w:rPr>
        <w:t xml:space="preserve"> 2021.</w:t>
      </w:r>
      <w:r>
        <w:rPr>
          <w:sz w:val="22"/>
          <w:szCs w:val="22"/>
        </w:rPr>
        <w:t xml:space="preserve"> </w:t>
      </w:r>
      <w:r w:rsidRPr="000954FD">
        <w:rPr>
          <w:sz w:val="22"/>
          <w:szCs w:val="22"/>
        </w:rPr>
        <w:t>Det fanns stöd för regeringens ståndpunkter. Ingen avvikande ståndpunkt har anmälts</w:t>
      </w:r>
      <w:r>
        <w:rPr>
          <w:sz w:val="22"/>
          <w:szCs w:val="22"/>
        </w:rPr>
        <w:t>.</w:t>
      </w:r>
    </w:p>
    <w:p w14:paraId="7D419688" w14:textId="77777777" w:rsidR="001B0914" w:rsidRDefault="001B0914" w:rsidP="00B52F21"/>
    <w:p w14:paraId="10228BA8" w14:textId="77777777" w:rsidR="001B0914" w:rsidRPr="001B0914" w:rsidRDefault="006A633F" w:rsidP="001B0914">
      <w:pPr>
        <w:rPr>
          <w:sz w:val="20"/>
          <w:szCs w:val="22"/>
        </w:rPr>
      </w:pPr>
      <w:r w:rsidRPr="001B0914">
        <w:rPr>
          <w:b/>
          <w:sz w:val="22"/>
        </w:rPr>
        <w:t>Skriftligt samråd med EU-nämnden troliga A-punkter v 26</w:t>
      </w:r>
      <w:r w:rsidR="00E65C88">
        <w:rPr>
          <w:sz w:val="22"/>
        </w:rPr>
        <w:br/>
      </w:r>
      <w:r w:rsidR="00E65C88" w:rsidRPr="000954FD">
        <w:rPr>
          <w:sz w:val="22"/>
          <w:szCs w:val="22"/>
        </w:rPr>
        <w:t xml:space="preserve">Samrådet avslutades den </w:t>
      </w:r>
      <w:r w:rsidR="00E65C88">
        <w:rPr>
          <w:sz w:val="22"/>
          <w:szCs w:val="22"/>
        </w:rPr>
        <w:t>2 juli</w:t>
      </w:r>
      <w:r w:rsidR="00E65C88" w:rsidRPr="000954FD">
        <w:rPr>
          <w:sz w:val="22"/>
          <w:szCs w:val="22"/>
        </w:rPr>
        <w:t xml:space="preserve"> 2021.</w:t>
      </w:r>
      <w:r w:rsidR="001B0914">
        <w:rPr>
          <w:sz w:val="22"/>
          <w:szCs w:val="22"/>
        </w:rPr>
        <w:t xml:space="preserve"> </w:t>
      </w:r>
      <w:r w:rsidR="001B0914" w:rsidRPr="001B0914">
        <w:rPr>
          <w:sz w:val="22"/>
        </w:rPr>
        <w:t>Det fanns stöd för regeringens ståndpunkter.</w:t>
      </w:r>
    </w:p>
    <w:p w14:paraId="185477F0" w14:textId="77777777" w:rsidR="001B0914" w:rsidRPr="001B0914" w:rsidRDefault="001B0914" w:rsidP="001B0914">
      <w:pPr>
        <w:rPr>
          <w:sz w:val="22"/>
        </w:rPr>
      </w:pPr>
    </w:p>
    <w:p w14:paraId="7B89E5BC" w14:textId="77777777" w:rsidR="001B0914" w:rsidRPr="001B0914" w:rsidRDefault="001B0914" w:rsidP="001B0914">
      <w:pPr>
        <w:rPr>
          <w:sz w:val="20"/>
          <w:u w:val="single"/>
        </w:rPr>
      </w:pPr>
      <w:r w:rsidRPr="001B0914">
        <w:rPr>
          <w:sz w:val="20"/>
          <w:u w:val="single"/>
        </w:rPr>
        <w:t>Följande avvikande ståndpunkt har inkommit från Vänsterpartiet:</w:t>
      </w:r>
    </w:p>
    <w:p w14:paraId="743F5C4C" w14:textId="77777777" w:rsidR="001B0914" w:rsidRPr="001B0914" w:rsidRDefault="001B0914" w:rsidP="001B0914">
      <w:pPr>
        <w:rPr>
          <w:sz w:val="20"/>
        </w:rPr>
      </w:pPr>
      <w:r w:rsidRPr="001B0914">
        <w:rPr>
          <w:sz w:val="20"/>
        </w:rPr>
        <w:t xml:space="preserve">”6. </w:t>
      </w:r>
      <w:proofErr w:type="spellStart"/>
      <w:r w:rsidRPr="001B0914">
        <w:rPr>
          <w:sz w:val="20"/>
        </w:rPr>
        <w:t>European</w:t>
      </w:r>
      <w:proofErr w:type="spellEnd"/>
      <w:r w:rsidRPr="001B0914">
        <w:rPr>
          <w:sz w:val="20"/>
        </w:rPr>
        <w:t xml:space="preserve"> Peace </w:t>
      </w:r>
      <w:proofErr w:type="spellStart"/>
      <w:r w:rsidRPr="001B0914">
        <w:rPr>
          <w:sz w:val="20"/>
        </w:rPr>
        <w:t>Facility</w:t>
      </w:r>
      <w:proofErr w:type="spellEnd"/>
      <w:r w:rsidRPr="001B0914">
        <w:rPr>
          <w:sz w:val="20"/>
        </w:rPr>
        <w:t xml:space="preserve"> - </w:t>
      </w:r>
      <w:proofErr w:type="spellStart"/>
      <w:r w:rsidRPr="001B0914">
        <w:rPr>
          <w:sz w:val="20"/>
        </w:rPr>
        <w:t>procedures</w:t>
      </w:r>
      <w:proofErr w:type="spellEnd"/>
      <w:r w:rsidRPr="001B0914">
        <w:rPr>
          <w:sz w:val="20"/>
        </w:rPr>
        <w:t xml:space="preserve"> paper</w:t>
      </w:r>
    </w:p>
    <w:p w14:paraId="0CE7866F" w14:textId="41B8B812" w:rsidR="006A633F" w:rsidRPr="001B0914" w:rsidRDefault="001B0914" w:rsidP="001B0914">
      <w:pPr>
        <w:spacing w:after="240"/>
        <w:rPr>
          <w:sz w:val="20"/>
        </w:rPr>
      </w:pPr>
      <w:r w:rsidRPr="001B0914">
        <w:rPr>
          <w:sz w:val="20"/>
        </w:rPr>
        <w:t>Vänsterpartiet står inte bakom EU:s fredsfacilitet då den bidrar till EU:s militarisering.”</w:t>
      </w:r>
    </w:p>
    <w:p w14:paraId="5FA28666" w14:textId="4FB22D58" w:rsidR="000954FD" w:rsidRPr="006A633F" w:rsidRDefault="006A633F" w:rsidP="00B52F21">
      <w:pPr>
        <w:rPr>
          <w:b/>
          <w:sz w:val="22"/>
        </w:rPr>
      </w:pPr>
      <w:r w:rsidRPr="006A633F">
        <w:rPr>
          <w:b/>
          <w:sz w:val="22"/>
        </w:rPr>
        <w:t>Skriftligt samråd med EU-nämnden om rådsrekommendation om tillfälliga reserestriktioner</w:t>
      </w:r>
    </w:p>
    <w:p w14:paraId="6507D67C" w14:textId="3D7A866B" w:rsidR="006A633F" w:rsidRPr="001B0914" w:rsidRDefault="006A633F" w:rsidP="001B0914">
      <w:pPr>
        <w:widowControl/>
        <w:spacing w:after="160" w:line="259" w:lineRule="auto"/>
        <w:rPr>
          <w:sz w:val="22"/>
          <w:szCs w:val="22"/>
        </w:rPr>
      </w:pPr>
      <w:r w:rsidRPr="000954FD">
        <w:rPr>
          <w:sz w:val="22"/>
          <w:szCs w:val="22"/>
        </w:rPr>
        <w:t xml:space="preserve">Samrådet avslutades den </w:t>
      </w:r>
      <w:r>
        <w:rPr>
          <w:sz w:val="22"/>
          <w:szCs w:val="22"/>
        </w:rPr>
        <w:t>1 juli</w:t>
      </w:r>
      <w:r w:rsidRPr="000954FD">
        <w:rPr>
          <w:sz w:val="22"/>
          <w:szCs w:val="22"/>
        </w:rPr>
        <w:t xml:space="preserve"> 2021.</w:t>
      </w:r>
      <w:r w:rsidR="001B0914">
        <w:rPr>
          <w:sz w:val="22"/>
          <w:szCs w:val="22"/>
        </w:rPr>
        <w:t xml:space="preserve"> </w:t>
      </w:r>
      <w:r w:rsidR="001B0914" w:rsidRPr="000954FD">
        <w:rPr>
          <w:sz w:val="22"/>
          <w:szCs w:val="22"/>
        </w:rPr>
        <w:t>Det fanns stöd för regeringens ståndpunkter. Ingen avvikande ståndpunkt har anmälts</w:t>
      </w:r>
    </w:p>
    <w:p w14:paraId="267C5D67" w14:textId="3460A1F3" w:rsidR="00810C61" w:rsidRPr="000954FD" w:rsidRDefault="000954FD" w:rsidP="00B52F21">
      <w:pPr>
        <w:widowControl/>
        <w:spacing w:after="160" w:line="259" w:lineRule="auto"/>
        <w:rPr>
          <w:sz w:val="22"/>
          <w:szCs w:val="22"/>
        </w:rPr>
      </w:pPr>
      <w:r w:rsidRPr="000954FD">
        <w:rPr>
          <w:b/>
          <w:sz w:val="22"/>
          <w:szCs w:val="22"/>
        </w:rPr>
        <w:t>S</w:t>
      </w:r>
      <w:r w:rsidR="00B55630" w:rsidRPr="000954FD">
        <w:rPr>
          <w:b/>
          <w:sz w:val="22"/>
          <w:szCs w:val="22"/>
        </w:rPr>
        <w:t>kriftligt samråd</w:t>
      </w:r>
      <w:r w:rsidRPr="000954FD">
        <w:rPr>
          <w:b/>
          <w:sz w:val="22"/>
          <w:szCs w:val="22"/>
        </w:rPr>
        <w:t xml:space="preserve"> med EU-nämnden avseende</w:t>
      </w:r>
      <w:r w:rsidR="00B55630" w:rsidRPr="000954FD">
        <w:rPr>
          <w:b/>
          <w:sz w:val="22"/>
          <w:szCs w:val="22"/>
        </w:rPr>
        <w:t xml:space="preserve"> </w:t>
      </w:r>
      <w:proofErr w:type="spellStart"/>
      <w:r w:rsidR="00B55630" w:rsidRPr="000954FD">
        <w:rPr>
          <w:b/>
          <w:sz w:val="22"/>
          <w:szCs w:val="22"/>
        </w:rPr>
        <w:t>Brexit</w:t>
      </w:r>
      <w:proofErr w:type="spellEnd"/>
      <w:r w:rsidR="00B55630" w:rsidRPr="000954FD">
        <w:rPr>
          <w:b/>
          <w:sz w:val="22"/>
          <w:szCs w:val="22"/>
        </w:rPr>
        <w:t xml:space="preserve"> - EU:s </w:t>
      </w:r>
      <w:proofErr w:type="gramStart"/>
      <w:r w:rsidR="00B55630" w:rsidRPr="000954FD">
        <w:rPr>
          <w:b/>
          <w:sz w:val="22"/>
          <w:szCs w:val="22"/>
        </w:rPr>
        <w:t>ståndpunkt import</w:t>
      </w:r>
      <w:proofErr w:type="gramEnd"/>
      <w:r w:rsidR="00B55630" w:rsidRPr="000954FD">
        <w:rPr>
          <w:b/>
          <w:sz w:val="22"/>
          <w:szCs w:val="22"/>
        </w:rPr>
        <w:t xml:space="preserve"> av kött från UK till Nordirland</w:t>
      </w:r>
      <w:r w:rsidRPr="000954FD">
        <w:rPr>
          <w:sz w:val="22"/>
          <w:szCs w:val="22"/>
        </w:rPr>
        <w:br/>
        <w:t>Samrådet avslutades den 30 juni 2021. Det fanns stöd för regeringens ståndpunkter. Ingen avvikande ståndpunkt har anmälts</w:t>
      </w:r>
    </w:p>
    <w:p w14:paraId="776D5166" w14:textId="77777777" w:rsidR="006A633F" w:rsidRPr="006A633F" w:rsidRDefault="00B55630" w:rsidP="006A633F">
      <w:pPr>
        <w:rPr>
          <w:sz w:val="22"/>
        </w:rPr>
      </w:pPr>
      <w:r w:rsidRPr="000954FD">
        <w:rPr>
          <w:b/>
          <w:sz w:val="22"/>
          <w:szCs w:val="22"/>
        </w:rPr>
        <w:t>Skriftligt samråd med EU-nämnden avseende restriktiva åtgärder Ryssland</w:t>
      </w:r>
      <w:r w:rsidRPr="000954FD">
        <w:rPr>
          <w:sz w:val="22"/>
          <w:szCs w:val="22"/>
        </w:rPr>
        <w:br/>
        <w:t>Samrådet avslutades den 30 juni 2021.</w:t>
      </w:r>
      <w:r w:rsidR="006A633F">
        <w:rPr>
          <w:sz w:val="22"/>
          <w:szCs w:val="22"/>
        </w:rPr>
        <w:t xml:space="preserve"> </w:t>
      </w:r>
      <w:r w:rsidR="006A633F" w:rsidRPr="006A633F">
        <w:rPr>
          <w:sz w:val="22"/>
        </w:rPr>
        <w:t xml:space="preserve">Det fanns stöd för regeringens ståndpunkt. </w:t>
      </w:r>
    </w:p>
    <w:p w14:paraId="37D8BBE1" w14:textId="77777777" w:rsidR="006A633F" w:rsidRPr="006A633F" w:rsidRDefault="006A633F" w:rsidP="006A633F">
      <w:pPr>
        <w:rPr>
          <w:sz w:val="20"/>
          <w:szCs w:val="22"/>
        </w:rPr>
      </w:pPr>
    </w:p>
    <w:p w14:paraId="052AC17F" w14:textId="601AADE0" w:rsidR="003C1E8F" w:rsidRPr="006A633F" w:rsidRDefault="006A633F" w:rsidP="006A633F">
      <w:pPr>
        <w:rPr>
          <w:sz w:val="20"/>
        </w:rPr>
      </w:pPr>
      <w:r w:rsidRPr="006A633F">
        <w:rPr>
          <w:sz w:val="20"/>
          <w:u w:val="single"/>
        </w:rPr>
        <w:t>Följande avvikande ståndpunkt har inkommit från Centerpartiet:</w:t>
      </w:r>
      <w:r w:rsidRPr="006A633F">
        <w:rPr>
          <w:sz w:val="20"/>
        </w:rPr>
        <w:br/>
        <w:t>”Centerpartiet avviker från regeringens bakgrundsbeskrivning till beslutet. Ryssland har på intet sätt levt upp till Minsk-avtalets krav om respekt för Ukrainas territoriella suveränitet. Det går därför inte att tala om att Minsk-avtalet ”</w:t>
      </w:r>
      <w:r w:rsidRPr="006A633F">
        <w:rPr>
          <w:rFonts w:ascii="OrigGarmnd BT" w:hAnsi="OrigGarmnd BT"/>
          <w:sz w:val="20"/>
        </w:rPr>
        <w:t>fortfarande inte bedöms som fullständigt genomförda”. Det är inte alls uppfyllt! Det blir med en sådan bakgrund ett antagande av rådsbeslut utifrån felaktiga förutsättningar. Vi anmäler därför avvikande ståndpunkt.”</w:t>
      </w:r>
      <w:r>
        <w:rPr>
          <w:sz w:val="20"/>
        </w:rPr>
        <w:br/>
      </w:r>
    </w:p>
    <w:p w14:paraId="3727E5DB" w14:textId="14B0F2EC" w:rsidR="00810C61" w:rsidRPr="000954FD" w:rsidRDefault="003C1E8F" w:rsidP="00B52F21">
      <w:pPr>
        <w:widowControl/>
        <w:spacing w:after="160" w:line="259" w:lineRule="auto"/>
        <w:rPr>
          <w:sz w:val="22"/>
          <w:szCs w:val="22"/>
        </w:rPr>
      </w:pPr>
      <w:r w:rsidRPr="000954FD">
        <w:rPr>
          <w:b/>
          <w:sz w:val="22"/>
          <w:szCs w:val="22"/>
        </w:rPr>
        <w:t>Skriftligt samråd med EU-nämnden avseende komplettering till troliga A-punkter v 25</w:t>
      </w:r>
      <w:r w:rsidRPr="000954FD">
        <w:rPr>
          <w:sz w:val="22"/>
          <w:szCs w:val="22"/>
        </w:rPr>
        <w:br/>
        <w:t>Samrådet avslutades den 24 juni 2021. Det fanns stöd för regeringens ståndpunkter. Ingen avvikande ståndpunkt har anmälts</w:t>
      </w:r>
    </w:p>
    <w:p w14:paraId="594BDC1F" w14:textId="6FD5FCC5" w:rsidR="003C1E8F" w:rsidRPr="000954FD" w:rsidRDefault="00810C61" w:rsidP="003C1E8F">
      <w:pPr>
        <w:widowControl/>
        <w:spacing w:after="160" w:line="259" w:lineRule="auto"/>
        <w:rPr>
          <w:sz w:val="22"/>
          <w:szCs w:val="22"/>
        </w:rPr>
      </w:pPr>
      <w:r w:rsidRPr="000954FD">
        <w:rPr>
          <w:b/>
          <w:sz w:val="22"/>
          <w:szCs w:val="22"/>
        </w:rPr>
        <w:t>Skriftligt samråd med EU-nämnden avseende troliga A-punkter v 25</w:t>
      </w:r>
      <w:r w:rsidRPr="000954FD">
        <w:rPr>
          <w:sz w:val="22"/>
          <w:szCs w:val="22"/>
        </w:rPr>
        <w:br/>
      </w:r>
      <w:r w:rsidR="003C1E8F" w:rsidRPr="000954FD">
        <w:rPr>
          <w:sz w:val="22"/>
          <w:szCs w:val="22"/>
        </w:rPr>
        <w:t>Samrådet avslutades den 24 juni 2021. Det fanns stöd för regeringens ståndpunkter.</w:t>
      </w:r>
    </w:p>
    <w:p w14:paraId="103F2039" w14:textId="77777777" w:rsidR="003C1E8F" w:rsidRPr="000954FD" w:rsidRDefault="003C1E8F" w:rsidP="003C1E8F">
      <w:pPr>
        <w:widowControl/>
        <w:spacing w:after="160" w:line="259" w:lineRule="auto"/>
        <w:rPr>
          <w:sz w:val="20"/>
          <w:szCs w:val="22"/>
          <w:u w:val="single"/>
        </w:rPr>
      </w:pPr>
      <w:r w:rsidRPr="000954FD">
        <w:rPr>
          <w:sz w:val="20"/>
          <w:szCs w:val="22"/>
          <w:u w:val="single"/>
        </w:rPr>
        <w:t>Följande avvikande ståndpunkter har inkommit från Vänsterpartiet:</w:t>
      </w:r>
    </w:p>
    <w:p w14:paraId="539D14DA" w14:textId="15F994DF" w:rsidR="003C1E8F" w:rsidRPr="000954FD" w:rsidRDefault="003C1E8F" w:rsidP="003C1E8F">
      <w:pPr>
        <w:widowControl/>
        <w:spacing w:after="160" w:line="259" w:lineRule="auto"/>
        <w:rPr>
          <w:sz w:val="20"/>
          <w:szCs w:val="22"/>
          <w:lang w:val="en-GB"/>
        </w:rPr>
      </w:pPr>
      <w:r w:rsidRPr="000954FD">
        <w:rPr>
          <w:sz w:val="20"/>
          <w:szCs w:val="22"/>
          <w:lang w:val="en-GB"/>
        </w:rPr>
        <w:t>“</w:t>
      </w:r>
      <w:proofErr w:type="spellStart"/>
      <w:r w:rsidRPr="000954FD">
        <w:rPr>
          <w:sz w:val="20"/>
          <w:szCs w:val="22"/>
          <w:lang w:val="en-GB"/>
        </w:rPr>
        <w:t>Coreper</w:t>
      </w:r>
      <w:proofErr w:type="spellEnd"/>
      <w:r w:rsidRPr="000954FD">
        <w:rPr>
          <w:sz w:val="20"/>
          <w:szCs w:val="22"/>
          <w:lang w:val="en-GB"/>
        </w:rPr>
        <w:t xml:space="preserve"> I</w:t>
      </w:r>
    </w:p>
    <w:p w14:paraId="4C35CA15" w14:textId="77777777" w:rsidR="003C1E8F" w:rsidRPr="000954FD" w:rsidRDefault="003C1E8F" w:rsidP="003C1E8F">
      <w:pPr>
        <w:widowControl/>
        <w:spacing w:after="160" w:line="259" w:lineRule="auto"/>
        <w:rPr>
          <w:sz w:val="20"/>
          <w:szCs w:val="22"/>
          <w:lang w:val="en-GB"/>
        </w:rPr>
      </w:pPr>
      <w:r w:rsidRPr="000954FD">
        <w:rPr>
          <w:sz w:val="20"/>
          <w:szCs w:val="22"/>
          <w:lang w:val="en-GB"/>
        </w:rPr>
        <w:t>1.</w:t>
      </w:r>
      <w:r w:rsidRPr="000954FD">
        <w:rPr>
          <w:b/>
          <w:bCs/>
          <w:sz w:val="20"/>
          <w:szCs w:val="22"/>
          <w:lang w:val="en-GB"/>
        </w:rPr>
        <w:t xml:space="preserve"> Regulation on European Climate Law</w:t>
      </w:r>
    </w:p>
    <w:p w14:paraId="140BD46A" w14:textId="421AAC41" w:rsidR="003C1E8F" w:rsidRPr="000954FD" w:rsidRDefault="003C1E8F" w:rsidP="003C1E8F">
      <w:pPr>
        <w:widowControl/>
        <w:spacing w:after="160" w:line="259" w:lineRule="auto"/>
        <w:rPr>
          <w:sz w:val="20"/>
          <w:szCs w:val="22"/>
        </w:rPr>
      </w:pPr>
      <w:r w:rsidRPr="000954FD">
        <w:rPr>
          <w:sz w:val="20"/>
          <w:szCs w:val="22"/>
        </w:rPr>
        <w:t>Vänsterpartiet menar att regeringen ska rösta nej, då målet om utsläppsminskning borde ligga på 70%</w:t>
      </w:r>
    </w:p>
    <w:p w14:paraId="24E0939E" w14:textId="77777777" w:rsidR="003C1E8F" w:rsidRPr="000954FD" w:rsidRDefault="003C1E8F" w:rsidP="003C1E8F">
      <w:pPr>
        <w:widowControl/>
        <w:spacing w:after="160" w:line="259" w:lineRule="auto"/>
        <w:rPr>
          <w:sz w:val="20"/>
          <w:szCs w:val="22"/>
          <w:lang w:val="en-GB"/>
        </w:rPr>
      </w:pPr>
      <w:r w:rsidRPr="000954FD">
        <w:rPr>
          <w:sz w:val="20"/>
          <w:szCs w:val="22"/>
          <w:lang w:val="en-GB"/>
        </w:rPr>
        <w:t>4</w:t>
      </w:r>
      <w:r w:rsidRPr="000954FD">
        <w:rPr>
          <w:b/>
          <w:bCs/>
          <w:sz w:val="20"/>
          <w:szCs w:val="22"/>
          <w:lang w:val="en-GB"/>
        </w:rPr>
        <w:t>. Regulation on the allocation of fishing opportunities under the Protocol on the implementation of the Fisheries Partnership Agreement with Gabon</w:t>
      </w:r>
    </w:p>
    <w:p w14:paraId="568BD536" w14:textId="77777777" w:rsidR="003C1E8F" w:rsidRPr="000954FD" w:rsidRDefault="003C1E8F" w:rsidP="003C1E8F">
      <w:pPr>
        <w:widowControl/>
        <w:spacing w:after="160" w:line="259" w:lineRule="auto"/>
        <w:rPr>
          <w:sz w:val="20"/>
          <w:szCs w:val="22"/>
          <w:lang w:val="en-GB"/>
        </w:rPr>
      </w:pPr>
      <w:r w:rsidRPr="000954FD">
        <w:rPr>
          <w:b/>
          <w:bCs/>
          <w:sz w:val="20"/>
          <w:szCs w:val="22"/>
          <w:lang w:val="en-GB"/>
        </w:rPr>
        <w:t>5. Council Decision on the conclusion of the Protocol on the implementation of the Fisheries Partnership Agreement with Gabon</w:t>
      </w:r>
    </w:p>
    <w:p w14:paraId="4D7F5707" w14:textId="77777777" w:rsidR="003C1E8F" w:rsidRPr="000954FD" w:rsidRDefault="003C1E8F" w:rsidP="003C1E8F">
      <w:pPr>
        <w:widowControl/>
        <w:spacing w:after="160" w:line="259" w:lineRule="auto"/>
        <w:rPr>
          <w:sz w:val="20"/>
          <w:szCs w:val="22"/>
          <w:lang w:val="en-GB"/>
        </w:rPr>
      </w:pPr>
      <w:r w:rsidRPr="000954FD">
        <w:rPr>
          <w:b/>
          <w:bCs/>
          <w:sz w:val="20"/>
          <w:szCs w:val="22"/>
          <w:lang w:val="en-GB"/>
        </w:rPr>
        <w:t>6. Council Decision on the signing and provisional application of the Protocol on the implementation of the Fisheries Partnership Agreement with Gabon</w:t>
      </w:r>
    </w:p>
    <w:p w14:paraId="43BEE711" w14:textId="3A4DC7EE" w:rsidR="003C1E8F" w:rsidRPr="000954FD" w:rsidRDefault="003C1E8F" w:rsidP="003C1E8F">
      <w:pPr>
        <w:widowControl/>
        <w:spacing w:after="160" w:line="259" w:lineRule="auto"/>
        <w:rPr>
          <w:sz w:val="20"/>
          <w:szCs w:val="22"/>
        </w:rPr>
      </w:pPr>
      <w:r w:rsidRPr="000954FD">
        <w:rPr>
          <w:sz w:val="20"/>
          <w:szCs w:val="22"/>
        </w:rPr>
        <w:t xml:space="preserve">Vänsterpartiet vill se ett hållbart och lokalt förankrat fiske. Att fiskefartyg från EU länder åker världen över för att fiska kan inte anses bidra till det hållbara fiske som EU vill att avtalet ska vila på.  </w:t>
      </w:r>
      <w:proofErr w:type="gramStart"/>
      <w:r w:rsidRPr="000954FD">
        <w:rPr>
          <w:sz w:val="20"/>
          <w:szCs w:val="22"/>
        </w:rPr>
        <w:t>Avtalet  borde</w:t>
      </w:r>
      <w:proofErr w:type="gramEnd"/>
      <w:r w:rsidRPr="000954FD">
        <w:rPr>
          <w:sz w:val="20"/>
          <w:szCs w:val="22"/>
        </w:rPr>
        <w:t xml:space="preserve"> göras om till utvecklingsprojekt för att utveckla lokalt hållbart fiske med lokal förädling.</w:t>
      </w:r>
    </w:p>
    <w:p w14:paraId="0DB35C42" w14:textId="77777777" w:rsidR="003C1E8F" w:rsidRPr="000954FD" w:rsidRDefault="003C1E8F" w:rsidP="003C1E8F">
      <w:pPr>
        <w:widowControl/>
        <w:spacing w:after="160" w:line="259" w:lineRule="auto"/>
        <w:rPr>
          <w:sz w:val="20"/>
          <w:szCs w:val="22"/>
          <w:lang w:val="en-GB"/>
        </w:rPr>
      </w:pPr>
      <w:r w:rsidRPr="000954FD">
        <w:rPr>
          <w:b/>
          <w:bCs/>
          <w:sz w:val="20"/>
          <w:szCs w:val="22"/>
          <w:lang w:val="en-GB"/>
        </w:rPr>
        <w:t>16. ETIAS Consequential amendments: Regulation for consequential amendments of ETIAS regarding Borders and Visa</w:t>
      </w:r>
    </w:p>
    <w:p w14:paraId="1DAD289E" w14:textId="55F1B046" w:rsidR="003C1E8F" w:rsidRPr="000954FD" w:rsidRDefault="003C1E8F" w:rsidP="003C1E8F">
      <w:pPr>
        <w:widowControl/>
        <w:spacing w:after="160" w:line="259" w:lineRule="auto"/>
        <w:rPr>
          <w:sz w:val="20"/>
          <w:szCs w:val="22"/>
        </w:rPr>
      </w:pPr>
      <w:r w:rsidRPr="000954FD">
        <w:rPr>
          <w:sz w:val="20"/>
          <w:szCs w:val="22"/>
        </w:rPr>
        <w:t xml:space="preserve">Vänsterpartiet har tidigare motsatt sig inrättandet av ETIAS som vi ser som en del av byggandet av murar kring Europa, vi </w:t>
      </w:r>
      <w:proofErr w:type="gramStart"/>
      <w:r w:rsidRPr="000954FD">
        <w:rPr>
          <w:sz w:val="20"/>
          <w:szCs w:val="22"/>
        </w:rPr>
        <w:t>hänvisar  till</w:t>
      </w:r>
      <w:proofErr w:type="gramEnd"/>
      <w:r w:rsidRPr="000954FD">
        <w:rPr>
          <w:sz w:val="20"/>
          <w:szCs w:val="22"/>
        </w:rPr>
        <w:t xml:space="preserve"> tidigare ställningstagande kring ETIAS.</w:t>
      </w:r>
    </w:p>
    <w:p w14:paraId="16FBEF19" w14:textId="77777777" w:rsidR="003C1E8F" w:rsidRPr="000954FD" w:rsidRDefault="003C1E8F" w:rsidP="003C1E8F">
      <w:pPr>
        <w:widowControl/>
        <w:spacing w:after="160" w:line="259" w:lineRule="auto"/>
        <w:rPr>
          <w:sz w:val="20"/>
          <w:szCs w:val="22"/>
          <w:lang w:val="en-GB"/>
        </w:rPr>
      </w:pPr>
      <w:proofErr w:type="spellStart"/>
      <w:r w:rsidRPr="000954FD">
        <w:rPr>
          <w:sz w:val="20"/>
          <w:szCs w:val="22"/>
          <w:lang w:val="en-GB"/>
        </w:rPr>
        <w:t>Coreper</w:t>
      </w:r>
      <w:proofErr w:type="spellEnd"/>
      <w:r w:rsidRPr="000954FD">
        <w:rPr>
          <w:sz w:val="20"/>
          <w:szCs w:val="22"/>
          <w:lang w:val="en-GB"/>
        </w:rPr>
        <w:t xml:space="preserve"> II</w:t>
      </w:r>
    </w:p>
    <w:p w14:paraId="5A104050" w14:textId="77777777" w:rsidR="003C1E8F" w:rsidRPr="000954FD" w:rsidRDefault="003C1E8F" w:rsidP="003C1E8F">
      <w:pPr>
        <w:widowControl/>
        <w:spacing w:after="160" w:line="259" w:lineRule="auto"/>
        <w:rPr>
          <w:sz w:val="20"/>
          <w:szCs w:val="22"/>
          <w:lang w:val="en-GB"/>
        </w:rPr>
      </w:pPr>
      <w:r w:rsidRPr="000954FD">
        <w:rPr>
          <w:b/>
          <w:bCs/>
          <w:sz w:val="20"/>
          <w:szCs w:val="22"/>
          <w:lang w:val="en-GB"/>
        </w:rPr>
        <w:t>2. (poss.) Crisis Management Concept (CMC) for possible EU non-executive military CSDP mission in Mozambique</w:t>
      </w:r>
    </w:p>
    <w:p w14:paraId="5BCD1104" w14:textId="23DC3DFA" w:rsidR="00810C61" w:rsidRPr="000954FD" w:rsidRDefault="003C1E8F" w:rsidP="00B52F21">
      <w:pPr>
        <w:widowControl/>
        <w:spacing w:after="160" w:line="259" w:lineRule="auto"/>
        <w:rPr>
          <w:sz w:val="20"/>
          <w:szCs w:val="22"/>
        </w:rPr>
      </w:pPr>
      <w:r w:rsidRPr="000954FD">
        <w:rPr>
          <w:sz w:val="20"/>
          <w:szCs w:val="22"/>
        </w:rPr>
        <w:t xml:space="preserve">Vänsterpartiet anser inte Sverige ska stödja en militär utbildningsinsats i Moçambique. Enligt Amnesty har allvarliga kränkningar förekommit av alla parter, även regeringsstyrkor i det aktuella området. En EU-insats skulle också förstärka Moçambiques koloniala arv. Istället bör en FN-insats etableras i området för att motverka fattigdom, radikalisering och militanta grupper.” </w:t>
      </w:r>
    </w:p>
    <w:sectPr w:rsidR="00810C61" w:rsidRPr="000954FD"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3F61" w14:textId="77777777" w:rsidR="007B14CF" w:rsidRDefault="007B14CF" w:rsidP="00011EB2">
      <w:r>
        <w:separator/>
      </w:r>
    </w:p>
  </w:endnote>
  <w:endnote w:type="continuationSeparator" w:id="0">
    <w:p w14:paraId="15EAC6E8" w14:textId="77777777" w:rsidR="007B14CF" w:rsidRDefault="007B14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884C" w14:textId="77777777" w:rsidR="007B14CF" w:rsidRDefault="007B14CF" w:rsidP="00011EB2">
      <w:r>
        <w:separator/>
      </w:r>
    </w:p>
  </w:footnote>
  <w:footnote w:type="continuationSeparator" w:id="0">
    <w:p w14:paraId="5F3746ED" w14:textId="77777777" w:rsidR="007B14CF" w:rsidRDefault="007B14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F2C"/>
    <w:multiLevelType w:val="hybridMultilevel"/>
    <w:tmpl w:val="89445E6E"/>
    <w:lvl w:ilvl="0" w:tplc="FBA23DB4">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2"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3"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4"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7"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2"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6"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7"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7"/>
  </w:num>
  <w:num w:numId="2">
    <w:abstractNumId w:val="4"/>
  </w:num>
  <w:num w:numId="3">
    <w:abstractNumId w:val="6"/>
  </w:num>
  <w:num w:numId="4">
    <w:abstractNumId w:val="9"/>
  </w:num>
  <w:num w:numId="5">
    <w:abstractNumId w:val="8"/>
  </w:num>
  <w:num w:numId="6">
    <w:abstractNumId w:val="39"/>
  </w:num>
  <w:num w:numId="7">
    <w:abstractNumId w:val="1"/>
  </w:num>
  <w:num w:numId="8">
    <w:abstractNumId w:val="28"/>
  </w:num>
  <w:num w:numId="9">
    <w:abstractNumId w:val="15"/>
  </w:num>
  <w:num w:numId="10">
    <w:abstractNumId w:val="35"/>
  </w:num>
  <w:num w:numId="11">
    <w:abstractNumId w:val="11"/>
  </w:num>
  <w:num w:numId="12">
    <w:abstractNumId w:val="23"/>
  </w:num>
  <w:num w:numId="13">
    <w:abstractNumId w:val="32"/>
  </w:num>
  <w:num w:numId="14">
    <w:abstractNumId w:val="18"/>
  </w:num>
  <w:num w:numId="15">
    <w:abstractNumId w:val="7"/>
  </w:num>
  <w:num w:numId="16">
    <w:abstractNumId w:val="13"/>
  </w:num>
  <w:num w:numId="17">
    <w:abstractNumId w:val="29"/>
  </w:num>
  <w:num w:numId="18">
    <w:abstractNumId w:val="17"/>
  </w:num>
  <w:num w:numId="19">
    <w:abstractNumId w:val="16"/>
  </w:num>
  <w:num w:numId="20">
    <w:abstractNumId w:val="20"/>
  </w:num>
  <w:num w:numId="21">
    <w:abstractNumId w:val="31"/>
  </w:num>
  <w:num w:numId="22">
    <w:abstractNumId w:val="38"/>
  </w:num>
  <w:num w:numId="23">
    <w:abstractNumId w:val="2"/>
  </w:num>
  <w:num w:numId="24">
    <w:abstractNumId w:val="37"/>
  </w:num>
  <w:num w:numId="25">
    <w:abstractNumId w:val="22"/>
  </w:num>
  <w:num w:numId="26">
    <w:abstractNumId w:val="40"/>
  </w:num>
  <w:num w:numId="27">
    <w:abstractNumId w:val="4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9"/>
  </w:num>
  <w:num w:numId="29">
    <w:abstractNumId w:val="33"/>
  </w:num>
  <w:num w:numId="30">
    <w:abstractNumId w:val="3"/>
  </w:num>
  <w:num w:numId="31">
    <w:abstractNumId w:val="24"/>
  </w:num>
  <w:num w:numId="32">
    <w:abstractNumId w:val="14"/>
  </w:num>
  <w:num w:numId="33">
    <w:abstractNumId w:val="12"/>
  </w:num>
  <w:num w:numId="34">
    <w:abstractNumId w:val="5"/>
  </w:num>
  <w:num w:numId="35">
    <w:abstractNumId w:val="25"/>
  </w:num>
  <w:num w:numId="36">
    <w:abstractNumId w:val="36"/>
  </w:num>
  <w:num w:numId="37">
    <w:abstractNumId w:val="21"/>
  </w:num>
  <w:num w:numId="38">
    <w:abstractNumId w:val="34"/>
  </w:num>
  <w:num w:numId="39">
    <w:abstractNumId w:val="26"/>
  </w:num>
  <w:num w:numId="40">
    <w:abstractNumId w:val="10"/>
  </w:num>
  <w:num w:numId="41">
    <w:abstractNumId w:val="3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7AB"/>
    <w:rsid w:val="00004023"/>
    <w:rsid w:val="0000505E"/>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13"/>
    <w:rsid w:val="0003112F"/>
    <w:rsid w:val="00031BD2"/>
    <w:rsid w:val="00031EEF"/>
    <w:rsid w:val="0003205F"/>
    <w:rsid w:val="00034289"/>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427"/>
    <w:rsid w:val="00044882"/>
    <w:rsid w:val="00044B84"/>
    <w:rsid w:val="0004539E"/>
    <w:rsid w:val="000462AD"/>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7F43"/>
    <w:rsid w:val="000701C4"/>
    <w:rsid w:val="00070605"/>
    <w:rsid w:val="00071166"/>
    <w:rsid w:val="000722D8"/>
    <w:rsid w:val="000726A5"/>
    <w:rsid w:val="00072835"/>
    <w:rsid w:val="00074FA7"/>
    <w:rsid w:val="000762EB"/>
    <w:rsid w:val="00077C14"/>
    <w:rsid w:val="000801BB"/>
    <w:rsid w:val="00080666"/>
    <w:rsid w:val="00080E28"/>
    <w:rsid w:val="00080F8D"/>
    <w:rsid w:val="000810B7"/>
    <w:rsid w:val="000817FD"/>
    <w:rsid w:val="000819A1"/>
    <w:rsid w:val="00082C5F"/>
    <w:rsid w:val="00082FE6"/>
    <w:rsid w:val="00084DC2"/>
    <w:rsid w:val="0008548D"/>
    <w:rsid w:val="000858F3"/>
    <w:rsid w:val="00086938"/>
    <w:rsid w:val="000871AB"/>
    <w:rsid w:val="000873FE"/>
    <w:rsid w:val="000900CF"/>
    <w:rsid w:val="00090A57"/>
    <w:rsid w:val="000916A6"/>
    <w:rsid w:val="0009179B"/>
    <w:rsid w:val="00091E9C"/>
    <w:rsid w:val="00093635"/>
    <w:rsid w:val="0009487B"/>
    <w:rsid w:val="00094A50"/>
    <w:rsid w:val="00094C3D"/>
    <w:rsid w:val="00094DF3"/>
    <w:rsid w:val="000954FD"/>
    <w:rsid w:val="00096209"/>
    <w:rsid w:val="00096707"/>
    <w:rsid w:val="000973F6"/>
    <w:rsid w:val="00097D2D"/>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5D7"/>
    <w:rsid w:val="000B39C5"/>
    <w:rsid w:val="000B3AE5"/>
    <w:rsid w:val="000B54EF"/>
    <w:rsid w:val="000B5964"/>
    <w:rsid w:val="000B63C3"/>
    <w:rsid w:val="000B7255"/>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02B1"/>
    <w:rsid w:val="00100FAE"/>
    <w:rsid w:val="00103352"/>
    <w:rsid w:val="00103677"/>
    <w:rsid w:val="00104DAD"/>
    <w:rsid w:val="00107264"/>
    <w:rsid w:val="001072BA"/>
    <w:rsid w:val="00107698"/>
    <w:rsid w:val="00110D81"/>
    <w:rsid w:val="00110EFD"/>
    <w:rsid w:val="00110F2E"/>
    <w:rsid w:val="001115CC"/>
    <w:rsid w:val="00111CFE"/>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51F3"/>
    <w:rsid w:val="001361E0"/>
    <w:rsid w:val="00136D22"/>
    <w:rsid w:val="001373D6"/>
    <w:rsid w:val="001401F8"/>
    <w:rsid w:val="00141975"/>
    <w:rsid w:val="00141FEE"/>
    <w:rsid w:val="0014476A"/>
    <w:rsid w:val="001447AF"/>
    <w:rsid w:val="00146609"/>
    <w:rsid w:val="00146C9B"/>
    <w:rsid w:val="0014708B"/>
    <w:rsid w:val="00147148"/>
    <w:rsid w:val="00147518"/>
    <w:rsid w:val="001509C1"/>
    <w:rsid w:val="00151249"/>
    <w:rsid w:val="00152630"/>
    <w:rsid w:val="00152BC0"/>
    <w:rsid w:val="00152E3B"/>
    <w:rsid w:val="0015356C"/>
    <w:rsid w:val="00153D6E"/>
    <w:rsid w:val="00153E80"/>
    <w:rsid w:val="0015445D"/>
    <w:rsid w:val="00154D48"/>
    <w:rsid w:val="00154EF6"/>
    <w:rsid w:val="001560E2"/>
    <w:rsid w:val="00156698"/>
    <w:rsid w:val="0015696E"/>
    <w:rsid w:val="00156BEE"/>
    <w:rsid w:val="00156CE2"/>
    <w:rsid w:val="0016119F"/>
    <w:rsid w:val="00161C14"/>
    <w:rsid w:val="00162B64"/>
    <w:rsid w:val="00163542"/>
    <w:rsid w:val="00163AD8"/>
    <w:rsid w:val="00164E2F"/>
    <w:rsid w:val="001654BF"/>
    <w:rsid w:val="001660EC"/>
    <w:rsid w:val="00166106"/>
    <w:rsid w:val="00167AB6"/>
    <w:rsid w:val="00170BD5"/>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BD"/>
    <w:rsid w:val="001A56E8"/>
    <w:rsid w:val="001A5784"/>
    <w:rsid w:val="001A5C40"/>
    <w:rsid w:val="001A5EBB"/>
    <w:rsid w:val="001A69A3"/>
    <w:rsid w:val="001A7CF5"/>
    <w:rsid w:val="001A7ED9"/>
    <w:rsid w:val="001B0914"/>
    <w:rsid w:val="001B1AF8"/>
    <w:rsid w:val="001B2F6B"/>
    <w:rsid w:val="001B300F"/>
    <w:rsid w:val="001B3CDD"/>
    <w:rsid w:val="001B43CC"/>
    <w:rsid w:val="001B570D"/>
    <w:rsid w:val="001B6CAA"/>
    <w:rsid w:val="001C05EA"/>
    <w:rsid w:val="001C186B"/>
    <w:rsid w:val="001C1BF8"/>
    <w:rsid w:val="001C1E2C"/>
    <w:rsid w:val="001C302C"/>
    <w:rsid w:val="001C3206"/>
    <w:rsid w:val="001C3AFA"/>
    <w:rsid w:val="001C4520"/>
    <w:rsid w:val="001C4C64"/>
    <w:rsid w:val="001C4E65"/>
    <w:rsid w:val="001C5A1F"/>
    <w:rsid w:val="001C5E10"/>
    <w:rsid w:val="001C68B1"/>
    <w:rsid w:val="001C6C66"/>
    <w:rsid w:val="001C7DA7"/>
    <w:rsid w:val="001D05FE"/>
    <w:rsid w:val="001D1E92"/>
    <w:rsid w:val="001D4346"/>
    <w:rsid w:val="001D46A1"/>
    <w:rsid w:val="001D470B"/>
    <w:rsid w:val="001D5228"/>
    <w:rsid w:val="001D6DB9"/>
    <w:rsid w:val="001E073C"/>
    <w:rsid w:val="001E07D8"/>
    <w:rsid w:val="001E0F18"/>
    <w:rsid w:val="001E169A"/>
    <w:rsid w:val="001E1F5C"/>
    <w:rsid w:val="001E20AC"/>
    <w:rsid w:val="001E314C"/>
    <w:rsid w:val="001E3234"/>
    <w:rsid w:val="001E349D"/>
    <w:rsid w:val="001E35D6"/>
    <w:rsid w:val="001E399D"/>
    <w:rsid w:val="001E54F9"/>
    <w:rsid w:val="001E5D53"/>
    <w:rsid w:val="001E6A3D"/>
    <w:rsid w:val="001E7D8A"/>
    <w:rsid w:val="001F067F"/>
    <w:rsid w:val="001F0AAD"/>
    <w:rsid w:val="001F0ED1"/>
    <w:rsid w:val="001F116C"/>
    <w:rsid w:val="001F13BC"/>
    <w:rsid w:val="001F1A4A"/>
    <w:rsid w:val="001F1B7D"/>
    <w:rsid w:val="001F1EB8"/>
    <w:rsid w:val="001F21E7"/>
    <w:rsid w:val="001F2C0A"/>
    <w:rsid w:val="001F341D"/>
    <w:rsid w:val="001F4A81"/>
    <w:rsid w:val="001F4EC1"/>
    <w:rsid w:val="001F4EED"/>
    <w:rsid w:val="001F7BE8"/>
    <w:rsid w:val="0020006C"/>
    <w:rsid w:val="00200BEB"/>
    <w:rsid w:val="002013AB"/>
    <w:rsid w:val="002017B1"/>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84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08CF"/>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0B4"/>
    <w:rsid w:val="00262565"/>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804"/>
    <w:rsid w:val="00273AAF"/>
    <w:rsid w:val="00274173"/>
    <w:rsid w:val="00275192"/>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E2B"/>
    <w:rsid w:val="00295FA7"/>
    <w:rsid w:val="00296168"/>
    <w:rsid w:val="00296453"/>
    <w:rsid w:val="0029728B"/>
    <w:rsid w:val="0029749A"/>
    <w:rsid w:val="0029766F"/>
    <w:rsid w:val="00297C0C"/>
    <w:rsid w:val="002A1A16"/>
    <w:rsid w:val="002A237E"/>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5A"/>
    <w:rsid w:val="002D0DEF"/>
    <w:rsid w:val="002D0FD7"/>
    <w:rsid w:val="002D1567"/>
    <w:rsid w:val="002D198D"/>
    <w:rsid w:val="002D27DC"/>
    <w:rsid w:val="002D3BC5"/>
    <w:rsid w:val="002D5049"/>
    <w:rsid w:val="002D631A"/>
    <w:rsid w:val="002D674C"/>
    <w:rsid w:val="002D7526"/>
    <w:rsid w:val="002D7E92"/>
    <w:rsid w:val="002E0AFA"/>
    <w:rsid w:val="002E1A6D"/>
    <w:rsid w:val="002E1C9D"/>
    <w:rsid w:val="002E2B18"/>
    <w:rsid w:val="002E32FF"/>
    <w:rsid w:val="002E3959"/>
    <w:rsid w:val="002E3BFB"/>
    <w:rsid w:val="002E3C69"/>
    <w:rsid w:val="002E41E3"/>
    <w:rsid w:val="002E54B3"/>
    <w:rsid w:val="002E63B7"/>
    <w:rsid w:val="002E6C51"/>
    <w:rsid w:val="002F0950"/>
    <w:rsid w:val="002F0CF1"/>
    <w:rsid w:val="002F34A0"/>
    <w:rsid w:val="002F39C4"/>
    <w:rsid w:val="002F4959"/>
    <w:rsid w:val="002F5333"/>
    <w:rsid w:val="002F5CBB"/>
    <w:rsid w:val="002F6181"/>
    <w:rsid w:val="002F63F6"/>
    <w:rsid w:val="00300960"/>
    <w:rsid w:val="003042BB"/>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4B74"/>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35D1"/>
    <w:rsid w:val="00364639"/>
    <w:rsid w:val="00364CC8"/>
    <w:rsid w:val="00364D87"/>
    <w:rsid w:val="003655CB"/>
    <w:rsid w:val="00366EA9"/>
    <w:rsid w:val="0037052A"/>
    <w:rsid w:val="003715DA"/>
    <w:rsid w:val="003726CD"/>
    <w:rsid w:val="00374C72"/>
    <w:rsid w:val="00375FE0"/>
    <w:rsid w:val="00376F09"/>
    <w:rsid w:val="00377318"/>
    <w:rsid w:val="00377D6E"/>
    <w:rsid w:val="0038011B"/>
    <w:rsid w:val="00380ADB"/>
    <w:rsid w:val="00380DBC"/>
    <w:rsid w:val="00380DD9"/>
    <w:rsid w:val="0038128B"/>
    <w:rsid w:val="0038197F"/>
    <w:rsid w:val="003824DD"/>
    <w:rsid w:val="003830EA"/>
    <w:rsid w:val="00383D24"/>
    <w:rsid w:val="00384820"/>
    <w:rsid w:val="00385391"/>
    <w:rsid w:val="00386CC5"/>
    <w:rsid w:val="003873FD"/>
    <w:rsid w:val="00387AB2"/>
    <w:rsid w:val="00390570"/>
    <w:rsid w:val="00390813"/>
    <w:rsid w:val="00390AEE"/>
    <w:rsid w:val="00391110"/>
    <w:rsid w:val="00392DEF"/>
    <w:rsid w:val="00393409"/>
    <w:rsid w:val="0039387F"/>
    <w:rsid w:val="003941C8"/>
    <w:rsid w:val="00394F50"/>
    <w:rsid w:val="00396A2B"/>
    <w:rsid w:val="003A0314"/>
    <w:rsid w:val="003A0E8F"/>
    <w:rsid w:val="003A1AC8"/>
    <w:rsid w:val="003A1FD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18D2"/>
    <w:rsid w:val="003C1E8F"/>
    <w:rsid w:val="003C2505"/>
    <w:rsid w:val="003C2DA2"/>
    <w:rsid w:val="003C3517"/>
    <w:rsid w:val="003C371C"/>
    <w:rsid w:val="003C4669"/>
    <w:rsid w:val="003C503A"/>
    <w:rsid w:val="003C50DE"/>
    <w:rsid w:val="003C5833"/>
    <w:rsid w:val="003C6831"/>
    <w:rsid w:val="003C7843"/>
    <w:rsid w:val="003D1291"/>
    <w:rsid w:val="003D1863"/>
    <w:rsid w:val="003D2664"/>
    <w:rsid w:val="003D4684"/>
    <w:rsid w:val="003D6924"/>
    <w:rsid w:val="003D6E70"/>
    <w:rsid w:val="003E0F6B"/>
    <w:rsid w:val="003E1E8C"/>
    <w:rsid w:val="003E2806"/>
    <w:rsid w:val="003E32E5"/>
    <w:rsid w:val="003E4A3B"/>
    <w:rsid w:val="003E59F9"/>
    <w:rsid w:val="003E7311"/>
    <w:rsid w:val="003E79CD"/>
    <w:rsid w:val="003F077D"/>
    <w:rsid w:val="003F1E86"/>
    <w:rsid w:val="003F20E8"/>
    <w:rsid w:val="003F5664"/>
    <w:rsid w:val="00400F13"/>
    <w:rsid w:val="00401370"/>
    <w:rsid w:val="00401976"/>
    <w:rsid w:val="00402CCC"/>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5FD"/>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6C7B"/>
    <w:rsid w:val="004770D8"/>
    <w:rsid w:val="0048319C"/>
    <w:rsid w:val="00484A4F"/>
    <w:rsid w:val="00484B99"/>
    <w:rsid w:val="004854C4"/>
    <w:rsid w:val="00486A1C"/>
    <w:rsid w:val="00490B2B"/>
    <w:rsid w:val="00491781"/>
    <w:rsid w:val="00494765"/>
    <w:rsid w:val="00494E5D"/>
    <w:rsid w:val="00495078"/>
    <w:rsid w:val="00495A4A"/>
    <w:rsid w:val="00496122"/>
    <w:rsid w:val="0049618B"/>
    <w:rsid w:val="00496A44"/>
    <w:rsid w:val="0049749C"/>
    <w:rsid w:val="004A090D"/>
    <w:rsid w:val="004A0C4E"/>
    <w:rsid w:val="004A1273"/>
    <w:rsid w:val="004A2AFF"/>
    <w:rsid w:val="004A33ED"/>
    <w:rsid w:val="004A355B"/>
    <w:rsid w:val="004A411D"/>
    <w:rsid w:val="004A54ED"/>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3467"/>
    <w:rsid w:val="004C4611"/>
    <w:rsid w:val="004C4DC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6AD4"/>
    <w:rsid w:val="004E7C4F"/>
    <w:rsid w:val="004F138B"/>
    <w:rsid w:val="004F20A3"/>
    <w:rsid w:val="004F23BA"/>
    <w:rsid w:val="004F25A5"/>
    <w:rsid w:val="004F3229"/>
    <w:rsid w:val="004F3458"/>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11E"/>
    <w:rsid w:val="00511577"/>
    <w:rsid w:val="00513FA6"/>
    <w:rsid w:val="005144B9"/>
    <w:rsid w:val="0051575D"/>
    <w:rsid w:val="00517BE7"/>
    <w:rsid w:val="00517CDE"/>
    <w:rsid w:val="00521932"/>
    <w:rsid w:val="005228EC"/>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B7E"/>
    <w:rsid w:val="00546D91"/>
    <w:rsid w:val="005516D7"/>
    <w:rsid w:val="00553C0C"/>
    <w:rsid w:val="00553C22"/>
    <w:rsid w:val="00553ECD"/>
    <w:rsid w:val="00554798"/>
    <w:rsid w:val="00554907"/>
    <w:rsid w:val="00554D0A"/>
    <w:rsid w:val="00557ACF"/>
    <w:rsid w:val="00557F60"/>
    <w:rsid w:val="00560CB7"/>
    <w:rsid w:val="0056169C"/>
    <w:rsid w:val="005630DE"/>
    <w:rsid w:val="005635B8"/>
    <w:rsid w:val="005636BC"/>
    <w:rsid w:val="00565FFC"/>
    <w:rsid w:val="005669F4"/>
    <w:rsid w:val="00566A32"/>
    <w:rsid w:val="0057013F"/>
    <w:rsid w:val="005717E1"/>
    <w:rsid w:val="00573410"/>
    <w:rsid w:val="00574540"/>
    <w:rsid w:val="0057463C"/>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01"/>
    <w:rsid w:val="005C15E5"/>
    <w:rsid w:val="005C1CDD"/>
    <w:rsid w:val="005C293E"/>
    <w:rsid w:val="005C3345"/>
    <w:rsid w:val="005C4180"/>
    <w:rsid w:val="005C4D3B"/>
    <w:rsid w:val="005C4DEF"/>
    <w:rsid w:val="005C57D3"/>
    <w:rsid w:val="005C5B20"/>
    <w:rsid w:val="005C656A"/>
    <w:rsid w:val="005C7BB8"/>
    <w:rsid w:val="005D041A"/>
    <w:rsid w:val="005D2342"/>
    <w:rsid w:val="005D270C"/>
    <w:rsid w:val="005D3733"/>
    <w:rsid w:val="005D40FA"/>
    <w:rsid w:val="005D62DE"/>
    <w:rsid w:val="005D6846"/>
    <w:rsid w:val="005D6CC9"/>
    <w:rsid w:val="005D7466"/>
    <w:rsid w:val="005D7B35"/>
    <w:rsid w:val="005D7D78"/>
    <w:rsid w:val="005D7DE2"/>
    <w:rsid w:val="005E0106"/>
    <w:rsid w:val="005E0623"/>
    <w:rsid w:val="005E0AE0"/>
    <w:rsid w:val="005E22E5"/>
    <w:rsid w:val="005E23B1"/>
    <w:rsid w:val="005E385B"/>
    <w:rsid w:val="005E5F1A"/>
    <w:rsid w:val="005E63C2"/>
    <w:rsid w:val="005E7F70"/>
    <w:rsid w:val="005F0351"/>
    <w:rsid w:val="005F0CEF"/>
    <w:rsid w:val="005F2D81"/>
    <w:rsid w:val="005F35DB"/>
    <w:rsid w:val="005F3AD9"/>
    <w:rsid w:val="005F3FBB"/>
    <w:rsid w:val="005F6757"/>
    <w:rsid w:val="006002F8"/>
    <w:rsid w:val="0060080E"/>
    <w:rsid w:val="00600E6C"/>
    <w:rsid w:val="006014B5"/>
    <w:rsid w:val="00601C68"/>
    <w:rsid w:val="00602F25"/>
    <w:rsid w:val="00603846"/>
    <w:rsid w:val="0060402E"/>
    <w:rsid w:val="006046DE"/>
    <w:rsid w:val="00604DB6"/>
    <w:rsid w:val="0060557F"/>
    <w:rsid w:val="00605C7B"/>
    <w:rsid w:val="006060B0"/>
    <w:rsid w:val="0061084F"/>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0E11"/>
    <w:rsid w:val="00641A00"/>
    <w:rsid w:val="00642489"/>
    <w:rsid w:val="00642E4D"/>
    <w:rsid w:val="00643A8F"/>
    <w:rsid w:val="00643BB2"/>
    <w:rsid w:val="0064406F"/>
    <w:rsid w:val="00644E80"/>
    <w:rsid w:val="00645CD1"/>
    <w:rsid w:val="00646624"/>
    <w:rsid w:val="00647D6F"/>
    <w:rsid w:val="006508B8"/>
    <w:rsid w:val="00651E95"/>
    <w:rsid w:val="006524C1"/>
    <w:rsid w:val="006528FF"/>
    <w:rsid w:val="0065291C"/>
    <w:rsid w:val="006546C2"/>
    <w:rsid w:val="00654AD9"/>
    <w:rsid w:val="00654EAA"/>
    <w:rsid w:val="0065577F"/>
    <w:rsid w:val="00655799"/>
    <w:rsid w:val="0065614B"/>
    <w:rsid w:val="006570BE"/>
    <w:rsid w:val="0065775F"/>
    <w:rsid w:val="00657BA6"/>
    <w:rsid w:val="00661700"/>
    <w:rsid w:val="00661ABE"/>
    <w:rsid w:val="00662653"/>
    <w:rsid w:val="00662DB5"/>
    <w:rsid w:val="006633F2"/>
    <w:rsid w:val="00663670"/>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57EF"/>
    <w:rsid w:val="0069691C"/>
    <w:rsid w:val="006975BF"/>
    <w:rsid w:val="006A0BFA"/>
    <w:rsid w:val="006A0E05"/>
    <w:rsid w:val="006A1501"/>
    <w:rsid w:val="006A192F"/>
    <w:rsid w:val="006A1BC7"/>
    <w:rsid w:val="006A1E2A"/>
    <w:rsid w:val="006A4B73"/>
    <w:rsid w:val="006A52B2"/>
    <w:rsid w:val="006A5747"/>
    <w:rsid w:val="006A633F"/>
    <w:rsid w:val="006A70D1"/>
    <w:rsid w:val="006A71F5"/>
    <w:rsid w:val="006B0072"/>
    <w:rsid w:val="006B01BE"/>
    <w:rsid w:val="006B02FA"/>
    <w:rsid w:val="006B03C3"/>
    <w:rsid w:val="006B183C"/>
    <w:rsid w:val="006B1AA0"/>
    <w:rsid w:val="006B2A9C"/>
    <w:rsid w:val="006B3D2D"/>
    <w:rsid w:val="006B3D8C"/>
    <w:rsid w:val="006B46EF"/>
    <w:rsid w:val="006B4A80"/>
    <w:rsid w:val="006B5735"/>
    <w:rsid w:val="006B6919"/>
    <w:rsid w:val="006B6B1A"/>
    <w:rsid w:val="006B7A60"/>
    <w:rsid w:val="006C0C4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6F6"/>
    <w:rsid w:val="006D58CC"/>
    <w:rsid w:val="006D5E28"/>
    <w:rsid w:val="006D6623"/>
    <w:rsid w:val="006D7617"/>
    <w:rsid w:val="006D7F69"/>
    <w:rsid w:val="006E0956"/>
    <w:rsid w:val="006E1D16"/>
    <w:rsid w:val="006E1D44"/>
    <w:rsid w:val="006E46AA"/>
    <w:rsid w:val="006E5A00"/>
    <w:rsid w:val="006E6E70"/>
    <w:rsid w:val="006E70D2"/>
    <w:rsid w:val="006E77FD"/>
    <w:rsid w:val="006F01CD"/>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260AC"/>
    <w:rsid w:val="00735C9B"/>
    <w:rsid w:val="007370DC"/>
    <w:rsid w:val="007402A2"/>
    <w:rsid w:val="007411E1"/>
    <w:rsid w:val="007415CD"/>
    <w:rsid w:val="00741AE8"/>
    <w:rsid w:val="00743E6F"/>
    <w:rsid w:val="00743F4F"/>
    <w:rsid w:val="007447CD"/>
    <w:rsid w:val="0074480C"/>
    <w:rsid w:val="00744E93"/>
    <w:rsid w:val="00744F8B"/>
    <w:rsid w:val="00744FB3"/>
    <w:rsid w:val="00744FE9"/>
    <w:rsid w:val="0074513D"/>
    <w:rsid w:val="00746600"/>
    <w:rsid w:val="00746793"/>
    <w:rsid w:val="00746D85"/>
    <w:rsid w:val="00746FD4"/>
    <w:rsid w:val="007473C4"/>
    <w:rsid w:val="00747528"/>
    <w:rsid w:val="00750CED"/>
    <w:rsid w:val="0075251E"/>
    <w:rsid w:val="007525F8"/>
    <w:rsid w:val="00752B57"/>
    <w:rsid w:val="00752DF2"/>
    <w:rsid w:val="0075305F"/>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527A"/>
    <w:rsid w:val="007A5EDD"/>
    <w:rsid w:val="007A716B"/>
    <w:rsid w:val="007A7647"/>
    <w:rsid w:val="007A7BF6"/>
    <w:rsid w:val="007B01D1"/>
    <w:rsid w:val="007B10C7"/>
    <w:rsid w:val="007B14CF"/>
    <w:rsid w:val="007B1ACC"/>
    <w:rsid w:val="007B27BB"/>
    <w:rsid w:val="007B2B59"/>
    <w:rsid w:val="007B34FA"/>
    <w:rsid w:val="007B3B5B"/>
    <w:rsid w:val="007B4392"/>
    <w:rsid w:val="007B4CBA"/>
    <w:rsid w:val="007B5801"/>
    <w:rsid w:val="007B6A85"/>
    <w:rsid w:val="007B75CF"/>
    <w:rsid w:val="007B7A61"/>
    <w:rsid w:val="007C067B"/>
    <w:rsid w:val="007C0C45"/>
    <w:rsid w:val="007C1225"/>
    <w:rsid w:val="007C1BCE"/>
    <w:rsid w:val="007C280D"/>
    <w:rsid w:val="007C29BB"/>
    <w:rsid w:val="007C3080"/>
    <w:rsid w:val="007C3868"/>
    <w:rsid w:val="007C61F9"/>
    <w:rsid w:val="007C76C6"/>
    <w:rsid w:val="007D0A0A"/>
    <w:rsid w:val="007D0A81"/>
    <w:rsid w:val="007D123E"/>
    <w:rsid w:val="007D1E67"/>
    <w:rsid w:val="007D239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1FCA"/>
    <w:rsid w:val="00802188"/>
    <w:rsid w:val="0080288C"/>
    <w:rsid w:val="00804110"/>
    <w:rsid w:val="00805091"/>
    <w:rsid w:val="008059C3"/>
    <w:rsid w:val="0080651E"/>
    <w:rsid w:val="00806C02"/>
    <w:rsid w:val="00807D98"/>
    <w:rsid w:val="008101ED"/>
    <w:rsid w:val="00810907"/>
    <w:rsid w:val="00810C61"/>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60469"/>
    <w:rsid w:val="00860E56"/>
    <w:rsid w:val="00861C6B"/>
    <w:rsid w:val="00862245"/>
    <w:rsid w:val="008629A2"/>
    <w:rsid w:val="00862F6D"/>
    <w:rsid w:val="00863018"/>
    <w:rsid w:val="00866876"/>
    <w:rsid w:val="00866A5E"/>
    <w:rsid w:val="00866F86"/>
    <w:rsid w:val="0087254D"/>
    <w:rsid w:val="00872690"/>
    <w:rsid w:val="00874635"/>
    <w:rsid w:val="00874A67"/>
    <w:rsid w:val="00875069"/>
    <w:rsid w:val="00875376"/>
    <w:rsid w:val="008757FD"/>
    <w:rsid w:val="008807AF"/>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76B"/>
    <w:rsid w:val="008929D0"/>
    <w:rsid w:val="0089315E"/>
    <w:rsid w:val="00893A3C"/>
    <w:rsid w:val="00894F61"/>
    <w:rsid w:val="0089512A"/>
    <w:rsid w:val="0089548E"/>
    <w:rsid w:val="00896B06"/>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A7B2C"/>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19D"/>
    <w:rsid w:val="008E298D"/>
    <w:rsid w:val="008E37A5"/>
    <w:rsid w:val="008E40E4"/>
    <w:rsid w:val="008E556D"/>
    <w:rsid w:val="008E580B"/>
    <w:rsid w:val="008E6AF8"/>
    <w:rsid w:val="008E7B53"/>
    <w:rsid w:val="008E7FE9"/>
    <w:rsid w:val="008F276E"/>
    <w:rsid w:val="008F3A7B"/>
    <w:rsid w:val="008F3C54"/>
    <w:rsid w:val="008F3F44"/>
    <w:rsid w:val="008F40B7"/>
    <w:rsid w:val="008F5430"/>
    <w:rsid w:val="008F5C48"/>
    <w:rsid w:val="008F71FF"/>
    <w:rsid w:val="008F73A5"/>
    <w:rsid w:val="008F7B94"/>
    <w:rsid w:val="009004DF"/>
    <w:rsid w:val="009012B0"/>
    <w:rsid w:val="00901C1B"/>
    <w:rsid w:val="0090349F"/>
    <w:rsid w:val="00903BB6"/>
    <w:rsid w:val="00903C90"/>
    <w:rsid w:val="009045AE"/>
    <w:rsid w:val="009057D2"/>
    <w:rsid w:val="0090674E"/>
    <w:rsid w:val="009068A8"/>
    <w:rsid w:val="00906A1F"/>
    <w:rsid w:val="00907ADE"/>
    <w:rsid w:val="00907C0C"/>
    <w:rsid w:val="009117CD"/>
    <w:rsid w:val="00911DE1"/>
    <w:rsid w:val="00911F21"/>
    <w:rsid w:val="009120D6"/>
    <w:rsid w:val="0091231B"/>
    <w:rsid w:val="00912891"/>
    <w:rsid w:val="0091492A"/>
    <w:rsid w:val="00915186"/>
    <w:rsid w:val="00915B8D"/>
    <w:rsid w:val="00916780"/>
    <w:rsid w:val="00917D7A"/>
    <w:rsid w:val="00920488"/>
    <w:rsid w:val="009204B5"/>
    <w:rsid w:val="00920C56"/>
    <w:rsid w:val="0092348A"/>
    <w:rsid w:val="009242E4"/>
    <w:rsid w:val="009244B4"/>
    <w:rsid w:val="009244F4"/>
    <w:rsid w:val="00925EF5"/>
    <w:rsid w:val="00926247"/>
    <w:rsid w:val="00926A16"/>
    <w:rsid w:val="00926A17"/>
    <w:rsid w:val="0092747D"/>
    <w:rsid w:val="00930141"/>
    <w:rsid w:val="009304D9"/>
    <w:rsid w:val="009310D4"/>
    <w:rsid w:val="00931BC5"/>
    <w:rsid w:val="0093220B"/>
    <w:rsid w:val="00932852"/>
    <w:rsid w:val="009336C6"/>
    <w:rsid w:val="00933BC0"/>
    <w:rsid w:val="0093451F"/>
    <w:rsid w:val="00934C1B"/>
    <w:rsid w:val="00934FB9"/>
    <w:rsid w:val="009360C1"/>
    <w:rsid w:val="00937C29"/>
    <w:rsid w:val="00937C8F"/>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5E1B"/>
    <w:rsid w:val="0095620E"/>
    <w:rsid w:val="00957035"/>
    <w:rsid w:val="00957403"/>
    <w:rsid w:val="009615F3"/>
    <w:rsid w:val="00961BBC"/>
    <w:rsid w:val="00962F95"/>
    <w:rsid w:val="0096501A"/>
    <w:rsid w:val="009650EB"/>
    <w:rsid w:val="00965A60"/>
    <w:rsid w:val="00965D7B"/>
    <w:rsid w:val="00966415"/>
    <w:rsid w:val="0096759A"/>
    <w:rsid w:val="009679D6"/>
    <w:rsid w:val="00967CF0"/>
    <w:rsid w:val="0097043D"/>
    <w:rsid w:val="00970AD3"/>
    <w:rsid w:val="00971791"/>
    <w:rsid w:val="00971EE1"/>
    <w:rsid w:val="00973196"/>
    <w:rsid w:val="00973291"/>
    <w:rsid w:val="009733FA"/>
    <w:rsid w:val="00974B99"/>
    <w:rsid w:val="00974FD0"/>
    <w:rsid w:val="00975597"/>
    <w:rsid w:val="00975D1D"/>
    <w:rsid w:val="009766C9"/>
    <w:rsid w:val="00977554"/>
    <w:rsid w:val="00980BA4"/>
    <w:rsid w:val="00982361"/>
    <w:rsid w:val="009830E0"/>
    <w:rsid w:val="00983497"/>
    <w:rsid w:val="00983F63"/>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42C"/>
    <w:rsid w:val="009B4B20"/>
    <w:rsid w:val="009B4C75"/>
    <w:rsid w:val="009B589E"/>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A49"/>
    <w:rsid w:val="009F3E8C"/>
    <w:rsid w:val="009F43E3"/>
    <w:rsid w:val="009F595C"/>
    <w:rsid w:val="009F65F8"/>
    <w:rsid w:val="009F6B0C"/>
    <w:rsid w:val="009F7055"/>
    <w:rsid w:val="009F70A3"/>
    <w:rsid w:val="009F74D3"/>
    <w:rsid w:val="00A00169"/>
    <w:rsid w:val="00A005AE"/>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C84"/>
    <w:rsid w:val="00A47DD6"/>
    <w:rsid w:val="00A519AE"/>
    <w:rsid w:val="00A5204D"/>
    <w:rsid w:val="00A52E18"/>
    <w:rsid w:val="00A532C0"/>
    <w:rsid w:val="00A53C01"/>
    <w:rsid w:val="00A54919"/>
    <w:rsid w:val="00A54B17"/>
    <w:rsid w:val="00A5541E"/>
    <w:rsid w:val="00A554E8"/>
    <w:rsid w:val="00A5678E"/>
    <w:rsid w:val="00A57FBF"/>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6D4C"/>
    <w:rsid w:val="00AA07C3"/>
    <w:rsid w:val="00AA2174"/>
    <w:rsid w:val="00AA4E9E"/>
    <w:rsid w:val="00AA5543"/>
    <w:rsid w:val="00AA6922"/>
    <w:rsid w:val="00AA7448"/>
    <w:rsid w:val="00AA75A5"/>
    <w:rsid w:val="00AA7A62"/>
    <w:rsid w:val="00AB06CC"/>
    <w:rsid w:val="00AB0BD7"/>
    <w:rsid w:val="00AB14B9"/>
    <w:rsid w:val="00AB14CB"/>
    <w:rsid w:val="00AB2672"/>
    <w:rsid w:val="00AB3DA9"/>
    <w:rsid w:val="00AB5067"/>
    <w:rsid w:val="00AB770D"/>
    <w:rsid w:val="00AC174D"/>
    <w:rsid w:val="00AC376E"/>
    <w:rsid w:val="00AC49F7"/>
    <w:rsid w:val="00AC54D9"/>
    <w:rsid w:val="00AC5ACD"/>
    <w:rsid w:val="00AC6CF6"/>
    <w:rsid w:val="00AC75C0"/>
    <w:rsid w:val="00AD302F"/>
    <w:rsid w:val="00AD4230"/>
    <w:rsid w:val="00AD495C"/>
    <w:rsid w:val="00AD5C75"/>
    <w:rsid w:val="00AE21F0"/>
    <w:rsid w:val="00AE22A2"/>
    <w:rsid w:val="00AE25D1"/>
    <w:rsid w:val="00AE2E7B"/>
    <w:rsid w:val="00AE4805"/>
    <w:rsid w:val="00AE4860"/>
    <w:rsid w:val="00AE4BBA"/>
    <w:rsid w:val="00AE5EDD"/>
    <w:rsid w:val="00AE62E1"/>
    <w:rsid w:val="00AE671A"/>
    <w:rsid w:val="00AE77E8"/>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2521"/>
    <w:rsid w:val="00B13211"/>
    <w:rsid w:val="00B13295"/>
    <w:rsid w:val="00B13F9D"/>
    <w:rsid w:val="00B149B1"/>
    <w:rsid w:val="00B15499"/>
    <w:rsid w:val="00B16320"/>
    <w:rsid w:val="00B17B15"/>
    <w:rsid w:val="00B17B5F"/>
    <w:rsid w:val="00B20105"/>
    <w:rsid w:val="00B21136"/>
    <w:rsid w:val="00B21F60"/>
    <w:rsid w:val="00B221C7"/>
    <w:rsid w:val="00B22E2E"/>
    <w:rsid w:val="00B2409A"/>
    <w:rsid w:val="00B245AD"/>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7109"/>
    <w:rsid w:val="00B479E7"/>
    <w:rsid w:val="00B51877"/>
    <w:rsid w:val="00B52DE4"/>
    <w:rsid w:val="00B52F21"/>
    <w:rsid w:val="00B54275"/>
    <w:rsid w:val="00B549B3"/>
    <w:rsid w:val="00B54D10"/>
    <w:rsid w:val="00B55044"/>
    <w:rsid w:val="00B552ED"/>
    <w:rsid w:val="00B55630"/>
    <w:rsid w:val="00B55755"/>
    <w:rsid w:val="00B612C7"/>
    <w:rsid w:val="00B64150"/>
    <w:rsid w:val="00B644FA"/>
    <w:rsid w:val="00B65948"/>
    <w:rsid w:val="00B6596E"/>
    <w:rsid w:val="00B6598E"/>
    <w:rsid w:val="00B663A2"/>
    <w:rsid w:val="00B7011F"/>
    <w:rsid w:val="00B717E1"/>
    <w:rsid w:val="00B728D6"/>
    <w:rsid w:val="00B72D08"/>
    <w:rsid w:val="00B7327B"/>
    <w:rsid w:val="00B736EF"/>
    <w:rsid w:val="00B742EE"/>
    <w:rsid w:val="00B743DD"/>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CC9"/>
    <w:rsid w:val="00B9703B"/>
    <w:rsid w:val="00B972D1"/>
    <w:rsid w:val="00B97884"/>
    <w:rsid w:val="00BA0BA4"/>
    <w:rsid w:val="00BA1271"/>
    <w:rsid w:val="00BA1428"/>
    <w:rsid w:val="00BA15B0"/>
    <w:rsid w:val="00BA46B8"/>
    <w:rsid w:val="00BA4F50"/>
    <w:rsid w:val="00BA5123"/>
    <w:rsid w:val="00BA52B1"/>
    <w:rsid w:val="00BA5623"/>
    <w:rsid w:val="00BA57AE"/>
    <w:rsid w:val="00BA5F2B"/>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13CE"/>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75C"/>
    <w:rsid w:val="00BF6BBD"/>
    <w:rsid w:val="00BF6FB5"/>
    <w:rsid w:val="00BF7066"/>
    <w:rsid w:val="00C006EF"/>
    <w:rsid w:val="00C01AE4"/>
    <w:rsid w:val="00C020D8"/>
    <w:rsid w:val="00C03555"/>
    <w:rsid w:val="00C04E88"/>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2C72"/>
    <w:rsid w:val="00C42FE6"/>
    <w:rsid w:val="00C430A2"/>
    <w:rsid w:val="00C43516"/>
    <w:rsid w:val="00C463CD"/>
    <w:rsid w:val="00C464FD"/>
    <w:rsid w:val="00C46A36"/>
    <w:rsid w:val="00C46FA2"/>
    <w:rsid w:val="00C47DCE"/>
    <w:rsid w:val="00C50C00"/>
    <w:rsid w:val="00C5174F"/>
    <w:rsid w:val="00C51B4A"/>
    <w:rsid w:val="00C5226C"/>
    <w:rsid w:val="00C522C0"/>
    <w:rsid w:val="00C531C6"/>
    <w:rsid w:val="00C531CC"/>
    <w:rsid w:val="00C531CE"/>
    <w:rsid w:val="00C53BC8"/>
    <w:rsid w:val="00C55888"/>
    <w:rsid w:val="00C55B3F"/>
    <w:rsid w:val="00C55E67"/>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4D2"/>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101"/>
    <w:rsid w:val="00CE5784"/>
    <w:rsid w:val="00CE6E17"/>
    <w:rsid w:val="00CE730B"/>
    <w:rsid w:val="00CF065C"/>
    <w:rsid w:val="00CF073C"/>
    <w:rsid w:val="00CF18AC"/>
    <w:rsid w:val="00CF2BD5"/>
    <w:rsid w:val="00CF4ED3"/>
    <w:rsid w:val="00CF5BB7"/>
    <w:rsid w:val="00CF5F02"/>
    <w:rsid w:val="00CF6161"/>
    <w:rsid w:val="00CF708C"/>
    <w:rsid w:val="00D00371"/>
    <w:rsid w:val="00D014C6"/>
    <w:rsid w:val="00D021A7"/>
    <w:rsid w:val="00D02C54"/>
    <w:rsid w:val="00D03DAF"/>
    <w:rsid w:val="00D04142"/>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C5"/>
    <w:rsid w:val="00D178F2"/>
    <w:rsid w:val="00D200E5"/>
    <w:rsid w:val="00D217CD"/>
    <w:rsid w:val="00D218B9"/>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55BC"/>
    <w:rsid w:val="00D3612C"/>
    <w:rsid w:val="00D366E6"/>
    <w:rsid w:val="00D37752"/>
    <w:rsid w:val="00D4130B"/>
    <w:rsid w:val="00D426C6"/>
    <w:rsid w:val="00D42BA8"/>
    <w:rsid w:val="00D44417"/>
    <w:rsid w:val="00D4535D"/>
    <w:rsid w:val="00D46EAA"/>
    <w:rsid w:val="00D46F04"/>
    <w:rsid w:val="00D470C2"/>
    <w:rsid w:val="00D47967"/>
    <w:rsid w:val="00D525F9"/>
    <w:rsid w:val="00D533AA"/>
    <w:rsid w:val="00D5349D"/>
    <w:rsid w:val="00D53F95"/>
    <w:rsid w:val="00D54128"/>
    <w:rsid w:val="00D5415D"/>
    <w:rsid w:val="00D5471E"/>
    <w:rsid w:val="00D54DF0"/>
    <w:rsid w:val="00D57BB1"/>
    <w:rsid w:val="00D57EB9"/>
    <w:rsid w:val="00D57FFD"/>
    <w:rsid w:val="00D602AE"/>
    <w:rsid w:val="00D6077A"/>
    <w:rsid w:val="00D6283A"/>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28C7"/>
    <w:rsid w:val="00D8308F"/>
    <w:rsid w:val="00D8468E"/>
    <w:rsid w:val="00D8502D"/>
    <w:rsid w:val="00D85E2A"/>
    <w:rsid w:val="00D85F14"/>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09D"/>
    <w:rsid w:val="00DA20DC"/>
    <w:rsid w:val="00DA293A"/>
    <w:rsid w:val="00DA2E09"/>
    <w:rsid w:val="00DA357F"/>
    <w:rsid w:val="00DA4091"/>
    <w:rsid w:val="00DA5278"/>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D272E"/>
    <w:rsid w:val="00DD2757"/>
    <w:rsid w:val="00DD38DD"/>
    <w:rsid w:val="00DD469D"/>
    <w:rsid w:val="00DD4DC7"/>
    <w:rsid w:val="00DD53D2"/>
    <w:rsid w:val="00DD57AC"/>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15CA"/>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17B66"/>
    <w:rsid w:val="00E204C9"/>
    <w:rsid w:val="00E20653"/>
    <w:rsid w:val="00E225E8"/>
    <w:rsid w:val="00E2548C"/>
    <w:rsid w:val="00E25996"/>
    <w:rsid w:val="00E261CF"/>
    <w:rsid w:val="00E26231"/>
    <w:rsid w:val="00E26F6F"/>
    <w:rsid w:val="00E271AD"/>
    <w:rsid w:val="00E27270"/>
    <w:rsid w:val="00E27287"/>
    <w:rsid w:val="00E275BE"/>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430"/>
    <w:rsid w:val="00E377AA"/>
    <w:rsid w:val="00E42B74"/>
    <w:rsid w:val="00E44922"/>
    <w:rsid w:val="00E44CC0"/>
    <w:rsid w:val="00E463F9"/>
    <w:rsid w:val="00E46907"/>
    <w:rsid w:val="00E473B9"/>
    <w:rsid w:val="00E51534"/>
    <w:rsid w:val="00E52CEA"/>
    <w:rsid w:val="00E53A71"/>
    <w:rsid w:val="00E56059"/>
    <w:rsid w:val="00E57FD5"/>
    <w:rsid w:val="00E6013A"/>
    <w:rsid w:val="00E603E3"/>
    <w:rsid w:val="00E6087B"/>
    <w:rsid w:val="00E62553"/>
    <w:rsid w:val="00E6478D"/>
    <w:rsid w:val="00E65740"/>
    <w:rsid w:val="00E65C88"/>
    <w:rsid w:val="00E65DBD"/>
    <w:rsid w:val="00E6637C"/>
    <w:rsid w:val="00E66444"/>
    <w:rsid w:val="00E6770F"/>
    <w:rsid w:val="00E709A2"/>
    <w:rsid w:val="00E71CAB"/>
    <w:rsid w:val="00E71D79"/>
    <w:rsid w:val="00E72034"/>
    <w:rsid w:val="00E7205C"/>
    <w:rsid w:val="00E724CC"/>
    <w:rsid w:val="00E73438"/>
    <w:rsid w:val="00E739F1"/>
    <w:rsid w:val="00E73E6A"/>
    <w:rsid w:val="00E74A8E"/>
    <w:rsid w:val="00E74FC3"/>
    <w:rsid w:val="00E75E7C"/>
    <w:rsid w:val="00E75EFF"/>
    <w:rsid w:val="00E7659F"/>
    <w:rsid w:val="00E76704"/>
    <w:rsid w:val="00E76A30"/>
    <w:rsid w:val="00E77431"/>
    <w:rsid w:val="00E7782A"/>
    <w:rsid w:val="00E80105"/>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3CCB"/>
    <w:rsid w:val="00EA566A"/>
    <w:rsid w:val="00EA6349"/>
    <w:rsid w:val="00EA664F"/>
    <w:rsid w:val="00EA66FC"/>
    <w:rsid w:val="00EA683E"/>
    <w:rsid w:val="00EA70E5"/>
    <w:rsid w:val="00EA7B27"/>
    <w:rsid w:val="00EA7BAA"/>
    <w:rsid w:val="00EB0146"/>
    <w:rsid w:val="00EB22F6"/>
    <w:rsid w:val="00EB25F2"/>
    <w:rsid w:val="00EB300F"/>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EA"/>
    <w:rsid w:val="00EE55FC"/>
    <w:rsid w:val="00EE5736"/>
    <w:rsid w:val="00EE5E8A"/>
    <w:rsid w:val="00EE632E"/>
    <w:rsid w:val="00EE640F"/>
    <w:rsid w:val="00EE676F"/>
    <w:rsid w:val="00EE67B8"/>
    <w:rsid w:val="00EE7587"/>
    <w:rsid w:val="00EE7EB2"/>
    <w:rsid w:val="00EF0910"/>
    <w:rsid w:val="00EF5714"/>
    <w:rsid w:val="00EF69A9"/>
    <w:rsid w:val="00EF6A1E"/>
    <w:rsid w:val="00EF7551"/>
    <w:rsid w:val="00EF7E56"/>
    <w:rsid w:val="00F00CED"/>
    <w:rsid w:val="00F02E1C"/>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4258"/>
    <w:rsid w:val="00F1468F"/>
    <w:rsid w:val="00F14891"/>
    <w:rsid w:val="00F15062"/>
    <w:rsid w:val="00F154B7"/>
    <w:rsid w:val="00F200A6"/>
    <w:rsid w:val="00F201DA"/>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DF"/>
    <w:rsid w:val="00F37F47"/>
    <w:rsid w:val="00F40709"/>
    <w:rsid w:val="00F40A12"/>
    <w:rsid w:val="00F411A4"/>
    <w:rsid w:val="00F41DBE"/>
    <w:rsid w:val="00F422CA"/>
    <w:rsid w:val="00F4316A"/>
    <w:rsid w:val="00F4413D"/>
    <w:rsid w:val="00F503DE"/>
    <w:rsid w:val="00F51914"/>
    <w:rsid w:val="00F51AE5"/>
    <w:rsid w:val="00F52E08"/>
    <w:rsid w:val="00F53DBA"/>
    <w:rsid w:val="00F53F49"/>
    <w:rsid w:val="00F543A8"/>
    <w:rsid w:val="00F543B5"/>
    <w:rsid w:val="00F54E27"/>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6223"/>
    <w:rsid w:val="00F96B38"/>
    <w:rsid w:val="00F97E16"/>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64C"/>
    <w:rsid w:val="00FB4725"/>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1C6"/>
    <w:rsid w:val="00FE3BB4"/>
    <w:rsid w:val="00FE3FE3"/>
    <w:rsid w:val="00FE40AF"/>
    <w:rsid w:val="00FE4C54"/>
    <w:rsid w:val="00FE508D"/>
    <w:rsid w:val="00FE5810"/>
    <w:rsid w:val="00FE60AC"/>
    <w:rsid w:val="00FE6121"/>
    <w:rsid w:val="00FE7048"/>
    <w:rsid w:val="00FF057E"/>
    <w:rsid w:val="00FF1705"/>
    <w:rsid w:val="00FF238F"/>
    <w:rsid w:val="00FF24B0"/>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311738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45373635">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021036">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698039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2580469">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47486006">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AFC6-3467-4676-8EAE-DBC2A644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231</TotalTime>
  <Pages>9</Pages>
  <Words>1692</Words>
  <Characters>9933</Characters>
  <Application>Microsoft Office Word</Application>
  <DocSecurity>0</DocSecurity>
  <Lines>1419</Lines>
  <Paragraphs>322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51</cp:revision>
  <cp:lastPrinted>2021-07-16T06:20:00Z</cp:lastPrinted>
  <dcterms:created xsi:type="dcterms:W3CDTF">2021-07-09T07:54:00Z</dcterms:created>
  <dcterms:modified xsi:type="dcterms:W3CDTF">2021-07-16T06:20:00Z</dcterms:modified>
</cp:coreProperties>
</file>