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69A2211FCA46E9906DDEBA3782ACA2"/>
        </w:placeholder>
        <w:text/>
      </w:sdtPr>
      <w:sdtEndPr/>
      <w:sdtContent>
        <w:p w:rsidRPr="009B062B" w:rsidR="00AF30DD" w:rsidP="00DA28CE" w:rsidRDefault="00AF30DD" w14:paraId="44317DD1" w14:textId="77777777">
          <w:pPr>
            <w:pStyle w:val="Rubrik1"/>
            <w:spacing w:after="300"/>
          </w:pPr>
          <w:r w:rsidRPr="009B062B">
            <w:t>Förslag till riksdagsbeslut</w:t>
          </w:r>
        </w:p>
      </w:sdtContent>
    </w:sdt>
    <w:sdt>
      <w:sdtPr>
        <w:alias w:val="Yrkande 1"/>
        <w:tag w:val="d3fa6253-7a0c-4c50-8a02-a4efdeb9e103"/>
        <w:id w:val="1733808876"/>
        <w:lock w:val="sdtLocked"/>
      </w:sdtPr>
      <w:sdtEndPr/>
      <w:sdtContent>
        <w:p w:rsidR="00C76EA3" w:rsidRDefault="006A1ACE" w14:paraId="44317DD2" w14:textId="77777777">
          <w:pPr>
            <w:pStyle w:val="Frslagstext"/>
            <w:numPr>
              <w:ilvl w:val="0"/>
              <w:numId w:val="0"/>
            </w:numPr>
          </w:pPr>
          <w:r>
            <w:t>Riksdagen ställer sig bakom det som anförs i motionen om polisens arbetsuppgifter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366C80C8074231B3A539EE2EEC2433"/>
        </w:placeholder>
        <w:text/>
      </w:sdtPr>
      <w:sdtEndPr/>
      <w:sdtContent>
        <w:p w:rsidRPr="009B062B" w:rsidR="006D79C9" w:rsidP="00333E95" w:rsidRDefault="006D79C9" w14:paraId="44317DD3" w14:textId="77777777">
          <w:pPr>
            <w:pStyle w:val="Rubrik1"/>
          </w:pPr>
          <w:r>
            <w:t>Motivering</w:t>
          </w:r>
        </w:p>
      </w:sdtContent>
    </w:sdt>
    <w:p w:rsidR="001211CE" w:rsidP="00DC562A" w:rsidRDefault="001211CE" w14:paraId="44317DD4" w14:textId="536109FE">
      <w:pPr>
        <w:pStyle w:val="Normalutanindragellerluft"/>
      </w:pPr>
      <w:r>
        <w:t>Vi har en poliskris i Sverige</w:t>
      </w:r>
      <w:r w:rsidR="009153C8">
        <w:t>. V</w:t>
      </w:r>
      <w:r>
        <w:t>i har också en växande grov kriminalitet som måste bekämpas. Sverige ser inte längre ut som förr och samhällsproblemen har blivit allt mer komplexa. Det är därför viktigt att polisen gör rätt saker och fokuserar på det arbete som ingen annan myndighet kan eller får utföra.</w:t>
      </w:r>
    </w:p>
    <w:p w:rsidRPr="001211CE" w:rsidR="001211CE" w:rsidP="001211CE" w:rsidRDefault="001211CE" w14:paraId="44317DD5" w14:textId="7D188214">
      <w:r w:rsidRPr="001211CE">
        <w:t>Polisen har en mängd olika arbetsuppgifter som inte alls rör brottsbekämpning. Kärnverksamheterna måste prioriteras och onödiga arbetsuppgifter tas bort. Det är till exempel inte rimligt att polisen tar hand om 60</w:t>
      </w:r>
      <w:r w:rsidR="009153C8">
        <w:t> </w:t>
      </w:r>
      <w:r w:rsidRPr="001211CE">
        <w:t xml:space="preserve">000 berusade människor varje år. </w:t>
      </w:r>
      <w:r w:rsidR="009153C8">
        <w:t>Inte heller</w:t>
      </w:r>
      <w:r w:rsidRPr="001211CE">
        <w:t xml:space="preserve"> att ta hand om psykiskt sjuka som måste köras till någon vårdinrättning, eller barn och unga som ska till något omhändertagande inom socialtjänsten. Hittegods</w:t>
      </w:r>
      <w:r w:rsidR="009153C8">
        <w:t xml:space="preserve">, </w:t>
      </w:r>
      <w:r w:rsidRPr="001211CE">
        <w:t>omhän</w:t>
      </w:r>
      <w:r w:rsidR="0098405B">
        <w:softHyphen/>
      </w:r>
      <w:bookmarkStart w:name="_GoBack" w:id="1"/>
      <w:bookmarkEnd w:id="1"/>
      <w:r w:rsidRPr="001211CE">
        <w:t>dertagande av farliga hundar</w:t>
      </w:r>
      <w:r w:rsidR="009153C8">
        <w:t xml:space="preserve"> och </w:t>
      </w:r>
      <w:r w:rsidRPr="001211CE">
        <w:t xml:space="preserve">utfärdande av pass är också uppgifter som kunde utföras av annan. </w:t>
      </w:r>
    </w:p>
    <w:p w:rsidRPr="001211CE" w:rsidR="001211CE" w:rsidP="001211CE" w:rsidRDefault="001211CE" w14:paraId="44317DD6" w14:textId="2B9845FA">
      <w:r w:rsidRPr="001211CE">
        <w:t>Enigt lagen har polisen skyldighet att arbeta med och mot brott och är den myndig</w:t>
      </w:r>
      <w:r w:rsidR="00744720">
        <w:softHyphen/>
      </w:r>
      <w:r w:rsidRPr="001211CE">
        <w:t xml:space="preserve">het som äger våldsmonopolet. Det har under senare år blivit tydligt att allvarliga brott inte hinner utredas av polisen vilket kan få till resultat att skyldiga går fria. Brottsoffer tvingas till otrygghet och respekten för polisen </w:t>
      </w:r>
      <w:r w:rsidR="00876829">
        <w:t xml:space="preserve">riskerar att </w:t>
      </w:r>
      <w:r w:rsidRPr="001211CE">
        <w:t>sjunk</w:t>
      </w:r>
      <w:r w:rsidR="00876829">
        <w:t>a</w:t>
      </w:r>
      <w:r w:rsidRPr="001211CE">
        <w:t xml:space="preserve">. </w:t>
      </w:r>
    </w:p>
    <w:p w:rsidR="00DC562A" w:rsidP="00DC562A" w:rsidRDefault="001211CE" w14:paraId="6BCEAB2D" w14:textId="77777777">
      <w:r w:rsidRPr="001211CE">
        <w:t xml:space="preserve">Alltför många poliser väljer att sluta då man ser de stora bristerna inom poliskåren. Det saknas fortfarande många poliser för att hinna med den grova kriminalitet som vi </w:t>
      </w:r>
    </w:p>
    <w:p w:rsidR="00DC562A" w:rsidRDefault="00DC562A" w14:paraId="2D7862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DC562A" w:rsidRDefault="001211CE" w14:paraId="44317DD8" w14:textId="7289D9E0">
      <w:pPr>
        <w:ind w:firstLine="0"/>
      </w:pPr>
      <w:r w:rsidRPr="001211CE">
        <w:lastRenderedPageBreak/>
        <w:t xml:space="preserve">ser växa fram allt mer. Det är därför rimligt att på ett djupare plan utreda vilka arbetsuppgifter polisen ska ha ansvar för och därmed renodla polisens arbete till brottsbekämpning, att sköta säkerheten samt övrigt som endast polisen kan utföra. </w:t>
      </w:r>
    </w:p>
    <w:sdt>
      <w:sdtPr>
        <w:rPr>
          <w:i/>
          <w:noProof/>
        </w:rPr>
        <w:alias w:val="CC_Underskrifter"/>
        <w:tag w:val="CC_Underskrifter"/>
        <w:id w:val="583496634"/>
        <w:lock w:val="sdtContentLocked"/>
        <w:placeholder>
          <w:docPart w:val="70823A2BC0504C6CB7034E0F5E03D75D"/>
        </w:placeholder>
      </w:sdtPr>
      <w:sdtEndPr>
        <w:rPr>
          <w:i w:val="0"/>
          <w:noProof w:val="0"/>
        </w:rPr>
      </w:sdtEndPr>
      <w:sdtContent>
        <w:p w:rsidR="009A0673" w:rsidP="009A0673" w:rsidRDefault="009A0673" w14:paraId="44317DD9" w14:textId="77777777"/>
        <w:p w:rsidRPr="008E0FE2" w:rsidR="004801AC" w:rsidP="009A0673" w:rsidRDefault="0098405B" w14:paraId="44317D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776E05" w:rsidRDefault="00776E05" w14:paraId="44317DDE" w14:textId="77777777"/>
    <w:sectPr w:rsidR="00776E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17DE0" w14:textId="77777777" w:rsidR="001211CE" w:rsidRDefault="001211CE" w:rsidP="000C1CAD">
      <w:pPr>
        <w:spacing w:line="240" w:lineRule="auto"/>
      </w:pPr>
      <w:r>
        <w:separator/>
      </w:r>
    </w:p>
  </w:endnote>
  <w:endnote w:type="continuationSeparator" w:id="0">
    <w:p w14:paraId="44317DE1" w14:textId="77777777" w:rsidR="001211CE" w:rsidRDefault="00121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17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17D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17DEF" w14:textId="77777777" w:rsidR="00262EA3" w:rsidRPr="009A0673" w:rsidRDefault="00262EA3" w:rsidP="009A0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17DDE" w14:textId="77777777" w:rsidR="001211CE" w:rsidRDefault="001211CE" w:rsidP="000C1CAD">
      <w:pPr>
        <w:spacing w:line="240" w:lineRule="auto"/>
      </w:pPr>
      <w:r>
        <w:separator/>
      </w:r>
    </w:p>
  </w:footnote>
  <w:footnote w:type="continuationSeparator" w:id="0">
    <w:p w14:paraId="44317DDF" w14:textId="77777777" w:rsidR="001211CE" w:rsidRDefault="001211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317D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17DF1" wp14:anchorId="44317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405B" w14:paraId="44317DF4" w14:textId="77777777">
                          <w:pPr>
                            <w:jc w:val="right"/>
                          </w:pPr>
                          <w:sdt>
                            <w:sdtPr>
                              <w:alias w:val="CC_Noformat_Partikod"/>
                              <w:tag w:val="CC_Noformat_Partikod"/>
                              <w:id w:val="-53464382"/>
                              <w:placeholder>
                                <w:docPart w:val="CDD4140D3BB446139B566AAA003733C5"/>
                              </w:placeholder>
                              <w:text/>
                            </w:sdtPr>
                            <w:sdtEndPr/>
                            <w:sdtContent>
                              <w:r w:rsidR="001211CE">
                                <w:t>M</w:t>
                              </w:r>
                            </w:sdtContent>
                          </w:sdt>
                          <w:sdt>
                            <w:sdtPr>
                              <w:alias w:val="CC_Noformat_Partinummer"/>
                              <w:tag w:val="CC_Noformat_Partinummer"/>
                              <w:id w:val="-1709555926"/>
                              <w:placeholder>
                                <w:docPart w:val="099975DCEDE84C4386E3F80480611ED9"/>
                              </w:placeholder>
                              <w:text/>
                            </w:sdtPr>
                            <w:sdtEndPr/>
                            <w:sdtContent>
                              <w:r w:rsidR="001211CE">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17D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405B" w14:paraId="44317DF4" w14:textId="77777777">
                    <w:pPr>
                      <w:jc w:val="right"/>
                    </w:pPr>
                    <w:sdt>
                      <w:sdtPr>
                        <w:alias w:val="CC_Noformat_Partikod"/>
                        <w:tag w:val="CC_Noformat_Partikod"/>
                        <w:id w:val="-53464382"/>
                        <w:placeholder>
                          <w:docPart w:val="CDD4140D3BB446139B566AAA003733C5"/>
                        </w:placeholder>
                        <w:text/>
                      </w:sdtPr>
                      <w:sdtEndPr/>
                      <w:sdtContent>
                        <w:r w:rsidR="001211CE">
                          <w:t>M</w:t>
                        </w:r>
                      </w:sdtContent>
                    </w:sdt>
                    <w:sdt>
                      <w:sdtPr>
                        <w:alias w:val="CC_Noformat_Partinummer"/>
                        <w:tag w:val="CC_Noformat_Partinummer"/>
                        <w:id w:val="-1709555926"/>
                        <w:placeholder>
                          <w:docPart w:val="099975DCEDE84C4386E3F80480611ED9"/>
                        </w:placeholder>
                        <w:text/>
                      </w:sdtPr>
                      <w:sdtEndPr/>
                      <w:sdtContent>
                        <w:r w:rsidR="001211CE">
                          <w:t>2054</w:t>
                        </w:r>
                      </w:sdtContent>
                    </w:sdt>
                  </w:p>
                </w:txbxContent>
              </v:textbox>
              <w10:wrap anchorx="page"/>
            </v:shape>
          </w:pict>
        </mc:Fallback>
      </mc:AlternateContent>
    </w:r>
  </w:p>
  <w:p w:rsidRPr="00293C4F" w:rsidR="00262EA3" w:rsidP="00776B74" w:rsidRDefault="00262EA3" w14:paraId="44317D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317DE4" w14:textId="77777777">
    <w:pPr>
      <w:jc w:val="right"/>
    </w:pPr>
  </w:p>
  <w:p w:rsidR="00262EA3" w:rsidP="00776B74" w:rsidRDefault="00262EA3" w14:paraId="44317D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405B" w14:paraId="44317D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17DF3" wp14:anchorId="44317D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405B" w14:paraId="44317D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11CE">
          <w:t>M</w:t>
        </w:r>
      </w:sdtContent>
    </w:sdt>
    <w:sdt>
      <w:sdtPr>
        <w:alias w:val="CC_Noformat_Partinummer"/>
        <w:tag w:val="CC_Noformat_Partinummer"/>
        <w:id w:val="-2014525982"/>
        <w:text/>
      </w:sdtPr>
      <w:sdtEndPr/>
      <w:sdtContent>
        <w:r w:rsidR="001211CE">
          <w:t>2054</w:t>
        </w:r>
      </w:sdtContent>
    </w:sdt>
  </w:p>
  <w:p w:rsidRPr="008227B3" w:rsidR="00262EA3" w:rsidP="008227B3" w:rsidRDefault="0098405B" w14:paraId="44317D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405B" w14:paraId="44317D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:2524</w:t>
        </w:r>
      </w:sdtContent>
    </w:sdt>
  </w:p>
  <w:p w:rsidR="00262EA3" w:rsidP="00E03A3D" w:rsidRDefault="0098405B" w14:paraId="44317DEC"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1211CE" w14:paraId="44317DED" w14:textId="77777777">
        <w:pPr>
          <w:pStyle w:val="FSHRub2"/>
        </w:pPr>
        <w:r>
          <w:t>Renodla polisens arbetsuppgifter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4317D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211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1C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2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3C"/>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ACE"/>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720"/>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E05"/>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829"/>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3C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05B"/>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73"/>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0D0"/>
    <w:rsid w:val="00C71283"/>
    <w:rsid w:val="00C7133D"/>
    <w:rsid w:val="00C727E7"/>
    <w:rsid w:val="00C728C2"/>
    <w:rsid w:val="00C72CE6"/>
    <w:rsid w:val="00C730C6"/>
    <w:rsid w:val="00C731B6"/>
    <w:rsid w:val="00C73200"/>
    <w:rsid w:val="00C73C3A"/>
    <w:rsid w:val="00C744E0"/>
    <w:rsid w:val="00C75B53"/>
    <w:rsid w:val="00C75D5B"/>
    <w:rsid w:val="00C76EA3"/>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62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04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A8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317DD0"/>
  <w15:chartTrackingRefBased/>
  <w15:docId w15:val="{A86D5E18-4945-4358-8F2D-E69C7038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69A2211FCA46E9906DDEBA3782ACA2"/>
        <w:category>
          <w:name w:val="Allmänt"/>
          <w:gallery w:val="placeholder"/>
        </w:category>
        <w:types>
          <w:type w:val="bbPlcHdr"/>
        </w:types>
        <w:behaviors>
          <w:behavior w:val="content"/>
        </w:behaviors>
        <w:guid w:val="{1BBF9BBB-1D0C-4443-B191-2D1113302411}"/>
      </w:docPartPr>
      <w:docPartBody>
        <w:p w:rsidR="00AC1850" w:rsidRDefault="00AC1850">
          <w:pPr>
            <w:pStyle w:val="1069A2211FCA46E9906DDEBA3782ACA2"/>
          </w:pPr>
          <w:r w:rsidRPr="005A0A93">
            <w:rPr>
              <w:rStyle w:val="Platshllartext"/>
            </w:rPr>
            <w:t>Förslag till riksdagsbeslut</w:t>
          </w:r>
        </w:p>
      </w:docPartBody>
    </w:docPart>
    <w:docPart>
      <w:docPartPr>
        <w:name w:val="47366C80C8074231B3A539EE2EEC2433"/>
        <w:category>
          <w:name w:val="Allmänt"/>
          <w:gallery w:val="placeholder"/>
        </w:category>
        <w:types>
          <w:type w:val="bbPlcHdr"/>
        </w:types>
        <w:behaviors>
          <w:behavior w:val="content"/>
        </w:behaviors>
        <w:guid w:val="{7D45260D-2336-471D-8853-899DFAE165BF}"/>
      </w:docPartPr>
      <w:docPartBody>
        <w:p w:rsidR="00AC1850" w:rsidRDefault="00AC1850">
          <w:pPr>
            <w:pStyle w:val="47366C80C8074231B3A539EE2EEC2433"/>
          </w:pPr>
          <w:r w:rsidRPr="005A0A93">
            <w:rPr>
              <w:rStyle w:val="Platshllartext"/>
            </w:rPr>
            <w:t>Motivering</w:t>
          </w:r>
        </w:p>
      </w:docPartBody>
    </w:docPart>
    <w:docPart>
      <w:docPartPr>
        <w:name w:val="CDD4140D3BB446139B566AAA003733C5"/>
        <w:category>
          <w:name w:val="Allmänt"/>
          <w:gallery w:val="placeholder"/>
        </w:category>
        <w:types>
          <w:type w:val="bbPlcHdr"/>
        </w:types>
        <w:behaviors>
          <w:behavior w:val="content"/>
        </w:behaviors>
        <w:guid w:val="{E779A14B-B005-4208-847C-14D8331777A7}"/>
      </w:docPartPr>
      <w:docPartBody>
        <w:p w:rsidR="00AC1850" w:rsidRDefault="00AC1850">
          <w:pPr>
            <w:pStyle w:val="CDD4140D3BB446139B566AAA003733C5"/>
          </w:pPr>
          <w:r>
            <w:rPr>
              <w:rStyle w:val="Platshllartext"/>
            </w:rPr>
            <w:t xml:space="preserve"> </w:t>
          </w:r>
        </w:p>
      </w:docPartBody>
    </w:docPart>
    <w:docPart>
      <w:docPartPr>
        <w:name w:val="099975DCEDE84C4386E3F80480611ED9"/>
        <w:category>
          <w:name w:val="Allmänt"/>
          <w:gallery w:val="placeholder"/>
        </w:category>
        <w:types>
          <w:type w:val="bbPlcHdr"/>
        </w:types>
        <w:behaviors>
          <w:behavior w:val="content"/>
        </w:behaviors>
        <w:guid w:val="{C295A4AB-286E-4C4C-9174-6D95DC86CE64}"/>
      </w:docPartPr>
      <w:docPartBody>
        <w:p w:rsidR="00AC1850" w:rsidRDefault="00AC1850">
          <w:pPr>
            <w:pStyle w:val="099975DCEDE84C4386E3F80480611ED9"/>
          </w:pPr>
          <w:r>
            <w:t xml:space="preserve"> </w:t>
          </w:r>
        </w:p>
      </w:docPartBody>
    </w:docPart>
    <w:docPart>
      <w:docPartPr>
        <w:name w:val="70823A2BC0504C6CB7034E0F5E03D75D"/>
        <w:category>
          <w:name w:val="Allmänt"/>
          <w:gallery w:val="placeholder"/>
        </w:category>
        <w:types>
          <w:type w:val="bbPlcHdr"/>
        </w:types>
        <w:behaviors>
          <w:behavior w:val="content"/>
        </w:behaviors>
        <w:guid w:val="{8CB3D524-8218-4A15-98DD-76502487C329}"/>
      </w:docPartPr>
      <w:docPartBody>
        <w:p w:rsidR="00D3277B" w:rsidRDefault="00D32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50"/>
    <w:rsid w:val="00AC1850"/>
    <w:rsid w:val="00D32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69A2211FCA46E9906DDEBA3782ACA2">
    <w:name w:val="1069A2211FCA46E9906DDEBA3782ACA2"/>
  </w:style>
  <w:style w:type="paragraph" w:customStyle="1" w:styleId="4996C3DB547A462D93675262D8651B88">
    <w:name w:val="4996C3DB547A462D93675262D8651B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4AB75B549047A5A5490013CD59F61E">
    <w:name w:val="0D4AB75B549047A5A5490013CD59F61E"/>
  </w:style>
  <w:style w:type="paragraph" w:customStyle="1" w:styleId="47366C80C8074231B3A539EE2EEC2433">
    <w:name w:val="47366C80C8074231B3A539EE2EEC2433"/>
  </w:style>
  <w:style w:type="paragraph" w:customStyle="1" w:styleId="2CADA729FB264F1CB3502F353F268D52">
    <w:name w:val="2CADA729FB264F1CB3502F353F268D52"/>
  </w:style>
  <w:style w:type="paragraph" w:customStyle="1" w:styleId="49546B0A16A64896BCFF2761E802D90F">
    <w:name w:val="49546B0A16A64896BCFF2761E802D90F"/>
  </w:style>
  <w:style w:type="paragraph" w:customStyle="1" w:styleId="CDD4140D3BB446139B566AAA003733C5">
    <w:name w:val="CDD4140D3BB446139B566AAA003733C5"/>
  </w:style>
  <w:style w:type="paragraph" w:customStyle="1" w:styleId="099975DCEDE84C4386E3F80480611ED9">
    <w:name w:val="099975DCEDE84C4386E3F80480611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9DBD0-BE74-4C1C-BD77-C93CA63E4F1C}"/>
</file>

<file path=customXml/itemProps2.xml><?xml version="1.0" encoding="utf-8"?>
<ds:datastoreItem xmlns:ds="http://schemas.openxmlformats.org/officeDocument/2006/customXml" ds:itemID="{0BE0519D-710F-4AFC-8A3F-1C8811213F97}"/>
</file>

<file path=customXml/itemProps3.xml><?xml version="1.0" encoding="utf-8"?>
<ds:datastoreItem xmlns:ds="http://schemas.openxmlformats.org/officeDocument/2006/customXml" ds:itemID="{D39A1C3E-6F58-4694-892A-1CE2C3DD99AB}"/>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1509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M2054 Renodla polisens arbetsuppgifter</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