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E417315C8724856B2583F8D8ACBE681"/>
        </w:placeholder>
        <w:text/>
      </w:sdtPr>
      <w:sdtEndPr/>
      <w:sdtContent>
        <w:p w:rsidRPr="009B062B" w:rsidR="00AF30DD" w:rsidP="001E3797" w:rsidRDefault="00AF30DD" w14:paraId="17AB4EC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facea63-75b3-4727-90de-44d9ef56b3eb"/>
        <w:id w:val="1592968773"/>
        <w:lock w:val="sdtLocked"/>
      </w:sdtPr>
      <w:sdtEndPr/>
      <w:sdtContent>
        <w:p w:rsidR="004C4077" w:rsidRDefault="006066DE" w14:paraId="21F9265F" w14:textId="426DDC76">
          <w:pPr>
            <w:pStyle w:val="Frslagstext"/>
          </w:pPr>
          <w:r>
            <w:t>Riksdagen ställer sig bakom det som anförs i motionen om att elnät ska byggas ut på alla nivåer och tillkännager detta för regeringen.</w:t>
          </w:r>
        </w:p>
      </w:sdtContent>
    </w:sdt>
    <w:sdt>
      <w:sdtPr>
        <w:alias w:val="Yrkande 2"/>
        <w:tag w:val="53ade90c-0e6a-4d26-b7c0-90ad656b1265"/>
        <w:id w:val="-1574879407"/>
        <w:lock w:val="sdtLocked"/>
      </w:sdtPr>
      <w:sdtEndPr/>
      <w:sdtContent>
        <w:p w:rsidR="004C4077" w:rsidRDefault="006066DE" w14:paraId="6E41BF55" w14:textId="77777777">
          <w:pPr>
            <w:pStyle w:val="Frslagstext"/>
          </w:pPr>
          <w:r>
            <w:t>Riksdagen ställer sig bakom det som anförs i motionen om korta tillståndsprocesser och tillkännager detta för regeringen.</w:t>
          </w:r>
        </w:p>
      </w:sdtContent>
    </w:sdt>
    <w:sdt>
      <w:sdtPr>
        <w:alias w:val="Yrkande 3"/>
        <w:tag w:val="1fdb6f7b-9eba-4d06-a5cd-f9b530175951"/>
        <w:id w:val="-2125452685"/>
        <w:lock w:val="sdtLocked"/>
      </w:sdtPr>
      <w:sdtEndPr/>
      <w:sdtContent>
        <w:p w:rsidR="004C4077" w:rsidRDefault="006066DE" w14:paraId="6B562240" w14:textId="77777777">
          <w:pPr>
            <w:pStyle w:val="Frslagstext"/>
          </w:pPr>
          <w:r>
            <w:t>Riksdagen ställer sig bakom det som anförs i motionen om att regeringen bör överväga att direktivets regler för förnybar energi även ska gälla fossilfria tekniker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38186D497074270B4313289DAF77EE6"/>
        </w:placeholder>
        <w:text/>
      </w:sdtPr>
      <w:sdtEndPr/>
      <w:sdtContent>
        <w:p w:rsidRPr="009B062B" w:rsidR="006D79C9" w:rsidP="00333E95" w:rsidRDefault="006D79C9" w14:paraId="626CF38C" w14:textId="77777777">
          <w:pPr>
            <w:pStyle w:val="Rubrik1"/>
          </w:pPr>
          <w:r>
            <w:t>Motivering</w:t>
          </w:r>
        </w:p>
      </w:sdtContent>
    </w:sdt>
    <w:p w:rsidR="00422B9E" w:rsidP="006D44ED" w:rsidRDefault="00465533" w14:paraId="08C83D45" w14:textId="06933580">
      <w:pPr>
        <w:pStyle w:val="Normalutanindragellerluft"/>
      </w:pPr>
      <w:r>
        <w:t xml:space="preserve">Ska vi klara </w:t>
      </w:r>
      <w:r w:rsidR="008B393B">
        <w:t xml:space="preserve">att </w:t>
      </w:r>
      <w:r>
        <w:t xml:space="preserve">minska utsläppen och ställa om till </w:t>
      </w:r>
      <w:r w:rsidR="008B393B">
        <w:t xml:space="preserve">ett </w:t>
      </w:r>
      <w:r>
        <w:t xml:space="preserve">fossilfritt samhälle kommer vi </w:t>
      </w:r>
      <w:r w:rsidR="008B393B">
        <w:t xml:space="preserve">att </w:t>
      </w:r>
      <w:r>
        <w:t>behöva en ren och stabil elförsörjning. Moderaterna vill se mer kärnkraft och mer förnybart. Implementeringen av förnybar</w:t>
      </w:r>
      <w:r w:rsidR="008B393B">
        <w:t>t</w:t>
      </w:r>
      <w:r>
        <w:t xml:space="preserve">direktivets artikel 16 ämnar se över hur lång tid tillståndsprocesser för förnybar energi får lov att ta. </w:t>
      </w:r>
      <w:r w:rsidR="003A20CA">
        <w:t>Moderaterna ställer sig</w:t>
      </w:r>
      <w:r w:rsidR="008B393B">
        <w:t xml:space="preserve"> i</w:t>
      </w:r>
      <w:r w:rsidR="003A20CA">
        <w:t xml:space="preserve"> mångt och mycket bakom hur regeringen väljer att tillämpa artikel 16 i förnybartdirektivet. Som alltid när det gäller tillämpning av EU-direktiv är det viktigt att inte överimplementera utan </w:t>
      </w:r>
      <w:r w:rsidR="008B393B">
        <w:t xml:space="preserve">att </w:t>
      </w:r>
      <w:r w:rsidR="003A20CA">
        <w:t xml:space="preserve">hålla sig till vad som är syftet med direktivet. </w:t>
      </w:r>
      <w:r w:rsidR="008139E0">
        <w:t>Direktivet gäller förnybart</w:t>
      </w:r>
      <w:r w:rsidR="008B393B">
        <w:t>,</w:t>
      </w:r>
      <w:r w:rsidR="008139E0">
        <w:t xml:space="preserve"> men det bör </w:t>
      </w:r>
      <w:r w:rsidR="001E3797">
        <w:t xml:space="preserve">även </w:t>
      </w:r>
      <w:r w:rsidR="008139E0">
        <w:t>övervägas att liknande åtgärder ska implementeras för övriga fossilfria energislag.</w:t>
      </w:r>
    </w:p>
    <w:p w:rsidR="008139E0" w:rsidP="006D44ED" w:rsidRDefault="00D25E82" w14:paraId="04E339C4" w14:textId="74313203">
      <w:r w:rsidRPr="006D44ED">
        <w:rPr>
          <w:spacing w:val="-1"/>
        </w:rPr>
        <w:t xml:space="preserve">Något som </w:t>
      </w:r>
      <w:r w:rsidRPr="006D44ED" w:rsidR="001E3797">
        <w:rPr>
          <w:spacing w:val="-1"/>
        </w:rPr>
        <w:t xml:space="preserve">regeringen </w:t>
      </w:r>
      <w:r w:rsidRPr="006D44ED">
        <w:rPr>
          <w:spacing w:val="-1"/>
        </w:rPr>
        <w:t xml:space="preserve">behöver komplettera i </w:t>
      </w:r>
      <w:r w:rsidRPr="006D44ED" w:rsidR="001E3797">
        <w:rPr>
          <w:spacing w:val="-1"/>
        </w:rPr>
        <w:t xml:space="preserve">sin </w:t>
      </w:r>
      <w:r w:rsidRPr="006D44ED">
        <w:rPr>
          <w:spacing w:val="-1"/>
        </w:rPr>
        <w:t>promemoria gäller utbyggnaden av elnät. Moderaterna anser att utbyggnaden av elnät bör ske på alla nivåer. Moderaterna vill således att nätkoncession för stam</w:t>
      </w:r>
      <w:r w:rsidRPr="006D44ED" w:rsidR="008B393B">
        <w:rPr>
          <w:spacing w:val="-1"/>
        </w:rPr>
        <w:noBreakHyphen/>
      </w:r>
      <w:r w:rsidRPr="006D44ED">
        <w:rPr>
          <w:spacing w:val="-1"/>
        </w:rPr>
        <w:t>, region- och lokalnät ska omfattas i implemente</w:t>
      </w:r>
      <w:r w:rsidR="006D44ED">
        <w:rPr>
          <w:spacing w:val="-1"/>
        </w:rPr>
        <w:softHyphen/>
      </w:r>
      <w:r w:rsidRPr="006D44ED">
        <w:rPr>
          <w:spacing w:val="-1"/>
        </w:rPr>
        <w:t>r</w:t>
      </w:r>
      <w:bookmarkStart w:name="_GoBack" w:id="1"/>
      <w:bookmarkEnd w:id="1"/>
      <w:r w:rsidRPr="006D44ED">
        <w:rPr>
          <w:spacing w:val="-1"/>
        </w:rPr>
        <w:t>ingen.</w:t>
      </w:r>
      <w:r>
        <w:t xml:space="preserve"> Genom att inkludera alla nivåer säkerställer vi en utbyggnad som hjälper oss </w:t>
      </w:r>
      <w:r w:rsidR="008B393B">
        <w:t xml:space="preserve">att </w:t>
      </w:r>
      <w:r>
        <w:t xml:space="preserve">säkra kapacitet och säkerställa en stabil elförsörjning. </w:t>
      </w:r>
      <w:r w:rsidR="008139E0">
        <w:t xml:space="preserve">Moderaterna vill </w:t>
      </w:r>
      <w:r w:rsidR="001E3797">
        <w:t xml:space="preserve">också </w:t>
      </w:r>
      <w:r w:rsidR="008139E0">
        <w:t xml:space="preserve">generellt se att tillståndsprocesserna </w:t>
      </w:r>
      <w:r w:rsidR="008B393B">
        <w:t>för</w:t>
      </w:r>
      <w:r w:rsidR="008139E0">
        <w:t xml:space="preserve">kortas och att myndigheter återkommer i rimlig tid med </w:t>
      </w:r>
      <w:r w:rsidR="008139E0">
        <w:lastRenderedPageBreak/>
        <w:t xml:space="preserve">beslut om ansökningar för de aktörer som vill bygga ut elnät och förnybart. Likaså vill Moderaterna generellt att det ska bli tydligare vilken myndighet som </w:t>
      </w:r>
      <w:r w:rsidR="001E3797">
        <w:t xml:space="preserve">ska </w:t>
      </w:r>
      <w:r w:rsidR="008139E0">
        <w:t xml:space="preserve">kontaktas i vilket ärende. Det hade varit önskvärt om aktörer endast hade en myndighet som kontaktpunkt för alla tillstånd som behövs för deras verksamhet. </w:t>
      </w:r>
    </w:p>
    <w:sdt>
      <w:sdtPr>
        <w:alias w:val="CC_Underskrifter"/>
        <w:tag w:val="CC_Underskrifter"/>
        <w:id w:val="583496634"/>
        <w:lock w:val="sdtContentLocked"/>
        <w:placeholder>
          <w:docPart w:val="75233FAF5A104923AF8D2317D0745E87"/>
        </w:placeholder>
      </w:sdtPr>
      <w:sdtEndPr/>
      <w:sdtContent>
        <w:p w:rsidR="001E3797" w:rsidP="00207F47" w:rsidRDefault="001E3797" w14:paraId="1C2BC270" w14:textId="77777777"/>
        <w:p w:rsidRPr="008E0FE2" w:rsidR="004801AC" w:rsidP="00207F47" w:rsidRDefault="006D44ED" w14:paraId="55CEF8E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Hjälmered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Lotta Olsson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A5C4B" w:rsidRDefault="003A5C4B" w14:paraId="02BDAEE3" w14:textId="77777777"/>
    <w:sectPr w:rsidR="003A5C4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5DB92" w14:textId="77777777" w:rsidR="00F63A06" w:rsidRDefault="00F63A06" w:rsidP="000C1CAD">
      <w:pPr>
        <w:spacing w:line="240" w:lineRule="auto"/>
      </w:pPr>
      <w:r>
        <w:separator/>
      </w:r>
    </w:p>
  </w:endnote>
  <w:endnote w:type="continuationSeparator" w:id="0">
    <w:p w14:paraId="5D61B535" w14:textId="77777777" w:rsidR="00F63A06" w:rsidRDefault="00F63A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860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E429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E9046" w14:textId="77777777" w:rsidR="00262EA3" w:rsidRPr="00207F47" w:rsidRDefault="00262EA3" w:rsidP="00207F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318BE" w14:textId="77777777" w:rsidR="00F63A06" w:rsidRDefault="00F63A06" w:rsidP="000C1CAD">
      <w:pPr>
        <w:spacing w:line="240" w:lineRule="auto"/>
      </w:pPr>
      <w:r>
        <w:separator/>
      </w:r>
    </w:p>
  </w:footnote>
  <w:footnote w:type="continuationSeparator" w:id="0">
    <w:p w14:paraId="6F0DABC4" w14:textId="77777777" w:rsidR="00F63A06" w:rsidRDefault="00F63A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854782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CF49CE" wp14:anchorId="3F86DC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D44ED" w14:paraId="5002DB8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ABC3A435C394478818D11FA952F8150"/>
                              </w:placeholder>
                              <w:text/>
                            </w:sdtPr>
                            <w:sdtEndPr/>
                            <w:sdtContent>
                              <w:r w:rsidR="003A20C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839B60D4144A02B8D1904B628119D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86DCB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D44ED" w14:paraId="5002DB8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ABC3A435C394478818D11FA952F8150"/>
                        </w:placeholder>
                        <w:text/>
                      </w:sdtPr>
                      <w:sdtEndPr/>
                      <w:sdtContent>
                        <w:r w:rsidR="003A20C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839B60D4144A02B8D1904B628119D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B92C3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C81E0E1" w14:textId="77777777">
    <w:pPr>
      <w:jc w:val="right"/>
    </w:pPr>
  </w:p>
  <w:p w:rsidR="00262EA3" w:rsidP="00776B74" w:rsidRDefault="00262EA3" w14:paraId="7D9D06E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71107434" w:id="2"/>
  <w:bookmarkStart w:name="_Hlk71107435" w:id="3"/>
  <w:p w:rsidR="00262EA3" w:rsidP="008563AC" w:rsidRDefault="006D44ED" w14:paraId="730DA31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101756F" wp14:anchorId="324F23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D44ED" w14:paraId="6D36708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20CA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D44ED" w14:paraId="5C88273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D44ED" w14:paraId="6E543A2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:4040</w:t>
        </w:r>
      </w:sdtContent>
    </w:sdt>
  </w:p>
  <w:p w:rsidR="00262EA3" w:rsidP="00E03A3D" w:rsidRDefault="006D44ED" w14:paraId="30488CB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D29D26DF0E8486485B5F1D59FE515D7"/>
        </w:placeholder>
        <w15:appearance w15:val="hidden"/>
        <w:text/>
      </w:sdtPr>
      <w:sdtEndPr/>
      <w:sdtContent>
        <w:r>
          <w:t>av Lars Hjälmered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99C15A4D76F48B68D7A8354572F1023"/>
      </w:placeholder>
      <w:text/>
    </w:sdtPr>
    <w:sdtEndPr/>
    <w:sdtContent>
      <w:p w:rsidR="00262EA3" w:rsidP="00283E0F" w:rsidRDefault="006066DE" w14:paraId="6A4C1815" w14:textId="77777777">
        <w:pPr>
          <w:pStyle w:val="FSHRub2"/>
        </w:pPr>
        <w:r>
          <w:t>med anledning av prop. 2020/21:181 Tidsfrister och kontaktpunkt för att främja tillförsel av förnybar energi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444CD47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30B74"/>
    <w:multiLevelType w:val="hybridMultilevel"/>
    <w:tmpl w:val="3A52B4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3A20C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825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97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07F47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0CA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C4B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97C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53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077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6AF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6DE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4ED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9E0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93B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54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E82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1FDB"/>
    <w:rsid w:val="00F121D8"/>
    <w:rsid w:val="00F12637"/>
    <w:rsid w:val="00F1322C"/>
    <w:rsid w:val="00F133D8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A06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C7274F"/>
  <w15:chartTrackingRefBased/>
  <w15:docId w15:val="{E11841AC-E7C2-4E58-ACAF-1AB2D478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417315C8724856B2583F8D8ACBE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A9111-D712-4ACE-B0F6-127B68D02E4A}"/>
      </w:docPartPr>
      <w:docPartBody>
        <w:p w:rsidR="00F43955" w:rsidRDefault="008A29E6">
          <w:pPr>
            <w:pStyle w:val="5E417315C8724856B2583F8D8ACBE6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8186D497074270B4313289DAF77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E22E5-8C46-48EF-95D4-7D4B2942C8F3}"/>
      </w:docPartPr>
      <w:docPartBody>
        <w:p w:rsidR="00F43955" w:rsidRDefault="008A29E6">
          <w:pPr>
            <w:pStyle w:val="438186D497074270B4313289DAF77EE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BC3A435C394478818D11FA952F8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E7B2BE-ACB7-47B4-ABF5-91DAE9CE7932}"/>
      </w:docPartPr>
      <w:docPartBody>
        <w:p w:rsidR="00F43955" w:rsidRDefault="008A29E6">
          <w:pPr>
            <w:pStyle w:val="3ABC3A435C394478818D11FA952F81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839B60D4144A02B8D1904B62811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A50BF8-050B-4940-BA7F-254F6ACE4DFA}"/>
      </w:docPartPr>
      <w:docPartBody>
        <w:p w:rsidR="00F43955" w:rsidRDefault="008A29E6">
          <w:pPr>
            <w:pStyle w:val="D4839B60D4144A02B8D1904B628119D7"/>
          </w:pPr>
          <w:r>
            <w:t xml:space="preserve"> </w:t>
          </w:r>
        </w:p>
      </w:docPartBody>
    </w:docPart>
    <w:docPart>
      <w:docPartPr>
        <w:name w:val="3D29D26DF0E8486485B5F1D59FE51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7AA88-521B-459E-936D-E4A73DDB93DE}"/>
      </w:docPartPr>
      <w:docPartBody>
        <w:p w:rsidR="00F43955" w:rsidRDefault="009E58C7" w:rsidP="009E58C7">
          <w:pPr>
            <w:pStyle w:val="3D29D26DF0E8486485B5F1D59FE515D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99C15A4D76F48B68D7A8354572F1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0AA2B9-7808-4A54-9CE3-C23EFE25D92D}"/>
      </w:docPartPr>
      <w:docPartBody>
        <w:p w:rsidR="00F43955" w:rsidRDefault="009E58C7" w:rsidP="009E58C7">
          <w:pPr>
            <w:pStyle w:val="599C15A4D76F48B68D7A8354572F102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5233FAF5A104923AF8D2317D0745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EED6B-EBC6-443D-B182-20330FB22D44}"/>
      </w:docPartPr>
      <w:docPartBody>
        <w:p w:rsidR="00935DA7" w:rsidRDefault="00935DA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C7"/>
    <w:rsid w:val="008A29E6"/>
    <w:rsid w:val="00935DA7"/>
    <w:rsid w:val="009E58C7"/>
    <w:rsid w:val="00F4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E58C7"/>
    <w:rPr>
      <w:color w:val="F4B083" w:themeColor="accent2" w:themeTint="99"/>
    </w:rPr>
  </w:style>
  <w:style w:type="paragraph" w:customStyle="1" w:styleId="5E417315C8724856B2583F8D8ACBE681">
    <w:name w:val="5E417315C8724856B2583F8D8ACBE681"/>
  </w:style>
  <w:style w:type="paragraph" w:customStyle="1" w:styleId="7352254FE31D4BD99543FE0B83B2BBD3">
    <w:name w:val="7352254FE31D4BD99543FE0B83B2BBD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95F2D9F73F34BABAD6C90C50BD6EBF4">
    <w:name w:val="895F2D9F73F34BABAD6C90C50BD6EBF4"/>
  </w:style>
  <w:style w:type="paragraph" w:customStyle="1" w:styleId="438186D497074270B4313289DAF77EE6">
    <w:name w:val="438186D497074270B4313289DAF77EE6"/>
  </w:style>
  <w:style w:type="paragraph" w:customStyle="1" w:styleId="FF488D7F7EA8414E848CC05D76C870A2">
    <w:name w:val="FF488D7F7EA8414E848CC05D76C870A2"/>
  </w:style>
  <w:style w:type="paragraph" w:customStyle="1" w:styleId="F3EF0686AE554A32AC6D38E66B235B8F">
    <w:name w:val="F3EF0686AE554A32AC6D38E66B235B8F"/>
  </w:style>
  <w:style w:type="paragraph" w:customStyle="1" w:styleId="3ABC3A435C394478818D11FA952F8150">
    <w:name w:val="3ABC3A435C394478818D11FA952F8150"/>
  </w:style>
  <w:style w:type="paragraph" w:customStyle="1" w:styleId="D4839B60D4144A02B8D1904B628119D7">
    <w:name w:val="D4839B60D4144A02B8D1904B628119D7"/>
  </w:style>
  <w:style w:type="paragraph" w:customStyle="1" w:styleId="3D29D26DF0E8486485B5F1D59FE515D7">
    <w:name w:val="3D29D26DF0E8486485B5F1D59FE515D7"/>
    <w:rsid w:val="009E58C7"/>
  </w:style>
  <w:style w:type="paragraph" w:customStyle="1" w:styleId="599C15A4D76F48B68D7A8354572F1023">
    <w:name w:val="599C15A4D76F48B68D7A8354572F1023"/>
    <w:rsid w:val="009E58C7"/>
  </w:style>
  <w:style w:type="paragraph" w:customStyle="1" w:styleId="5E7F1E411A5C4ACDAC9240E279A0C666">
    <w:name w:val="5E7F1E411A5C4ACDAC9240E279A0C666"/>
    <w:rsid w:val="009E58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68ED2D-3D8F-4544-803A-7594F76A9635}"/>
</file>

<file path=customXml/itemProps2.xml><?xml version="1.0" encoding="utf-8"?>
<ds:datastoreItem xmlns:ds="http://schemas.openxmlformats.org/officeDocument/2006/customXml" ds:itemID="{B1B4CBB0-1CC2-461A-AE26-A078A1EFEA4C}"/>
</file>

<file path=customXml/itemProps3.xml><?xml version="1.0" encoding="utf-8"?>
<ds:datastoreItem xmlns:ds="http://schemas.openxmlformats.org/officeDocument/2006/customXml" ds:itemID="{5F2950CF-8194-4606-8472-3AEC6ECD6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324</Words>
  <Characters>1855</Characters>
  <Application>Microsoft Office Word</Application>
  <DocSecurity>0</DocSecurity>
  <Lines>37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tidsfrister och kontaktpunkt för att främja tillförsel av förnybar energi</vt:lpstr>
      <vt:lpstr>
      </vt:lpstr>
    </vt:vector>
  </TitlesOfParts>
  <Company>Sveriges riksdag</Company>
  <LinksUpToDate>false</LinksUpToDate>
  <CharactersWithSpaces>2167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