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72EFA9C09CC48ECBAB3A55886A772E8"/>
        </w:placeholder>
        <w15:appearance w15:val="hidden"/>
        <w:text/>
      </w:sdtPr>
      <w:sdtEndPr/>
      <w:sdtContent>
        <w:p w:rsidRPr="009B062B" w:rsidR="00AF30DD" w:rsidP="009B062B" w:rsidRDefault="00AF30DD" w14:paraId="5320ED00" w14:textId="77777777">
          <w:pPr>
            <w:pStyle w:val="RubrikFrslagTIllRiksdagsbeslut"/>
          </w:pPr>
          <w:r w:rsidRPr="009B062B">
            <w:t>Förslag till riksdagsbeslut</w:t>
          </w:r>
        </w:p>
      </w:sdtContent>
    </w:sdt>
    <w:sdt>
      <w:sdtPr>
        <w:alias w:val="Yrkande 1"/>
        <w:tag w:val="574858c7-c11a-441d-ac2a-92c27bf7076a"/>
        <w:id w:val="1572163323"/>
        <w:lock w:val="sdtLocked"/>
      </w:sdtPr>
      <w:sdtEndPr/>
      <w:sdtContent>
        <w:p w:rsidR="007B4DBE" w:rsidRDefault="00426193" w14:paraId="5320ED01" w14:textId="77777777">
          <w:pPr>
            <w:pStyle w:val="Frslagstext"/>
            <w:numPr>
              <w:ilvl w:val="0"/>
              <w:numId w:val="0"/>
            </w:numPr>
          </w:pPr>
          <w:r>
            <w:t>Riksdagen ställer sig bakom det som anförs i motionen om att överväga möjligheten att se över hur utbetalning av ersättning till brottsoffer ska se ut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3A5E68B73247F29E87BFA7125F5F04"/>
        </w:placeholder>
        <w15:appearance w15:val="hidden"/>
        <w:text/>
      </w:sdtPr>
      <w:sdtEndPr/>
      <w:sdtContent>
        <w:p w:rsidRPr="009B062B" w:rsidR="006D79C9" w:rsidP="00333E95" w:rsidRDefault="006D79C9" w14:paraId="5320ED02" w14:textId="77777777">
          <w:pPr>
            <w:pStyle w:val="Rubrik1"/>
          </w:pPr>
          <w:r>
            <w:t>Motivering</w:t>
          </w:r>
        </w:p>
      </w:sdtContent>
    </w:sdt>
    <w:p w:rsidR="009E6EC7" w:rsidP="009E6EC7" w:rsidRDefault="009E6EC7" w14:paraId="5320ED03" w14:textId="4C98065E">
      <w:pPr>
        <w:pStyle w:val="Normalutanindragellerluft"/>
      </w:pPr>
      <w:r>
        <w:t>I dagsläget ligger det på brottsoffrets ansvar att själv ansöka om u</w:t>
      </w:r>
      <w:r w:rsidR="009C3381">
        <w:t>tbetalning av skadestånd som han eller hon</w:t>
      </w:r>
      <w:r>
        <w:t xml:space="preserve"> har rätt till. Efter att fastställd dom vunnit laga kraft skickas den till Kronofogdemyndigheten, som i sin tur skickar domen vidare till brottsoffret med en fråga om myndigheten skall utreda den dömdes betalningsförmåga. Skulle betalningsförmågan vara låg hänvisas brottsoffret vidare till sitt eget försäkringsbolag och i ett senare skede eventuellt även till Brottsoffermyndigheten. </w:t>
      </w:r>
    </w:p>
    <w:p w:rsidRPr="009C3381" w:rsidR="00652B73" w:rsidP="009C3381" w:rsidRDefault="009E6EC7" w14:paraId="5320ED04" w14:textId="60ED4F04">
      <w:bookmarkStart w:name="_GoBack" w:id="1"/>
      <w:bookmarkEnd w:id="1"/>
      <w:r w:rsidRPr="009C3381">
        <w:t xml:space="preserve">Detta förhållningssätt blir en stor börda för brottsoffret, som redan är tyngd av att ha blivit utsatt för ett brott. För att underlätta utbetalning av skadestånd till de som drabbats av brott borde det ansvaret ligga på en </w:t>
      </w:r>
      <w:r w:rsidRPr="009C3381">
        <w:lastRenderedPageBreak/>
        <w:t>statlig nivå, där staten betalar ut skadeståndet direkt. Om exempelvis en s</w:t>
      </w:r>
      <w:r w:rsidRPr="009C3381" w:rsidR="009C3381">
        <w:t xml:space="preserve">tatlig myndighet </w:t>
      </w:r>
      <w:r w:rsidRPr="009C3381">
        <w:t>står för utbetalningen av skadestånd till brottsoffret, får den senare i ett vidare skede uppdrag att se till att förövaren betalar skulden till staten. Detta förhållningssätt skulle lätta på bördan för den utsatta individen, samtidigt som det skulle kunna bidra till ökad effektivitet vid utbetalning av skadestånd.</w:t>
      </w:r>
    </w:p>
    <w:p w:rsidRPr="009C3381" w:rsidR="009C3381" w:rsidP="009C3381" w:rsidRDefault="009C3381" w14:paraId="0AFD40AC" w14:textId="77777777"/>
    <w:sdt>
      <w:sdtPr>
        <w:alias w:val="CC_Underskrifter"/>
        <w:tag w:val="CC_Underskrifter"/>
        <w:id w:val="583496634"/>
        <w:lock w:val="sdtContentLocked"/>
        <w:placeholder>
          <w:docPart w:val="8E01F08A81EB40D8935C6A5D65BE126C"/>
        </w:placeholder>
        <w15:appearance w15:val="hidden"/>
      </w:sdtPr>
      <w:sdtEndPr/>
      <w:sdtContent>
        <w:p w:rsidR="004801AC" w:rsidP="00C33304" w:rsidRDefault="009C3381" w14:paraId="5320ED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Haider (S)</w:t>
            </w:r>
          </w:p>
        </w:tc>
        <w:tc>
          <w:tcPr>
            <w:tcW w:w="50" w:type="pct"/>
            <w:vAlign w:val="bottom"/>
          </w:tcPr>
          <w:p>
            <w:pPr>
              <w:pStyle w:val="Underskrifter"/>
            </w:pPr>
            <w:r>
              <w:t>ClasGöran Carlsson (S)</w:t>
            </w:r>
          </w:p>
        </w:tc>
      </w:tr>
    </w:tbl>
    <w:p w:rsidR="007F2F29" w:rsidRDefault="007F2F29" w14:paraId="5320ED09" w14:textId="77777777"/>
    <w:sectPr w:rsidR="007F2F2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0ED0B" w14:textId="77777777" w:rsidR="009E6EC7" w:rsidRDefault="009E6EC7" w:rsidP="000C1CAD">
      <w:pPr>
        <w:spacing w:line="240" w:lineRule="auto"/>
      </w:pPr>
      <w:r>
        <w:separator/>
      </w:r>
    </w:p>
  </w:endnote>
  <w:endnote w:type="continuationSeparator" w:id="0">
    <w:p w14:paraId="5320ED0C" w14:textId="77777777" w:rsidR="009E6EC7" w:rsidRDefault="009E6E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0ED1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0ED12" w14:textId="6941D5F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338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0ED09" w14:textId="77777777" w:rsidR="009E6EC7" w:rsidRDefault="009E6EC7" w:rsidP="000C1CAD">
      <w:pPr>
        <w:spacing w:line="240" w:lineRule="auto"/>
      </w:pPr>
      <w:r>
        <w:separator/>
      </w:r>
    </w:p>
  </w:footnote>
  <w:footnote w:type="continuationSeparator" w:id="0">
    <w:p w14:paraId="5320ED0A" w14:textId="77777777" w:rsidR="009E6EC7" w:rsidRDefault="009E6E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320ED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20ED1C" wp14:anchorId="5320ED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C3381" w14:paraId="5320ED1D" w14:textId="77777777">
                          <w:pPr>
                            <w:jc w:val="right"/>
                          </w:pPr>
                          <w:sdt>
                            <w:sdtPr>
                              <w:alias w:val="CC_Noformat_Partikod"/>
                              <w:tag w:val="CC_Noformat_Partikod"/>
                              <w:id w:val="-53464382"/>
                              <w:placeholder>
                                <w:docPart w:val="EDE53668998647779612B8AC9DC95851"/>
                              </w:placeholder>
                              <w:text/>
                            </w:sdtPr>
                            <w:sdtEndPr/>
                            <w:sdtContent>
                              <w:r w:rsidR="009E6EC7">
                                <w:t>S</w:t>
                              </w:r>
                            </w:sdtContent>
                          </w:sdt>
                          <w:sdt>
                            <w:sdtPr>
                              <w:alias w:val="CC_Noformat_Partinummer"/>
                              <w:tag w:val="CC_Noformat_Partinummer"/>
                              <w:id w:val="-1709555926"/>
                              <w:placeholder>
                                <w:docPart w:val="79E26DE5D70C4637B60F798F3E79D495"/>
                              </w:placeholder>
                              <w:text/>
                            </w:sdtPr>
                            <w:sdtEndPr/>
                            <w:sdtContent>
                              <w:r w:rsidR="009E6EC7">
                                <w:t>1430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20ED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C3381" w14:paraId="5320ED1D" w14:textId="77777777">
                    <w:pPr>
                      <w:jc w:val="right"/>
                    </w:pPr>
                    <w:sdt>
                      <w:sdtPr>
                        <w:alias w:val="CC_Noformat_Partikod"/>
                        <w:tag w:val="CC_Noformat_Partikod"/>
                        <w:id w:val="-53464382"/>
                        <w:placeholder>
                          <w:docPart w:val="EDE53668998647779612B8AC9DC95851"/>
                        </w:placeholder>
                        <w:text/>
                      </w:sdtPr>
                      <w:sdtEndPr/>
                      <w:sdtContent>
                        <w:r w:rsidR="009E6EC7">
                          <w:t>S</w:t>
                        </w:r>
                      </w:sdtContent>
                    </w:sdt>
                    <w:sdt>
                      <w:sdtPr>
                        <w:alias w:val="CC_Noformat_Partinummer"/>
                        <w:tag w:val="CC_Noformat_Partinummer"/>
                        <w:id w:val="-1709555926"/>
                        <w:placeholder>
                          <w:docPart w:val="79E26DE5D70C4637B60F798F3E79D495"/>
                        </w:placeholder>
                        <w:text/>
                      </w:sdtPr>
                      <w:sdtEndPr/>
                      <w:sdtContent>
                        <w:r w:rsidR="009E6EC7">
                          <w:t>1430</w:t>
                        </w:r>
                      </w:sdtContent>
                    </w:sdt>
                  </w:p>
                </w:txbxContent>
              </v:textbox>
              <w10:wrap anchorx="page"/>
            </v:shape>
          </w:pict>
        </mc:Fallback>
      </mc:AlternateContent>
    </w:r>
  </w:p>
  <w:p w:rsidRPr="00293C4F" w:rsidR="004F35FE" w:rsidP="00776B74" w:rsidRDefault="004F35FE" w14:paraId="5320ED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C3381" w14:paraId="5320ED0F" w14:textId="77777777">
    <w:pPr>
      <w:jc w:val="right"/>
    </w:pPr>
    <w:sdt>
      <w:sdtPr>
        <w:alias w:val="CC_Noformat_Partikod"/>
        <w:tag w:val="CC_Noformat_Partikod"/>
        <w:id w:val="559911109"/>
        <w:placeholder>
          <w:docPart w:val="79E26DE5D70C4637B60F798F3E79D495"/>
        </w:placeholder>
        <w:text/>
      </w:sdtPr>
      <w:sdtEndPr/>
      <w:sdtContent>
        <w:r w:rsidR="009E6EC7">
          <w:t>S</w:t>
        </w:r>
      </w:sdtContent>
    </w:sdt>
    <w:sdt>
      <w:sdtPr>
        <w:alias w:val="CC_Noformat_Partinummer"/>
        <w:tag w:val="CC_Noformat_Partinummer"/>
        <w:id w:val="1197820850"/>
        <w:text/>
      </w:sdtPr>
      <w:sdtEndPr/>
      <w:sdtContent>
        <w:r w:rsidR="009E6EC7">
          <w:t>1430</w:t>
        </w:r>
      </w:sdtContent>
    </w:sdt>
  </w:p>
  <w:p w:rsidR="004F35FE" w:rsidP="00776B74" w:rsidRDefault="004F35FE" w14:paraId="5320ED1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C3381" w14:paraId="5320ED13" w14:textId="77777777">
    <w:pPr>
      <w:jc w:val="right"/>
    </w:pPr>
    <w:sdt>
      <w:sdtPr>
        <w:alias w:val="CC_Noformat_Partikod"/>
        <w:tag w:val="CC_Noformat_Partikod"/>
        <w:id w:val="1471015553"/>
        <w:text/>
      </w:sdtPr>
      <w:sdtEndPr/>
      <w:sdtContent>
        <w:r w:rsidR="009E6EC7">
          <w:t>S</w:t>
        </w:r>
      </w:sdtContent>
    </w:sdt>
    <w:sdt>
      <w:sdtPr>
        <w:alias w:val="CC_Noformat_Partinummer"/>
        <w:tag w:val="CC_Noformat_Partinummer"/>
        <w:id w:val="-2014525982"/>
        <w:text/>
      </w:sdtPr>
      <w:sdtEndPr/>
      <w:sdtContent>
        <w:r w:rsidR="009E6EC7">
          <w:t>1430</w:t>
        </w:r>
      </w:sdtContent>
    </w:sdt>
  </w:p>
  <w:p w:rsidR="004F35FE" w:rsidP="00A314CF" w:rsidRDefault="009C3381" w14:paraId="5320ED1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C3381" w14:paraId="5320ED1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C3381" w14:paraId="5320ED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:2624</w:t>
        </w:r>
      </w:sdtContent>
    </w:sdt>
  </w:p>
  <w:p w:rsidR="004F35FE" w:rsidP="00E03A3D" w:rsidRDefault="009C3381" w14:paraId="5320ED17" w14:textId="77777777">
    <w:pPr>
      <w:pStyle w:val="Motionr"/>
    </w:pPr>
    <w:sdt>
      <w:sdtPr>
        <w:alias w:val="CC_Noformat_Avtext"/>
        <w:tag w:val="CC_Noformat_Avtext"/>
        <w:id w:val="-2020768203"/>
        <w:lock w:val="sdtContentLocked"/>
        <w15:appearance w15:val="hidden"/>
        <w:text/>
      </w:sdtPr>
      <w:sdtEndPr/>
      <w:sdtContent>
        <w:r>
          <w:t>av Monica Haider och ClasGöran Carlsson (båda S)</w:t>
        </w:r>
      </w:sdtContent>
    </w:sdt>
  </w:p>
  <w:sdt>
    <w:sdtPr>
      <w:alias w:val="CC_Noformat_Rubtext"/>
      <w:tag w:val="CC_Noformat_Rubtext"/>
      <w:id w:val="-218060500"/>
      <w:lock w:val="sdtLocked"/>
      <w15:appearance w15:val="hidden"/>
      <w:text/>
    </w:sdtPr>
    <w:sdtEndPr/>
    <w:sdtContent>
      <w:p w:rsidR="004F35FE" w:rsidP="00283E0F" w:rsidRDefault="009E6EC7" w14:paraId="5320ED18" w14:textId="77777777">
        <w:pPr>
          <w:pStyle w:val="FSHRub2"/>
        </w:pPr>
        <w:r>
          <w:t>Utbetalning av ersättning till brottsoffer</w:t>
        </w:r>
      </w:p>
    </w:sdtContent>
  </w:sdt>
  <w:sdt>
    <w:sdtPr>
      <w:alias w:val="CC_Boilerplate_3"/>
      <w:tag w:val="CC_Boilerplate_3"/>
      <w:id w:val="1606463544"/>
      <w:lock w:val="sdtContentLocked"/>
      <w15:appearance w15:val="hidden"/>
      <w:text w:multiLine="1"/>
    </w:sdtPr>
    <w:sdtEndPr/>
    <w:sdtContent>
      <w:p w:rsidR="004F35FE" w:rsidP="00283E0F" w:rsidRDefault="004F35FE" w14:paraId="5320ED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EC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115"/>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193"/>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DBE"/>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29"/>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205"/>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381"/>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6EC7"/>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A7CE5"/>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3304"/>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5CB6"/>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19B8"/>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20ECFF"/>
  <w15:chartTrackingRefBased/>
  <w15:docId w15:val="{FE20C5CC-B440-44AE-8B33-E83663C82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2EFA9C09CC48ECBAB3A55886A772E8"/>
        <w:category>
          <w:name w:val="Allmänt"/>
          <w:gallery w:val="placeholder"/>
        </w:category>
        <w:types>
          <w:type w:val="bbPlcHdr"/>
        </w:types>
        <w:behaviors>
          <w:behavior w:val="content"/>
        </w:behaviors>
        <w:guid w:val="{335F3399-6916-49A8-B408-F596FFB5B3A5}"/>
      </w:docPartPr>
      <w:docPartBody>
        <w:p w:rsidR="00314811" w:rsidRDefault="00314811">
          <w:pPr>
            <w:pStyle w:val="172EFA9C09CC48ECBAB3A55886A772E8"/>
          </w:pPr>
          <w:r w:rsidRPr="005A0A93">
            <w:rPr>
              <w:rStyle w:val="Platshllartext"/>
            </w:rPr>
            <w:t>Förslag till riksdagsbeslut</w:t>
          </w:r>
        </w:p>
      </w:docPartBody>
    </w:docPart>
    <w:docPart>
      <w:docPartPr>
        <w:name w:val="943A5E68B73247F29E87BFA7125F5F04"/>
        <w:category>
          <w:name w:val="Allmänt"/>
          <w:gallery w:val="placeholder"/>
        </w:category>
        <w:types>
          <w:type w:val="bbPlcHdr"/>
        </w:types>
        <w:behaviors>
          <w:behavior w:val="content"/>
        </w:behaviors>
        <w:guid w:val="{355F26CF-1C34-4F0F-AAE9-1563F448AFD5}"/>
      </w:docPartPr>
      <w:docPartBody>
        <w:p w:rsidR="00314811" w:rsidRDefault="00314811">
          <w:pPr>
            <w:pStyle w:val="943A5E68B73247F29E87BFA7125F5F04"/>
          </w:pPr>
          <w:r w:rsidRPr="005A0A93">
            <w:rPr>
              <w:rStyle w:val="Platshllartext"/>
            </w:rPr>
            <w:t>Motivering</w:t>
          </w:r>
        </w:p>
      </w:docPartBody>
    </w:docPart>
    <w:docPart>
      <w:docPartPr>
        <w:name w:val="EDE53668998647779612B8AC9DC95851"/>
        <w:category>
          <w:name w:val="Allmänt"/>
          <w:gallery w:val="placeholder"/>
        </w:category>
        <w:types>
          <w:type w:val="bbPlcHdr"/>
        </w:types>
        <w:behaviors>
          <w:behavior w:val="content"/>
        </w:behaviors>
        <w:guid w:val="{B2774807-036B-46A8-92CB-95AFDC43C4FD}"/>
      </w:docPartPr>
      <w:docPartBody>
        <w:p w:rsidR="00314811" w:rsidRDefault="00314811">
          <w:pPr>
            <w:pStyle w:val="EDE53668998647779612B8AC9DC95851"/>
          </w:pPr>
          <w:r>
            <w:rPr>
              <w:rStyle w:val="Platshllartext"/>
            </w:rPr>
            <w:t xml:space="preserve"> </w:t>
          </w:r>
        </w:p>
      </w:docPartBody>
    </w:docPart>
    <w:docPart>
      <w:docPartPr>
        <w:name w:val="79E26DE5D70C4637B60F798F3E79D495"/>
        <w:category>
          <w:name w:val="Allmänt"/>
          <w:gallery w:val="placeholder"/>
        </w:category>
        <w:types>
          <w:type w:val="bbPlcHdr"/>
        </w:types>
        <w:behaviors>
          <w:behavior w:val="content"/>
        </w:behaviors>
        <w:guid w:val="{53A58BE1-E009-4A1B-AD3D-50C49D865A4C}"/>
      </w:docPartPr>
      <w:docPartBody>
        <w:p w:rsidR="00314811" w:rsidRDefault="00314811">
          <w:pPr>
            <w:pStyle w:val="79E26DE5D70C4637B60F798F3E79D495"/>
          </w:pPr>
          <w:r>
            <w:t xml:space="preserve"> </w:t>
          </w:r>
        </w:p>
      </w:docPartBody>
    </w:docPart>
    <w:docPart>
      <w:docPartPr>
        <w:name w:val="8E01F08A81EB40D8935C6A5D65BE126C"/>
        <w:category>
          <w:name w:val="Allmänt"/>
          <w:gallery w:val="placeholder"/>
        </w:category>
        <w:types>
          <w:type w:val="bbPlcHdr"/>
        </w:types>
        <w:behaviors>
          <w:behavior w:val="content"/>
        </w:behaviors>
        <w:guid w:val="{A34FF77B-93A4-4F47-97CB-57CAC43AD861}"/>
      </w:docPartPr>
      <w:docPartBody>
        <w:p w:rsidR="00000000" w:rsidRDefault="001546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11"/>
    <w:rsid w:val="003148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2EFA9C09CC48ECBAB3A55886A772E8">
    <w:name w:val="172EFA9C09CC48ECBAB3A55886A772E8"/>
  </w:style>
  <w:style w:type="paragraph" w:customStyle="1" w:styleId="C707D6CBA9C34DE5829B811A74F6B517">
    <w:name w:val="C707D6CBA9C34DE5829B811A74F6B517"/>
  </w:style>
  <w:style w:type="paragraph" w:customStyle="1" w:styleId="FA4ABB1121B649F9808F7F2A6FB24783">
    <w:name w:val="FA4ABB1121B649F9808F7F2A6FB24783"/>
  </w:style>
  <w:style w:type="paragraph" w:customStyle="1" w:styleId="943A5E68B73247F29E87BFA7125F5F04">
    <w:name w:val="943A5E68B73247F29E87BFA7125F5F04"/>
  </w:style>
  <w:style w:type="paragraph" w:customStyle="1" w:styleId="D66529888DCA4074B22B6F737DF2FDE2">
    <w:name w:val="D66529888DCA4074B22B6F737DF2FDE2"/>
  </w:style>
  <w:style w:type="paragraph" w:customStyle="1" w:styleId="EDE53668998647779612B8AC9DC95851">
    <w:name w:val="EDE53668998647779612B8AC9DC95851"/>
  </w:style>
  <w:style w:type="paragraph" w:customStyle="1" w:styleId="79E26DE5D70C4637B60F798F3E79D495">
    <w:name w:val="79E26DE5D70C4637B60F798F3E79D4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B7B3DE-3126-4DAE-9118-7F6DDCF59BA3}"/>
</file>

<file path=customXml/itemProps2.xml><?xml version="1.0" encoding="utf-8"?>
<ds:datastoreItem xmlns:ds="http://schemas.openxmlformats.org/officeDocument/2006/customXml" ds:itemID="{D0BA4A93-FC0A-40EF-BADB-A2CCA1E3B666}"/>
</file>

<file path=customXml/itemProps3.xml><?xml version="1.0" encoding="utf-8"?>
<ds:datastoreItem xmlns:ds="http://schemas.openxmlformats.org/officeDocument/2006/customXml" ds:itemID="{31FE65CF-97B7-4A71-AF05-87217CE85A3F}"/>
</file>

<file path=docProps/app.xml><?xml version="1.0" encoding="utf-8"?>
<Properties xmlns="http://schemas.openxmlformats.org/officeDocument/2006/extended-properties" xmlns:vt="http://schemas.openxmlformats.org/officeDocument/2006/docPropsVTypes">
  <Template>Normal</Template>
  <TotalTime>7</TotalTime>
  <Pages>1</Pages>
  <Words>211</Words>
  <Characters>1206</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S1430 Utbetalning av ersättning till brottsoffer</vt:lpstr>
      <vt:lpstr>
      </vt:lpstr>
    </vt:vector>
  </TitlesOfParts>
  <Company>Sveriges riksdag</Company>
  <LinksUpToDate>false</LinksUpToDate>
  <CharactersWithSpaces>1409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