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C45AC" w:rsidP="0048710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</w:t>
            </w:r>
            <w:r w:rsidR="002D63F2">
              <w:rPr>
                <w:sz w:val="20"/>
              </w:rPr>
              <w:t>7558</w:t>
            </w:r>
            <w:r>
              <w:rPr>
                <w:sz w:val="20"/>
              </w:rPr>
              <w:t xml:space="preserve">/MRT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C45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C45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D63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66D1E" w:rsidRDefault="00566D1E" w:rsidP="00566D1E">
      <w:pPr>
        <w:pStyle w:val="RKrubrik"/>
        <w:pBdr>
          <w:bottom w:val="single" w:sz="4" w:space="1" w:color="auto"/>
        </w:pBdr>
        <w:spacing w:before="0" w:after="0"/>
      </w:pPr>
      <w:r>
        <w:t>Svar på fråga 2016/17:434 av Lars Hjälmered (M) Självkörande bilar</w:t>
      </w:r>
    </w:p>
    <w:p w:rsidR="00566D1E" w:rsidRDefault="00566D1E" w:rsidP="00566D1E">
      <w:pPr>
        <w:pStyle w:val="RKnormal"/>
      </w:pPr>
    </w:p>
    <w:p w:rsidR="00566D1E" w:rsidRDefault="00566D1E" w:rsidP="00566D1E">
      <w:pPr>
        <w:pStyle w:val="RKnormal"/>
      </w:pPr>
      <w:r>
        <w:t>Lars Hjälmered har frågat mig vilka åtgärder jag avser vidta för att göra det lagligt och möjligt att använda självstyrande och självkörande fordon.</w:t>
      </w:r>
    </w:p>
    <w:p w:rsidR="00566D1E" w:rsidRDefault="00566D1E" w:rsidP="00566D1E">
      <w:pPr>
        <w:pStyle w:val="RKnormal"/>
      </w:pPr>
    </w:p>
    <w:p w:rsidR="00566D1E" w:rsidRDefault="00566D1E" w:rsidP="00566D1E">
      <w:pPr>
        <w:pStyle w:val="RKnormal"/>
      </w:pPr>
      <w:r>
        <w:t xml:space="preserve">Utvecklingen inom transportområdet när det gäller smart mobilitet och </w:t>
      </w:r>
      <w:r w:rsidR="005A346D">
        <w:t xml:space="preserve">transportlösningar går snabbt. </w:t>
      </w:r>
      <w:r>
        <w:t xml:space="preserve">Det gäller även </w:t>
      </w:r>
      <w:r w:rsidR="005A346D">
        <w:t>teknik för</w:t>
      </w:r>
      <w:r>
        <w:t xml:space="preserve"> uppkopplade och helt eller delvis självkörande fordon. Som infrastrukturminister följer jag därför utvecklingen med stort intresse, både inom och utom landet</w:t>
      </w:r>
      <w:r w:rsidR="005A346D">
        <w:t>,</w:t>
      </w:r>
      <w:r>
        <w:t xml:space="preserve"> när det gäller uppkopplade och självkörande fordon. </w:t>
      </w:r>
      <w:r w:rsidR="005A346D">
        <w:t xml:space="preserve">Utvecklingen när det gäller mobilitet och uppkopplade och autonoma fordon, och de möjligheter och utmaningar det för med sig, </w:t>
      </w:r>
      <w:r>
        <w:t>återkommer</w:t>
      </w:r>
      <w:r w:rsidR="005A346D">
        <w:t xml:space="preserve"> ofta</w:t>
      </w:r>
      <w:r>
        <w:t xml:space="preserve"> i internationella möten och sammanhang. </w:t>
      </w:r>
    </w:p>
    <w:p w:rsidR="00443DCF" w:rsidRDefault="00443DCF" w:rsidP="00566D1E">
      <w:pPr>
        <w:pStyle w:val="RKnormal"/>
      </w:pPr>
    </w:p>
    <w:p w:rsidR="00443DCF" w:rsidRDefault="00443DCF" w:rsidP="00566D1E">
      <w:pPr>
        <w:pStyle w:val="RKnormal"/>
      </w:pPr>
      <w:r>
        <w:t xml:space="preserve">När det gäller försök med självkörande fordon finns det redan långtgående möjligheter att genomföra försök med ny teknik i fordon genom undantag från de tekniska kraven. Det </w:t>
      </w:r>
      <w:r w:rsidR="002D63F2">
        <w:t>finns dock</w:t>
      </w:r>
      <w:r>
        <w:t xml:space="preserve"> ett behov av att </w:t>
      </w:r>
      <w:r w:rsidR="002D63F2">
        <w:t xml:space="preserve">se över och </w:t>
      </w:r>
      <w:r>
        <w:t xml:space="preserve">anpassa reglerna </w:t>
      </w:r>
      <w:r w:rsidR="002D63F2">
        <w:t>utifrån</w:t>
      </w:r>
      <w:r>
        <w:t xml:space="preserve"> bland annat </w:t>
      </w:r>
      <w:r w:rsidR="002D63F2">
        <w:t>data- och trafik</w:t>
      </w:r>
      <w:r>
        <w:t xml:space="preserve">säkerhet, </w:t>
      </w:r>
      <w:r w:rsidR="00B73334">
        <w:t xml:space="preserve">kameraövervakning, integritet och </w:t>
      </w:r>
      <w:r w:rsidR="002D63F2">
        <w:t xml:space="preserve">frågor om </w:t>
      </w:r>
      <w:r w:rsidR="00B73334">
        <w:t>ansvar och</w:t>
      </w:r>
      <w:r w:rsidR="002D63F2">
        <w:t xml:space="preserve"> gällande</w:t>
      </w:r>
      <w:r w:rsidR="00B73334">
        <w:t xml:space="preserve"> trafikregler. </w:t>
      </w:r>
    </w:p>
    <w:p w:rsidR="00443DCF" w:rsidRDefault="00443DCF" w:rsidP="00566D1E">
      <w:pPr>
        <w:pStyle w:val="RKnormal"/>
      </w:pPr>
    </w:p>
    <w:p w:rsidR="00566D1E" w:rsidRDefault="005A346D" w:rsidP="00566D1E">
      <w:pPr>
        <w:pStyle w:val="RKnormal"/>
      </w:pPr>
      <w:r>
        <w:t>I</w:t>
      </w:r>
      <w:r w:rsidR="00566D1E">
        <w:t xml:space="preserve"> november 2015 tillsatte regeringen </w:t>
      </w:r>
      <w:r w:rsidR="002D63F2">
        <w:t xml:space="preserve">därför </w:t>
      </w:r>
      <w:r w:rsidR="00566D1E">
        <w:t xml:space="preserve">en utredning som ska analysera om och hur reglerna behöver anpassas för självkörande fordon. Syftet är att skapa bättre rättsliga förutsättningar för </w:t>
      </w:r>
      <w:r w:rsidR="002D63F2">
        <w:t xml:space="preserve">försök med </w:t>
      </w:r>
      <w:r w:rsidR="00566D1E">
        <w:t xml:space="preserve">och </w:t>
      </w:r>
      <w:r w:rsidR="002D63F2">
        <w:t>introduktion av sådana</w:t>
      </w:r>
      <w:r w:rsidR="00566D1E">
        <w:t xml:space="preserve"> fordon i allmän trafik. Utredningen </w:t>
      </w:r>
      <w:r>
        <w:t>har</w:t>
      </w:r>
      <w:r w:rsidR="00566D1E">
        <w:t xml:space="preserve"> redovisa</w:t>
      </w:r>
      <w:r>
        <w:t>t</w:t>
      </w:r>
      <w:r w:rsidR="00566D1E">
        <w:t xml:space="preserve"> sina förslag när det gäller att underlätta för försök med självkörande fordon </w:t>
      </w:r>
      <w:r>
        <w:t>i</w:t>
      </w:r>
      <w:r w:rsidR="00566D1E">
        <w:t xml:space="preserve"> april 2016. </w:t>
      </w:r>
      <w:r>
        <w:t xml:space="preserve">Utredningens förslag har remitterats och bereds för närvarande inom regeringen. Utredningens arbete fortsätter nu med förslag för att underlätta en introduktion av </w:t>
      </w:r>
      <w:r w:rsidR="002D63F2">
        <w:t>självkörande</w:t>
      </w:r>
      <w:r>
        <w:t xml:space="preserve"> fordon i allmän trafik</w:t>
      </w:r>
      <w:r w:rsidR="002D63F2">
        <w:t xml:space="preserve"> och</w:t>
      </w:r>
      <w:r>
        <w:t xml:space="preserve"> </w:t>
      </w:r>
      <w:r w:rsidR="00566D1E">
        <w:t>ska</w:t>
      </w:r>
      <w:r>
        <w:t xml:space="preserve"> </w:t>
      </w:r>
      <w:r w:rsidR="002D63F2">
        <w:t>slutredovisa sitt arbete</w:t>
      </w:r>
      <w:r>
        <w:t xml:space="preserve"> senast i november 2017</w:t>
      </w:r>
      <w:r w:rsidR="00566D1E">
        <w:t>.</w:t>
      </w:r>
    </w:p>
    <w:p w:rsidR="00566D1E" w:rsidRDefault="00566D1E" w:rsidP="00566D1E">
      <w:pPr>
        <w:pStyle w:val="RKnormal"/>
      </w:pPr>
    </w:p>
    <w:p w:rsidR="00566D1E" w:rsidRDefault="00566D1E" w:rsidP="00566D1E">
      <w:pPr>
        <w:pStyle w:val="RKnormal"/>
      </w:pPr>
      <w:r>
        <w:t xml:space="preserve">Regeringen arbetar även </w:t>
      </w:r>
      <w:r w:rsidR="002D63F2">
        <w:t xml:space="preserve">intensivt </w:t>
      </w:r>
      <w:r>
        <w:t>internationellt inom FN:s arbetsg</w:t>
      </w:r>
      <w:r w:rsidR="00C52985">
        <w:t>rupper och inom EU</w:t>
      </w:r>
      <w:r>
        <w:t xml:space="preserve"> för att det ska</w:t>
      </w:r>
      <w:r w:rsidR="005A346D">
        <w:t xml:space="preserve"> ske en anpassning av </w:t>
      </w:r>
      <w:r>
        <w:t>regelverk</w:t>
      </w:r>
      <w:r w:rsidR="005A346D">
        <w:t>en</w:t>
      </w:r>
      <w:r>
        <w:t xml:space="preserve"> som möjliggör </w:t>
      </w:r>
      <w:r w:rsidR="005A346D">
        <w:t>och underlättar</w:t>
      </w:r>
      <w:r w:rsidR="00443DCF">
        <w:t xml:space="preserve"> försök med och en</w:t>
      </w:r>
      <w:r w:rsidR="005A346D">
        <w:t xml:space="preserve"> introduktion av </w:t>
      </w:r>
      <w:r w:rsidR="00443DCF">
        <w:t>uppkopplade och självkörande system</w:t>
      </w:r>
      <w:r>
        <w:t xml:space="preserve"> </w:t>
      </w:r>
      <w:r w:rsidR="00443DCF">
        <w:t>i fordon</w:t>
      </w:r>
      <w:r>
        <w:t xml:space="preserve"> och avancerad förarstödjande teknik. </w:t>
      </w:r>
      <w:r w:rsidR="00C52985">
        <w:t xml:space="preserve">Mycket sker när det gäller </w:t>
      </w:r>
      <w:r w:rsidR="00C52985">
        <w:lastRenderedPageBreak/>
        <w:t xml:space="preserve">uppkoppling, där EU bl.a. antog en C-ITS-strategi den 30 november 2016. </w:t>
      </w:r>
      <w:r>
        <w:t xml:space="preserve">När det gäller regelförändringar och ansvarsfrågor har </w:t>
      </w:r>
      <w:r w:rsidR="00C52985">
        <w:t>Sverige</w:t>
      </w:r>
      <w:r>
        <w:t xml:space="preserve"> ett nära samarbete med likasinnade länder inom EU</w:t>
      </w:r>
      <w:r w:rsidR="00B73334">
        <w:t xml:space="preserve"> på flera fronter</w:t>
      </w:r>
      <w:r>
        <w:t xml:space="preserve">. </w:t>
      </w:r>
      <w:r w:rsidR="00B73334">
        <w:t xml:space="preserve">Under Nederländernas ordförandeskap i EU under våren 2016 arbetade </w:t>
      </w:r>
      <w:r w:rsidR="002D63F2">
        <w:t>Sverige</w:t>
      </w:r>
      <w:r w:rsidR="00B73334">
        <w:t xml:space="preserve"> </w:t>
      </w:r>
      <w:r w:rsidR="00691AEA">
        <w:t xml:space="preserve">exempelvis </w:t>
      </w:r>
      <w:r w:rsidR="00B73334">
        <w:t xml:space="preserve">i en grupp länder med den Amsterdamdeklaration om uppkopplade och självkörande fordon som antogs av det informella transportministermötet i Amsterdam den 14 april 2016. </w:t>
      </w:r>
      <w:r w:rsidR="00691AEA">
        <w:t>Detta arbete utgör nu en plattform för EU:s fortsatta inriktning när det gäller självkörande fordon</w:t>
      </w:r>
      <w:r w:rsidR="00C52985">
        <w:t xml:space="preserve"> och kommer att följas upp i februari 2017</w:t>
      </w:r>
      <w:r w:rsidR="00691AEA">
        <w:t>.</w:t>
      </w:r>
      <w:r w:rsidR="00C52985">
        <w:t xml:space="preserve"> </w:t>
      </w:r>
      <w:r w:rsidR="00591C38">
        <w:t xml:space="preserve"> </w:t>
      </w:r>
    </w:p>
    <w:p w:rsidR="00566D1E" w:rsidRDefault="00566D1E" w:rsidP="00566D1E">
      <w:pPr>
        <w:pStyle w:val="RKnormal"/>
      </w:pPr>
    </w:p>
    <w:p w:rsidR="00566D1E" w:rsidRDefault="001F4F3F" w:rsidP="00566D1E">
      <w:pPr>
        <w:pStyle w:val="RKnormal"/>
      </w:pPr>
      <w:r>
        <w:t>Stockholm den 13</w:t>
      </w:r>
      <w:r w:rsidR="00591C38">
        <w:t xml:space="preserve"> december</w:t>
      </w:r>
      <w:r w:rsidR="00566D1E">
        <w:t xml:space="preserve"> 2016</w:t>
      </w:r>
    </w:p>
    <w:p w:rsidR="00566D1E" w:rsidRDefault="00566D1E" w:rsidP="00566D1E">
      <w:pPr>
        <w:pStyle w:val="RKnormal"/>
      </w:pPr>
    </w:p>
    <w:p w:rsidR="00566D1E" w:rsidRDefault="00566D1E" w:rsidP="00566D1E">
      <w:pPr>
        <w:pStyle w:val="RKnormal"/>
      </w:pPr>
    </w:p>
    <w:p w:rsidR="00C52985" w:rsidRDefault="00C52985" w:rsidP="00566D1E">
      <w:pPr>
        <w:pStyle w:val="RKnormal"/>
      </w:pPr>
    </w:p>
    <w:p w:rsidR="005C45AC" w:rsidRDefault="00566D1E" w:rsidP="00566D1E">
      <w:pPr>
        <w:pStyle w:val="RKnormal"/>
      </w:pPr>
      <w:r>
        <w:t>Anna Johansson</w:t>
      </w:r>
      <w:bookmarkStart w:id="0" w:name="_GoBack"/>
      <w:bookmarkEnd w:id="0"/>
    </w:p>
    <w:sectPr w:rsidR="005C45AC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D0" w:rsidRDefault="00EE2ED0">
      <w:r>
        <w:separator/>
      </w:r>
    </w:p>
  </w:endnote>
  <w:endnote w:type="continuationSeparator" w:id="0">
    <w:p w:rsidR="00EE2ED0" w:rsidRDefault="00EE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D0" w:rsidRDefault="00EE2ED0">
      <w:r>
        <w:separator/>
      </w:r>
    </w:p>
  </w:footnote>
  <w:footnote w:type="continuationSeparator" w:id="0">
    <w:p w:rsidR="00EE2ED0" w:rsidRDefault="00EE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4F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AC" w:rsidRDefault="00B255E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AC"/>
    <w:rsid w:val="00150384"/>
    <w:rsid w:val="00160901"/>
    <w:rsid w:val="001805B7"/>
    <w:rsid w:val="00196B62"/>
    <w:rsid w:val="001F4F3F"/>
    <w:rsid w:val="002D63F2"/>
    <w:rsid w:val="00367B1C"/>
    <w:rsid w:val="00443DCF"/>
    <w:rsid w:val="00444ED0"/>
    <w:rsid w:val="00487109"/>
    <w:rsid w:val="004A328D"/>
    <w:rsid w:val="004F26DA"/>
    <w:rsid w:val="00566D1E"/>
    <w:rsid w:val="0058762B"/>
    <w:rsid w:val="00591C38"/>
    <w:rsid w:val="005A346D"/>
    <w:rsid w:val="005C45AC"/>
    <w:rsid w:val="006156AC"/>
    <w:rsid w:val="00691AEA"/>
    <w:rsid w:val="006E4E11"/>
    <w:rsid w:val="007242A3"/>
    <w:rsid w:val="007A6855"/>
    <w:rsid w:val="007B3BD5"/>
    <w:rsid w:val="0085150F"/>
    <w:rsid w:val="008640F4"/>
    <w:rsid w:val="0092027A"/>
    <w:rsid w:val="00955E31"/>
    <w:rsid w:val="00992E72"/>
    <w:rsid w:val="00AC403C"/>
    <w:rsid w:val="00AF26D1"/>
    <w:rsid w:val="00B255E3"/>
    <w:rsid w:val="00B73334"/>
    <w:rsid w:val="00B84FE9"/>
    <w:rsid w:val="00BB3352"/>
    <w:rsid w:val="00C528D7"/>
    <w:rsid w:val="00C52985"/>
    <w:rsid w:val="00D133D7"/>
    <w:rsid w:val="00DA12A8"/>
    <w:rsid w:val="00E77ED2"/>
    <w:rsid w:val="00E80146"/>
    <w:rsid w:val="00E861FF"/>
    <w:rsid w:val="00E904D0"/>
    <w:rsid w:val="00EC25F9"/>
    <w:rsid w:val="00ED3FA7"/>
    <w:rsid w:val="00ED583F"/>
    <w:rsid w:val="00EE2ED0"/>
    <w:rsid w:val="00F54C80"/>
    <w:rsid w:val="00FA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40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40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77E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7E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7E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7E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7ED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40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40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77E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7E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7E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7E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7ED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14ceb721-5d1b-4fe9-87f4-e00fab3df0f2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D03FE-DCF0-4996-812E-C9216BAB545E}"/>
</file>

<file path=customXml/itemProps2.xml><?xml version="1.0" encoding="utf-8"?>
<ds:datastoreItem xmlns:ds="http://schemas.openxmlformats.org/officeDocument/2006/customXml" ds:itemID="{DD03172A-1E82-4142-A856-0A4D2C501AEA}"/>
</file>

<file path=customXml/itemProps3.xml><?xml version="1.0" encoding="utf-8"?>
<ds:datastoreItem xmlns:ds="http://schemas.openxmlformats.org/officeDocument/2006/customXml" ds:itemID="{89043F5E-E94C-4DCE-BC35-F3BC836EE558}"/>
</file>

<file path=customXml/itemProps4.xml><?xml version="1.0" encoding="utf-8"?>
<ds:datastoreItem xmlns:ds="http://schemas.openxmlformats.org/officeDocument/2006/customXml" ds:itemID="{4A88B887-DE20-4C91-A3D3-0C159D02A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Tidström</dc:creator>
  <cp:lastModifiedBy>Marie Egerup</cp:lastModifiedBy>
  <cp:revision>8</cp:revision>
  <cp:lastPrinted>2016-12-07T11:58:00Z</cp:lastPrinted>
  <dcterms:created xsi:type="dcterms:W3CDTF">2016-12-06T12:06:00Z</dcterms:created>
  <dcterms:modified xsi:type="dcterms:W3CDTF">2016-12-13T10:06:00Z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</Properties>
</file>