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222" w:rsidRPr="00182181" w:rsidRDefault="00CE7222">
      <w:pPr>
        <w:pStyle w:val="Hemstlrubrik"/>
      </w:pPr>
      <w:r w:rsidRPr="00182181">
        <w:t>Förslag till riksdagsbeslut</w:t>
      </w:r>
    </w:p>
    <w:p w:rsidR="00CE7222" w:rsidRPr="00182181" w:rsidRDefault="00CE7222">
      <w:pPr>
        <w:pStyle w:val="Hemstlatt"/>
        <w:ind w:left="0"/>
      </w:pPr>
      <w:r w:rsidRPr="00182181">
        <w:t>Riksdagen tillkännager för regeringen som sin mening vad som anförs i motionen om Huvudstaledens roll och finansiering i det statliga vägnätet.</w:t>
      </w:r>
    </w:p>
    <w:p w:rsidR="00CE7222" w:rsidRPr="00182181" w:rsidRDefault="00CE7222">
      <w:pPr>
        <w:pStyle w:val="Rubrik1"/>
      </w:pPr>
      <w:r w:rsidRPr="00182181">
        <w:t>Motivering</w:t>
      </w:r>
    </w:p>
    <w:p w:rsidR="00CE7222" w:rsidRPr="00182181" w:rsidRDefault="00CE7222">
      <w:r w:rsidRPr="00182181">
        <w:t>Malmö har det, Göteborg har det, ja, exempelvis Jönköping, Linköping och Norrköping har det, även Kalix har det, senaste stora staden som fått det är Uppsala: förbifartsväg.</w:t>
      </w:r>
    </w:p>
    <w:p w:rsidR="00CE7222" w:rsidRPr="00182181" w:rsidRDefault="00CE7222">
      <w:pPr>
        <w:pStyle w:val="Normaltindrag"/>
      </w:pPr>
      <w:r w:rsidRPr="00182181">
        <w:t>Förbifartsvägar möjliggör sammanhållen samhällsplanering, byggnation av bostäder och arbetsplatser, i närheten av städernas kärna utan att mycken bil-, buss- och lastbilstrafik behöver närma sig centrum.</w:t>
      </w:r>
    </w:p>
    <w:p w:rsidR="00CE7222" w:rsidRPr="00182181" w:rsidRDefault="00CE7222">
      <w:pPr>
        <w:pStyle w:val="Normaltindrag"/>
      </w:pPr>
      <w:r w:rsidRPr="00182181">
        <w:t>Varför inte Stockholmsregionen – som tillsammans med Sundsvall är e</w:t>
      </w:r>
      <w:r w:rsidRPr="00182181">
        <w:t>n</w:t>
      </w:r>
      <w:r w:rsidRPr="00182181">
        <w:t>sam om att 2007 sakna ordentlig förbifart – skall ha samma grundläggande vägstruktur i detta avseende som andra städer och orter i Sverige är oklart, särskilt av miljöskäl.</w:t>
      </w:r>
    </w:p>
    <w:p w:rsidR="00CE7222" w:rsidRPr="00182181" w:rsidRDefault="00CE7222">
      <w:pPr>
        <w:pStyle w:val="Normaltindrag"/>
      </w:pPr>
      <w:r w:rsidRPr="00182181">
        <w:t>Dessvärre drabbar avsaknaden av goda vägtransportmöjligheter många kommuner runt Stockholm, Järfälla, Sundbyberg och Solna är exempel på kommuner som i västra Storstockholm lider svårt av frånvaron av fungerande vägar med kapacitet att klara de transportproblem som hundratusentals boe</w:t>
      </w:r>
      <w:r w:rsidRPr="00182181">
        <w:t>n</w:t>
      </w:r>
      <w:r w:rsidRPr="00182181">
        <w:t>de och arbetsplatser skapar.</w:t>
      </w:r>
    </w:p>
    <w:p w:rsidR="00CE7222" w:rsidRPr="00182181" w:rsidRDefault="00CE7222">
      <w:pPr>
        <w:pStyle w:val="Normaltindrag"/>
      </w:pPr>
      <w:r w:rsidRPr="00182181">
        <w:t>Från 1970-talets början – den senaste mycket stora organisatoriska förän</w:t>
      </w:r>
      <w:r w:rsidRPr="00182181">
        <w:t>d</w:t>
      </w:r>
      <w:r w:rsidRPr="00182181">
        <w:t>ringen var tillkomsten av Stockholms läns landsting med sitt ansvar för sju</w:t>
      </w:r>
      <w:r w:rsidRPr="00182181">
        <w:t>k</w:t>
      </w:r>
      <w:r w:rsidRPr="00182181">
        <w:t>vård, kollektivtrafik och övergripande trafikplanering den 1 januari 1971 – har Stockholms län ökat med över 400 000 invånare, om man räknar med det ständigt ökande antalet besökare i vår huvudstadsregion är ökningstalet än högre.</w:t>
      </w:r>
    </w:p>
    <w:p w:rsidR="00CE7222" w:rsidRPr="00182181" w:rsidRDefault="00CE7222">
      <w:pPr>
        <w:pStyle w:val="Normaltindrag"/>
      </w:pPr>
      <w:r w:rsidRPr="00182181">
        <w:t>Från Folkpartiet i Stockholms län har under 2000-talets första del, bland annat genom återkommande riksdagsmotioner från Nina Lundström i Sun</w:t>
      </w:r>
      <w:r w:rsidRPr="00182181">
        <w:t>d</w:t>
      </w:r>
      <w:r w:rsidRPr="00182181">
        <w:lastRenderedPageBreak/>
        <w:t>byberg och Martin Andreasson i Solna, understrukits angelägenheten av att åtgärder vidtas för att förbättra framkomligheten i västra och nordvästra Sto</w:t>
      </w:r>
      <w:r w:rsidRPr="00182181">
        <w:t>r</w:t>
      </w:r>
      <w:r w:rsidRPr="00182181">
        <w:t>stockholmsområdet, att minska restiderna för tiotusentals löntagare och för</w:t>
      </w:r>
      <w:r w:rsidRPr="00182181">
        <w:t>e</w:t>
      </w:r>
      <w:r w:rsidRPr="00182181">
        <w:t>tagare i regionen och inte minst minska de meningslösa miljöpåfrestningar som långa bilköer innebär på regionens nu otillräckligt dimensionerade vä</w:t>
      </w:r>
      <w:r w:rsidRPr="00182181">
        <w:t>g</w:t>
      </w:r>
      <w:r w:rsidRPr="00182181">
        <w:t>nät.</w:t>
      </w:r>
    </w:p>
    <w:p w:rsidR="00CE7222" w:rsidRPr="00182181" w:rsidRDefault="00CE7222">
      <w:pPr>
        <w:pStyle w:val="Normaltindrag"/>
      </w:pPr>
      <w:r w:rsidRPr="00182181">
        <w:t>Dessvärre måste noteras att förslagen till förbättringar, trots angelägenh</w:t>
      </w:r>
      <w:r w:rsidRPr="00182181">
        <w:t>e</w:t>
      </w:r>
      <w:r w:rsidRPr="00182181">
        <w:t>ten, inte vunnit riksdagens bifall. Tvärtom har, bland annat genom regerin</w:t>
      </w:r>
      <w:r w:rsidRPr="00182181">
        <w:t>g</w:t>
      </w:r>
      <w:r w:rsidRPr="00182181">
        <w:t>ens beslut 2005 att prioritera vägutbyggnaden i Västsverige, ytterligare sen</w:t>
      </w:r>
      <w:r w:rsidRPr="00182181">
        <w:t>a</w:t>
      </w:r>
      <w:r w:rsidRPr="00182181">
        <w:t>reläggningar av också samhällsekonomiskt extremt lönsamma vägprojekt i Stockholms län fått senareläggas.</w:t>
      </w:r>
    </w:p>
    <w:p w:rsidR="00CE7222" w:rsidRPr="00182181" w:rsidRDefault="00CE7222">
      <w:pPr>
        <w:pStyle w:val="Normaltindrag"/>
      </w:pPr>
      <w:r w:rsidRPr="00182181">
        <w:t>Framkomligheten i trafiken i Stockholms län har emellertid nu, särskilt i närheten och i omgivningarna kring Stockholms centrum, till följd av brista</w:t>
      </w:r>
      <w:r w:rsidRPr="00182181">
        <w:t>n</w:t>
      </w:r>
      <w:r w:rsidRPr="00182181">
        <w:t>de investeringar i infrastrukturen, såväl spårbunden som andra trafikmedel, minskat och restiderna därmed ökat, till stort men inte minst för ett effektivt näringsliv. Stillastående företag producerar ingenting, ingen välfärd.</w:t>
      </w:r>
    </w:p>
    <w:p w:rsidR="00CE7222" w:rsidRPr="00182181" w:rsidRDefault="00CE7222">
      <w:pPr>
        <w:pStyle w:val="Normaltindrag"/>
      </w:pPr>
      <w:r w:rsidRPr="00182181">
        <w:t>Förklaringen till ökade köer och ökade restider kan bland annat sökas i otillräckligt statligt ansvar för finansieringen av ny infrastruktur samt att in</w:t>
      </w:r>
      <w:r w:rsidRPr="00182181">
        <w:t>f</w:t>
      </w:r>
      <w:r w:rsidRPr="00182181">
        <w:t>rastrukturen inte på tillräckligt sätt förstärkts i takt med den omfattande i</w:t>
      </w:r>
      <w:r w:rsidRPr="00182181">
        <w:t>n</w:t>
      </w:r>
      <w:r w:rsidRPr="00182181">
        <w:t>flyttningen och utbyggnaden av näringslivet.</w:t>
      </w:r>
    </w:p>
    <w:p w:rsidR="00CE7222" w:rsidRPr="00182181" w:rsidRDefault="00CE7222">
      <w:pPr>
        <w:pStyle w:val="Normaltindrag"/>
      </w:pPr>
      <w:r w:rsidRPr="00182181">
        <w:t>Den undersökning bland Stockholms läns kommuner som landshövdingen Mats Hellström gjorde 2003 på uppdrag av ministären Persson (s) – i syfte att stimulera byggandet av fler bostäder i länets kommuner – pekade framför allt på brister i infrastrukturen. Det var, påtalade en rad kommuner, det avgöra</w:t>
      </w:r>
      <w:r w:rsidRPr="00182181">
        <w:t>n</w:t>
      </w:r>
      <w:r w:rsidRPr="00182181">
        <w:t>det skälet till att skjuta upp angelägna bostadsprojekt och utgjorde därmed det största hindret för omfattande byggnation av nya bostäder.</w:t>
      </w:r>
    </w:p>
    <w:p w:rsidR="00CE7222" w:rsidRPr="00182181" w:rsidRDefault="00CE7222">
      <w:pPr>
        <w:pStyle w:val="Normaltindrag"/>
      </w:pPr>
      <w:r w:rsidRPr="00182181">
        <w:t>Dessvärre vidtogs inga åtgärder på kommunikationsområdet för att stim</w:t>
      </w:r>
      <w:r w:rsidRPr="00182181">
        <w:t>u</w:t>
      </w:r>
      <w:r w:rsidRPr="00182181">
        <w:t>lera kommunerna att öka sin beredskap att producera bostäder till följd av det klarläggande som landshövdingens undersökning innebar.</w:t>
      </w:r>
    </w:p>
    <w:p w:rsidR="00CE7222" w:rsidRPr="00182181" w:rsidRDefault="00CE7222">
      <w:pPr>
        <w:pStyle w:val="Normaltindrag"/>
      </w:pPr>
      <w:r w:rsidRPr="00182181">
        <w:t>Ett bra, men samtidigt skrämmande, exempel utgör det länge planerade men ogenomförda vägprojektet Huvudstaleden i västra Storstockholm.</w:t>
      </w:r>
    </w:p>
    <w:p w:rsidR="00CE7222" w:rsidRPr="00182181" w:rsidRDefault="00CE7222">
      <w:pPr>
        <w:pStyle w:val="Normaltindrag"/>
      </w:pPr>
      <w:r w:rsidRPr="00182181">
        <w:t>Detta viktiga kommunikationsprojekt ingick i den parlamentariska Stoc</w:t>
      </w:r>
      <w:r w:rsidRPr="00182181">
        <w:t>k</w:t>
      </w:r>
      <w:r w:rsidRPr="00182181">
        <w:t>holmsberedningens uppräkning av de mest angelägna investeringarna i regi</w:t>
      </w:r>
      <w:r w:rsidRPr="00182181">
        <w:t>o</w:t>
      </w:r>
      <w:r w:rsidRPr="00182181">
        <w:t>nens infrastruktur (SOU 2002:11). Likaså inkluderas det i RUFS, Regionala Utvecklingsplanen för Stockholmsregionen, antagen inom Stockholms läns landsting 2001 och förtjänstfullt uppdaterad och reviderad under 2005 till följd av nya fakta och omständigheter.</w:t>
      </w:r>
    </w:p>
    <w:p w:rsidR="00CE7222" w:rsidRPr="00182181" w:rsidRDefault="00CE7222">
      <w:pPr>
        <w:pStyle w:val="Normaltindrag"/>
      </w:pPr>
      <w:r w:rsidRPr="00182181">
        <w:t>Byggandet av Huvudstaleden skulle, som framgick av SOU 2002:11, lösa upp en av de värsta trafikpropparna i hela Stockholmsregionen: den bristfäll</w:t>
      </w:r>
      <w:r w:rsidRPr="00182181">
        <w:t>i</w:t>
      </w:r>
      <w:r w:rsidRPr="00182181">
        <w:t>ga kopplingen mellan nordvästsektorn och Stockholms innerstad. Leden är tänkt att binda samman E 4 vid Tomteboda i Solna och Ulvsundavägen i Bromma via en lång tunnel under Solna och en ny bro över Ulvsundasjön. På så sätt åstadkoms också en bättre anslutning mot E 18 längre norrut. Trafiks</w:t>
      </w:r>
      <w:r w:rsidRPr="00182181">
        <w:t>i</w:t>
      </w:r>
      <w:r w:rsidRPr="00182181">
        <w:t>tuationen skulle förbättras påtagligt från Kungsholmen i söder till Järvafältet i norr.</w:t>
      </w:r>
    </w:p>
    <w:p w:rsidR="00CE7222" w:rsidRPr="00182181" w:rsidRDefault="00CE7222">
      <w:pPr>
        <w:pStyle w:val="Normaltindrag"/>
      </w:pPr>
      <w:r w:rsidRPr="00182181">
        <w:t>Redan vid Essingeledens utbyggnad under 1960-talet påbörjades plan</w:t>
      </w:r>
      <w:r w:rsidRPr="00182181">
        <w:t>e</w:t>
      </w:r>
      <w:r w:rsidRPr="00182181">
        <w:t>ringen för byggandet av fortsättningen, Huvudstaleden. Att nu äntligen fö</w:t>
      </w:r>
      <w:r w:rsidRPr="00182181">
        <w:t>r</w:t>
      </w:r>
      <w:r w:rsidRPr="00182181">
        <w:t>verkliga detta angelägna trafikprojekt skulle inte bara ge stora trafikmiljövin</w:t>
      </w:r>
      <w:r w:rsidRPr="00182181">
        <w:t>s</w:t>
      </w:r>
      <w:r w:rsidRPr="00182181">
        <w:t>ter för tiotusentals invånare i Stockholm, Järfälla, Sundbyberg och Solna, utan också medföra en betydande kapacitetsökning för trafiken till och från norra Stockholmsregionen – där ju bland annat Arlanda flygplats ligger och kräver snabba marktransporter till och från flygplatsen för att företagen skall klara en hård internationell konkurrens.</w:t>
      </w:r>
    </w:p>
    <w:p w:rsidR="00CE7222" w:rsidRPr="00182181" w:rsidRDefault="00CE7222">
      <w:pPr>
        <w:pStyle w:val="Normaltindrag"/>
      </w:pPr>
      <w:r w:rsidRPr="00182181">
        <w:t>Huvudstale</w:t>
      </w:r>
      <w:r w:rsidRPr="00182181">
        <w:t>den behövs för att klara den framtida vägkapaciteten i Stoc</w:t>
      </w:r>
      <w:r w:rsidRPr="00182181">
        <w:t>k</w:t>
      </w:r>
      <w:r w:rsidRPr="00182181">
        <w:t>holmsregionens nordvästsektor. Den skulle spela en central roll i den öve</w:t>
      </w:r>
      <w:r w:rsidRPr="00182181">
        <w:t>r</w:t>
      </w:r>
      <w:r w:rsidRPr="00182181">
        <w:t>gripande vägstrukturen för Stockholmsregionen som helhet. Av detta skäl bör den framtida Huvudstaleden ingå i det statliga vägnätet och de statliga vä</w:t>
      </w:r>
      <w:r w:rsidRPr="00182181">
        <w:t>g</w:t>
      </w:r>
      <w:r w:rsidRPr="00182181">
        <w:t>planerna, och inte ses som en fråga där de berörda kommunerna får lösa f</w:t>
      </w:r>
      <w:r w:rsidRPr="00182181">
        <w:t>i</w:t>
      </w:r>
      <w:r w:rsidRPr="00182181">
        <w:t>nansieringen själva.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82181">
        <w:trPr>
          <w:cantSplit/>
        </w:trPr>
        <w:tc>
          <w:tcPr>
            <w:tcW w:w="3046" w:type="dxa"/>
          </w:tcPr>
          <w:p w:rsidR="00CE7222" w:rsidRPr="00182181" w:rsidRDefault="00CE7222">
            <w:pPr>
              <w:pStyle w:val="UnderskriftDatum"/>
              <w:spacing w:before="240"/>
            </w:pPr>
            <w:r w:rsidRPr="00182181">
              <w:t>Stockholm den 27 september 2007</w:t>
            </w:r>
          </w:p>
        </w:tc>
        <w:tc>
          <w:tcPr>
            <w:tcW w:w="3047" w:type="dxa"/>
          </w:tcPr>
          <w:p w:rsidR="00CE7222" w:rsidRPr="00182181" w:rsidRDefault="00CE7222">
            <w:pPr>
              <w:pStyle w:val="Underskrifter"/>
              <w:spacing w:before="240"/>
            </w:pPr>
          </w:p>
        </w:tc>
      </w:tr>
      <w:tr w:rsidR="00000000" w:rsidRPr="00182181">
        <w:trPr>
          <w:cantSplit/>
        </w:trPr>
        <w:tc>
          <w:tcPr>
            <w:tcW w:w="3046" w:type="dxa"/>
          </w:tcPr>
          <w:p w:rsidR="00CE7222" w:rsidRPr="00182181" w:rsidRDefault="00CE7222">
            <w:pPr>
              <w:pStyle w:val="Underskrifter"/>
            </w:pPr>
            <w:r w:rsidRPr="00182181">
              <w:t>Gunnar Andrén (fp)</w:t>
            </w:r>
          </w:p>
        </w:tc>
        <w:tc>
          <w:tcPr>
            <w:tcW w:w="3046" w:type="dxa"/>
          </w:tcPr>
          <w:p w:rsidR="00CE7222" w:rsidRPr="00182181" w:rsidRDefault="00CE7222">
            <w:pPr>
              <w:pStyle w:val="Underskrifter"/>
            </w:pPr>
          </w:p>
        </w:tc>
      </w:tr>
    </w:tbl>
    <w:p w:rsidR="00CE7222" w:rsidRPr="00182181" w:rsidRDefault="00CE7222">
      <w:pPr>
        <w:pStyle w:val="Normaltindrag"/>
      </w:pPr>
    </w:p>
    <w:sectPr w:rsidR="00CE7222" w:rsidRPr="00182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222" w:rsidRPr="00182181" w:rsidRDefault="00CE7222">
      <w:r w:rsidRPr="00182181">
        <w:separator/>
      </w:r>
    </w:p>
  </w:endnote>
  <w:endnote w:type="continuationSeparator" w:id="0">
    <w:p w:rsidR="00CE7222" w:rsidRPr="00182181" w:rsidRDefault="00CE7222">
      <w:r w:rsidRPr="001821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222" w:rsidRPr="00182181" w:rsidRDefault="00182181">
    <w:pPr>
      <w:pStyle w:val="Sidfot"/>
    </w:pPr>
    <w:r w:rsidRPr="001821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241648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222" w:rsidRDefault="00CE72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7222" w:rsidRDefault="00CE72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222" w:rsidRPr="00182181" w:rsidRDefault="00182181">
    <w:pPr>
      <w:pStyle w:val="Sidfot"/>
    </w:pPr>
    <w:r w:rsidRPr="001821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9028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222" w:rsidRDefault="00CE72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7222" w:rsidRDefault="00CE72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222" w:rsidRPr="00182181" w:rsidRDefault="00182181">
    <w:pPr>
      <w:pStyle w:val="Sidfot"/>
    </w:pPr>
    <w:r w:rsidRPr="001821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01551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222" w:rsidRDefault="00CE72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7222" w:rsidRDefault="00CE72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222" w:rsidRPr="00182181" w:rsidRDefault="00CE7222">
      <w:r w:rsidRPr="00182181">
        <w:separator/>
      </w:r>
    </w:p>
  </w:footnote>
  <w:footnote w:type="continuationSeparator" w:id="0">
    <w:p w:rsidR="00CE7222" w:rsidRPr="00182181" w:rsidRDefault="00CE7222">
      <w:r w:rsidRPr="001821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222" w:rsidRPr="00182181" w:rsidRDefault="00182181">
    <w:pPr>
      <w:pStyle w:val="Sidhuvud"/>
    </w:pPr>
    <w:r w:rsidRPr="001821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05418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222" w:rsidRDefault="00CE72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7222" w:rsidRDefault="00CE72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222" w:rsidRPr="00182181" w:rsidRDefault="00182181">
    <w:pPr>
      <w:pStyle w:val="Sidhuvud"/>
    </w:pPr>
    <w:r w:rsidRPr="001821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46092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222" w:rsidRDefault="00CE72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7222" w:rsidRDefault="00CE72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222" w:rsidRPr="00182181" w:rsidRDefault="00CE7222">
    <w:pPr>
      <w:pStyle w:val="FSHNormal"/>
      <w:tabs>
        <w:tab w:val="right" w:pos="5840"/>
      </w:tabs>
    </w:pPr>
    <w:r w:rsidRPr="00182181">
      <w:br/>
    </w:r>
    <w:r w:rsidRPr="00182181">
      <w:fldChar w:fldCharType="begin" w:fldLock="1"/>
    </w:r>
    <w:r w:rsidRPr="00182181">
      <w:instrText xml:space="preserve"> DOCPROPERTY</w:instrText>
    </w:r>
    <w:r w:rsidRPr="00182181">
      <w:rPr>
        <w:sz w:val="18"/>
      </w:rPr>
      <w:instrText xml:space="preserve"> "YearUser" *\charformat </w:instrText>
    </w:r>
    <w:r w:rsidRPr="00182181">
      <w:fldChar w:fldCharType="separate"/>
    </w:r>
    <w:r w:rsidRPr="00182181">
      <w:t>2007/08</w:t>
    </w:r>
    <w:r w:rsidRPr="00182181">
      <w:fldChar w:fldCharType="end"/>
    </w:r>
    <w:r w:rsidRPr="00182181">
      <w:t xml:space="preserve"> </w:t>
    </w:r>
    <w:r w:rsidRPr="00182181">
      <w:tab/>
      <w:t xml:space="preserve">mnr: </w:t>
    </w:r>
    <w:r w:rsidRPr="00182181">
      <w:fldChar w:fldCharType="begin" w:fldLock="1"/>
    </w:r>
    <w:r w:rsidRPr="00182181">
      <w:instrText xml:space="preserve"> DOCPROPERTY</w:instrText>
    </w:r>
    <w:r w:rsidRPr="00182181">
      <w:rPr>
        <w:sz w:val="18"/>
      </w:rPr>
      <w:instrText xml:space="preserve"> "Motionsnummer" *\charformat </w:instrText>
    </w:r>
    <w:r w:rsidRPr="00182181">
      <w:fldChar w:fldCharType="separate"/>
    </w:r>
    <w:r w:rsidRPr="00182181">
      <w:t>T499</w:t>
    </w:r>
    <w:r w:rsidRPr="00182181">
      <w:fldChar w:fldCharType="end"/>
    </w:r>
    <w:r w:rsidRPr="00182181">
      <w:br/>
    </w:r>
    <w:r w:rsidRPr="00182181">
      <w:fldChar w:fldCharType="begin" w:fldLock="1"/>
    </w:r>
    <w:r w:rsidRPr="00182181">
      <w:instrText xml:space="preserve"> DOCPROPERTY</w:instrText>
    </w:r>
    <w:r w:rsidRPr="00182181">
      <w:rPr>
        <w:sz w:val="18"/>
      </w:rPr>
      <w:instrText xml:space="preserve"> "Samling" *\charformat </w:instrText>
    </w:r>
    <w:r w:rsidRPr="00182181">
      <w:fldChar w:fldCharType="end"/>
    </w:r>
    <w:r w:rsidRPr="00182181">
      <w:tab/>
      <w:t xml:space="preserve">pnr: </w:t>
    </w:r>
    <w:r w:rsidRPr="00182181">
      <w:fldChar w:fldCharType="begin" w:fldLock="1"/>
    </w:r>
    <w:r w:rsidRPr="00182181">
      <w:instrText xml:space="preserve"> DOCPROPERTY</w:instrText>
    </w:r>
    <w:r w:rsidRPr="00182181">
      <w:rPr>
        <w:sz w:val="18"/>
      </w:rPr>
      <w:instrText xml:space="preserve"> "Partinummer" *\charformat </w:instrText>
    </w:r>
    <w:r w:rsidRPr="00182181">
      <w:fldChar w:fldCharType="separate"/>
    </w:r>
    <w:r w:rsidRPr="00182181">
      <w:t>fp1348</w:t>
    </w:r>
    <w:r w:rsidRPr="00182181">
      <w:fldChar w:fldCharType="end"/>
    </w:r>
  </w:p>
  <w:p w:rsidR="00CE7222" w:rsidRPr="00182181" w:rsidRDefault="00CE7222">
    <w:pPr>
      <w:pStyle w:val="FSHRub1"/>
    </w:pPr>
    <w:r w:rsidRPr="00182181">
      <w:t>Motion till riksdagen</w:t>
    </w:r>
    <w:r w:rsidRPr="00182181">
      <w:br/>
    </w:r>
    <w:r w:rsidRPr="00182181">
      <w:fldChar w:fldCharType="begin" w:fldLock="1"/>
    </w:r>
    <w:r w:rsidRPr="00182181">
      <w:instrText xml:space="preserve"> DOCPROPERTY "YearUser" *\charformat </w:instrText>
    </w:r>
    <w:r w:rsidRPr="00182181">
      <w:fldChar w:fldCharType="separate"/>
    </w:r>
    <w:r w:rsidRPr="00182181">
      <w:t>2007/08</w:t>
    </w:r>
    <w:r w:rsidRPr="00182181">
      <w:fldChar w:fldCharType="end"/>
    </w:r>
    <w:r w:rsidRPr="00182181">
      <w:t>:</w:t>
    </w:r>
    <w:r w:rsidRPr="00182181">
      <w:fldChar w:fldCharType="begin" w:fldLock="1"/>
    </w:r>
    <w:r w:rsidRPr="00182181">
      <w:instrText xml:space="preserve"> DOCPROPERTY "Motionsnummer" *\charformat </w:instrText>
    </w:r>
    <w:r w:rsidRPr="00182181">
      <w:fldChar w:fldCharType="separate"/>
    </w:r>
    <w:r w:rsidRPr="00182181">
      <w:t>T499</w:t>
    </w:r>
    <w:r w:rsidRPr="00182181">
      <w:fldChar w:fldCharType="end"/>
    </w:r>
  </w:p>
  <w:p w:rsidR="00CE7222" w:rsidRPr="00182181" w:rsidRDefault="00CE7222">
    <w:pPr>
      <w:pStyle w:val="FSHNormalS5"/>
    </w:pPr>
    <w:r w:rsidRPr="00182181">
      <w:fldChar w:fldCharType="begin" w:fldLock="1"/>
    </w:r>
    <w:r w:rsidRPr="00182181">
      <w:instrText xml:space="preserve"> DOCPROPERTY "MotionarText" *\charformat </w:instrText>
    </w:r>
    <w:r w:rsidRPr="00182181">
      <w:fldChar w:fldCharType="separate"/>
    </w:r>
    <w:r w:rsidRPr="00182181">
      <w:t>av Gunnar Andrén (fp)</w:t>
    </w:r>
    <w:r w:rsidRPr="00182181">
      <w:fldChar w:fldCharType="end"/>
    </w:r>
    <w:r w:rsidRPr="00182181">
      <w:br/>
    </w:r>
    <w:r w:rsidRPr="00182181">
      <w:fldChar w:fldCharType="begin" w:fldLock="1"/>
    </w:r>
    <w:r w:rsidRPr="00182181">
      <w:instrText xml:space="preserve"> DOCPROPERTY "SvarFrasKort" *\charformat </w:instrText>
    </w:r>
    <w:r w:rsidRPr="00182181">
      <w:fldChar w:fldCharType="end"/>
    </w:r>
  </w:p>
  <w:p w:rsidR="00CE7222" w:rsidRPr="00182181" w:rsidRDefault="00CE7222">
    <w:pPr>
      <w:pStyle w:val="FSHTitel"/>
    </w:pPr>
    <w:r w:rsidRPr="00182181">
      <w:fldChar w:fldCharType="begin" w:fldLock="1"/>
    </w:r>
    <w:r w:rsidRPr="00182181">
      <w:instrText xml:space="preserve"> DOCPROPERTY</w:instrText>
    </w:r>
    <w:r w:rsidRPr="00182181">
      <w:rPr>
        <w:sz w:val="18"/>
      </w:rPr>
      <w:instrText xml:space="preserve"> "RubrikSvar" *\charformat </w:instrText>
    </w:r>
    <w:r w:rsidRPr="00182181">
      <w:fldChar w:fldCharType="separate"/>
    </w:r>
    <w:r w:rsidRPr="00182181">
      <w:t>Huvudstaleden i det statliga vägnätet</w:t>
    </w:r>
    <w:r w:rsidRPr="00182181">
      <w:fldChar w:fldCharType="end"/>
    </w:r>
  </w:p>
  <w:p w:rsidR="00CE7222" w:rsidRPr="00182181" w:rsidRDefault="00CE7222">
    <w:pPr>
      <w:pStyle w:val="Normal00"/>
    </w:pPr>
  </w:p>
  <w:p w:rsidR="00CE7222" w:rsidRPr="00182181" w:rsidRDefault="00CE72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8953134">
    <w:abstractNumId w:val="8"/>
  </w:num>
  <w:num w:numId="2" w16cid:durableId="1928921678">
    <w:abstractNumId w:val="9"/>
  </w:num>
  <w:num w:numId="3" w16cid:durableId="123471093">
    <w:abstractNumId w:val="8"/>
  </w:num>
  <w:num w:numId="4" w16cid:durableId="1348172245">
    <w:abstractNumId w:val="9"/>
  </w:num>
  <w:num w:numId="5" w16cid:durableId="863909817">
    <w:abstractNumId w:val="13"/>
  </w:num>
  <w:num w:numId="6" w16cid:durableId="14581415">
    <w:abstractNumId w:val="10"/>
  </w:num>
  <w:num w:numId="7" w16cid:durableId="689644591">
    <w:abstractNumId w:val="11"/>
  </w:num>
  <w:num w:numId="8" w16cid:durableId="1298802032">
    <w:abstractNumId w:val="12"/>
  </w:num>
  <w:num w:numId="9" w16cid:durableId="1687977692">
    <w:abstractNumId w:val="8"/>
  </w:num>
  <w:num w:numId="10" w16cid:durableId="244994810">
    <w:abstractNumId w:val="3"/>
  </w:num>
  <w:num w:numId="11" w16cid:durableId="146214043">
    <w:abstractNumId w:val="2"/>
  </w:num>
  <w:num w:numId="12" w16cid:durableId="1473869378">
    <w:abstractNumId w:val="1"/>
  </w:num>
  <w:num w:numId="13" w16cid:durableId="433017342">
    <w:abstractNumId w:val="0"/>
  </w:num>
  <w:num w:numId="14" w16cid:durableId="1346438245">
    <w:abstractNumId w:val="9"/>
  </w:num>
  <w:num w:numId="15" w16cid:durableId="1278098355">
    <w:abstractNumId w:val="7"/>
  </w:num>
  <w:num w:numId="16" w16cid:durableId="1892762326">
    <w:abstractNumId w:val="6"/>
  </w:num>
  <w:num w:numId="17" w16cid:durableId="1345937911">
    <w:abstractNumId w:val="5"/>
  </w:num>
  <w:num w:numId="18" w16cid:durableId="15009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CD27396F-47DF-4A68-AB6F-9CA20261AD38}"/>
  </w:docVars>
  <w:rsids>
    <w:rsidRoot w:val="00201698"/>
    <w:rsid w:val="00182181"/>
    <w:rsid w:val="00201698"/>
    <w:rsid w:val="00C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96AFE4-ABB7-4E8A-9436-E0D7139B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4952</Characters>
  <Application>Microsoft Office Word</Application>
  <DocSecurity>4</DocSecurity>
  <Lines>91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fp1348</vt:lpstr>
    </vt:vector>
  </TitlesOfParts>
  <Company>Riksdagen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fp1348</dc:title>
  <dc:subject>fp1348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2007-12-07T08:23:00Z</cp:lastPrinted>
  <dcterms:created xsi:type="dcterms:W3CDTF">2025-12-17T10:01:00Z</dcterms:created>
  <dcterms:modified xsi:type="dcterms:W3CDTF">2025-12-17T10:01:00Z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Huvudstaleden i det statliga vägnätet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Huvudstaleden i det statliga vägnätet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fp1348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Andrén (fp)</vt:lpwstr>
  </property>
  <property fmtid="{D5CDD505-2E9C-101B-9397-08002B2CF9AE}" pid="26" name="MotionarLista">
    <vt:lpwstr>Andrén, Gunnar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Andrén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ya0505aa</vt:lpwstr>
  </property>
  <property fmtid="{D5CDD505-2E9C-101B-9397-08002B2CF9AE}" pid="46" name="MotionID">
    <vt:lpwstr>20072008000001020112000013480069</vt:lpwstr>
  </property>
  <property fmtid="{D5CDD505-2E9C-101B-9397-08002B2CF9AE}" pid="47" name="datum">
    <vt:lpwstr>070927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20072008000001020112000013480069</vt:lpwstr>
  </property>
  <property fmtid="{D5CDD505-2E9C-101B-9397-08002B2CF9AE}" pid="50" name="nummer">
    <vt:lpwstr>499</vt:lpwstr>
  </property>
  <property fmtid="{D5CDD505-2E9C-101B-9397-08002B2CF9AE}" pid="51" name="utskottsbeteckning">
    <vt:lpwstr>T</vt:lpwstr>
  </property>
  <property fmtid="{D5CDD505-2E9C-101B-9397-08002B2CF9AE}" pid="52" name="GlobalUID">
    <vt:lpwstr>{5D8D0328-4B29-4289-94D8-47DF482B905D}</vt:lpwstr>
  </property>
  <property fmtid="{D5CDD505-2E9C-101B-9397-08002B2CF9AE}" pid="53" name="Överföringar">
    <vt:i4>0</vt:i4>
  </property>
  <property fmtid="{D5CDD505-2E9C-101B-9397-08002B2CF9AE}" pid="54" name="Checksum">
    <vt:lpwstr>*1006235338788*</vt:lpwstr>
  </property>
  <property fmtid="{D5CDD505-2E9C-101B-9397-08002B2CF9AE}" pid="55" name="skuggnummer">
    <vt:lpwstr>2802</vt:lpwstr>
  </property>
  <property fmtid="{D5CDD505-2E9C-101B-9397-08002B2CF9AE}" pid="56" name="urixVersion">
    <vt:lpwstr>3.2.0.8</vt:lpwstr>
  </property>
  <property fmtid="{D5CDD505-2E9C-101B-9397-08002B2CF9AE}" pid="57" name="urixOrigin">
    <vt:lpwstr>080827 13:30:40.493</vt:lpwstr>
  </property>
  <property fmtid="{D5CDD505-2E9C-101B-9397-08002B2CF9AE}" pid="58" name="urixGuid">
    <vt:lpwstr>{62610CF1-53B6-4D45-888A-67C28DF5502A}</vt:lpwstr>
  </property>
</Properties>
</file>