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538" w:rsidRPr="00F67538" w:rsidRDefault="00F67538">
      <w:pPr>
        <w:pStyle w:val="Frslagsrubrik"/>
      </w:pPr>
      <w:r w:rsidRPr="00F67538">
        <w:t>Förslag till riksdagsbeslut</w:t>
      </w:r>
    </w:p>
    <w:p w:rsidR="00F67538" w:rsidRPr="00F67538" w:rsidRDefault="00F67538">
      <w:pPr>
        <w:pStyle w:val="Hemstlatt"/>
        <w:ind w:left="0"/>
      </w:pPr>
      <w:r w:rsidRPr="00F67538">
        <w:t>Riksdagen tillkännager för regeringen som sin mening vad som anförs i motionen om att se över alternativen till salt för halkb</w:t>
      </w:r>
      <w:r w:rsidRPr="00F67538">
        <w:t>e</w:t>
      </w:r>
      <w:r w:rsidRPr="00F67538">
        <w:t>kämpning på våra vägar.</w:t>
      </w:r>
    </w:p>
    <w:p w:rsidR="00F67538" w:rsidRPr="00F67538" w:rsidRDefault="00F67538">
      <w:pPr>
        <w:pStyle w:val="Rubrik1"/>
      </w:pPr>
      <w:r w:rsidRPr="00F67538">
        <w:t>Motivering</w:t>
      </w:r>
    </w:p>
    <w:p w:rsidR="00F67538" w:rsidRPr="00F67538" w:rsidRDefault="00F67538">
      <w:r w:rsidRPr="00F67538">
        <w:t>Vägsalt har under många år varit det främsta medlet för halkbekämpning på våra vägar. Samtidigt medför användningen av vägsalt många oönskade e</w:t>
      </w:r>
      <w:r w:rsidRPr="00F67538">
        <w:t>f</w:t>
      </w:r>
      <w:r w:rsidRPr="00F67538">
        <w:t>fekter. Det skadar växtlivet längs vägarna, det förorenar vattendrag, det lockar ut vilda djur på vägbanorna vintertid med påföljande risk för viltolyckor, det ger dålig luft i tätbebyggda områden och det medför korrosion på fordon, broar och andra konstruktioner. Sverige behöver mer forskning om alternativ till vägsaltet. Det är en viktig ekonomisk fråga men också en viktig miljöfr</w:t>
      </w:r>
      <w:r w:rsidRPr="00F67538">
        <w:t>å</w:t>
      </w:r>
      <w:r w:rsidRPr="00F67538">
        <w:t xml:space="preserve">ga.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7538">
        <w:trPr>
          <w:cantSplit/>
        </w:trPr>
        <w:tc>
          <w:tcPr>
            <w:tcW w:w="3046" w:type="dxa"/>
          </w:tcPr>
          <w:p w:rsidR="00F67538" w:rsidRPr="00F67538" w:rsidRDefault="00F67538">
            <w:pPr>
              <w:pStyle w:val="UnderskriftDatum"/>
              <w:spacing w:before="240"/>
            </w:pPr>
            <w:r w:rsidRPr="00F67538">
              <w:t>Stockholm den 14 oktober 2010</w:t>
            </w:r>
          </w:p>
        </w:tc>
        <w:tc>
          <w:tcPr>
            <w:tcW w:w="3047" w:type="dxa"/>
          </w:tcPr>
          <w:p w:rsidR="00F67538" w:rsidRPr="00F67538" w:rsidRDefault="00F67538">
            <w:pPr>
              <w:pStyle w:val="Underskrifter"/>
              <w:spacing w:before="240"/>
            </w:pPr>
          </w:p>
        </w:tc>
      </w:tr>
      <w:tr w:rsidR="00000000" w:rsidRPr="00F67538">
        <w:trPr>
          <w:cantSplit/>
        </w:trPr>
        <w:tc>
          <w:tcPr>
            <w:tcW w:w="3046" w:type="dxa"/>
          </w:tcPr>
          <w:p w:rsidR="00F67538" w:rsidRPr="00F67538" w:rsidRDefault="00F67538">
            <w:pPr>
              <w:pStyle w:val="Underskrifter"/>
            </w:pPr>
            <w:r w:rsidRPr="00F67538">
              <w:t>Jan Ericson (M)</w:t>
            </w:r>
          </w:p>
        </w:tc>
        <w:tc>
          <w:tcPr>
            <w:tcW w:w="3046" w:type="dxa"/>
          </w:tcPr>
          <w:p w:rsidR="00F67538" w:rsidRPr="00F67538" w:rsidRDefault="00F67538">
            <w:pPr>
              <w:pStyle w:val="Underskrifter"/>
            </w:pPr>
          </w:p>
        </w:tc>
      </w:tr>
    </w:tbl>
    <w:p w:rsidR="00F67538" w:rsidRPr="00F67538" w:rsidRDefault="00F67538">
      <w:pPr>
        <w:pStyle w:val="Normaltindrag"/>
      </w:pPr>
    </w:p>
    <w:sectPr w:rsidR="00000000" w:rsidRPr="00F675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538" w:rsidRPr="00F67538" w:rsidRDefault="00F67538">
      <w:r w:rsidRPr="00F67538">
        <w:separator/>
      </w:r>
    </w:p>
  </w:endnote>
  <w:endnote w:type="continuationSeparator" w:id="0">
    <w:p w:rsidR="00F67538" w:rsidRPr="00F67538" w:rsidRDefault="00F67538">
      <w:r w:rsidRPr="00F675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538" w:rsidRPr="00F67538" w:rsidRDefault="00F67538">
    <w:pPr>
      <w:pStyle w:val="Sidfot"/>
    </w:pPr>
    <w:r w:rsidRPr="00F675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449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538" w:rsidRDefault="00F675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7538" w:rsidRDefault="00F675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538" w:rsidRPr="00F67538" w:rsidRDefault="00F67538">
    <w:pPr>
      <w:pStyle w:val="Sidfot"/>
    </w:pPr>
    <w:r w:rsidRPr="00F675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9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538" w:rsidRDefault="00F675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7538" w:rsidRDefault="00F675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538" w:rsidRPr="00F67538" w:rsidRDefault="00F67538">
    <w:pPr>
      <w:pStyle w:val="Sidfot"/>
    </w:pPr>
    <w:r w:rsidRPr="00F675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777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538" w:rsidRDefault="00F675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7538" w:rsidRDefault="00F675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538" w:rsidRPr="00F67538" w:rsidRDefault="00F67538">
      <w:r w:rsidRPr="00F67538">
        <w:separator/>
      </w:r>
    </w:p>
  </w:footnote>
  <w:footnote w:type="continuationSeparator" w:id="0">
    <w:p w:rsidR="00F67538" w:rsidRPr="00F67538" w:rsidRDefault="00F67538">
      <w:r w:rsidRPr="00F675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538" w:rsidRPr="00F67538" w:rsidRDefault="00F67538">
    <w:pPr>
      <w:pStyle w:val="Sidhuvud"/>
    </w:pPr>
    <w:r w:rsidRPr="00F675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894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538" w:rsidRDefault="00F675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7538" w:rsidRDefault="00F675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538" w:rsidRPr="00F67538" w:rsidRDefault="00F67538">
    <w:pPr>
      <w:pStyle w:val="Sidhuvud"/>
    </w:pPr>
    <w:r w:rsidRPr="00F675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969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538" w:rsidRDefault="00F675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7538" w:rsidRDefault="00F675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538" w:rsidRPr="00F67538" w:rsidRDefault="00F67538">
    <w:pPr>
      <w:pStyle w:val="FSHNormal"/>
      <w:tabs>
        <w:tab w:val="right" w:pos="5840"/>
      </w:tabs>
    </w:pPr>
    <w:r w:rsidRPr="00F67538">
      <w:br/>
    </w:r>
    <w:r w:rsidRPr="00F67538">
      <w:fldChar w:fldCharType="begin" w:fldLock="1"/>
    </w:r>
    <w:r w:rsidRPr="00F67538">
      <w:instrText xml:space="preserve"> DOCPROPERTY</w:instrText>
    </w:r>
    <w:r w:rsidRPr="00F67538">
      <w:rPr>
        <w:sz w:val="18"/>
      </w:rPr>
      <w:instrText xml:space="preserve"> "YearUser" *\charformat </w:instrText>
    </w:r>
    <w:r w:rsidRPr="00F67538">
      <w:fldChar w:fldCharType="separate"/>
    </w:r>
    <w:r w:rsidRPr="00F67538">
      <w:t>2010/11</w:t>
    </w:r>
    <w:r w:rsidRPr="00F67538">
      <w:fldChar w:fldCharType="end"/>
    </w:r>
    <w:r w:rsidRPr="00F67538">
      <w:t xml:space="preserve"> </w:t>
    </w:r>
    <w:r w:rsidRPr="00F67538">
      <w:tab/>
      <w:t xml:space="preserve">mnr: </w:t>
    </w:r>
    <w:r w:rsidRPr="00F67538">
      <w:fldChar w:fldCharType="begin" w:fldLock="1"/>
    </w:r>
    <w:r w:rsidRPr="00F67538">
      <w:instrText xml:space="preserve"> DOCPROPERTY</w:instrText>
    </w:r>
    <w:r w:rsidRPr="00F67538">
      <w:rPr>
        <w:sz w:val="18"/>
      </w:rPr>
      <w:instrText xml:space="preserve"> "Motionsnummer" *\charformat </w:instrText>
    </w:r>
    <w:r w:rsidRPr="00F67538">
      <w:fldChar w:fldCharType="separate"/>
    </w:r>
    <w:r w:rsidRPr="00F67538">
      <w:t>T302</w:t>
    </w:r>
    <w:r w:rsidRPr="00F67538">
      <w:fldChar w:fldCharType="end"/>
    </w:r>
    <w:r w:rsidRPr="00F67538">
      <w:br/>
    </w:r>
    <w:r w:rsidRPr="00F67538">
      <w:fldChar w:fldCharType="begin" w:fldLock="1"/>
    </w:r>
    <w:r w:rsidRPr="00F67538">
      <w:instrText xml:space="preserve"> DOCPROPERTY</w:instrText>
    </w:r>
    <w:r w:rsidRPr="00F67538">
      <w:rPr>
        <w:sz w:val="18"/>
      </w:rPr>
      <w:instrText xml:space="preserve"> "Samling" *\charformat </w:instrText>
    </w:r>
    <w:r w:rsidRPr="00F67538">
      <w:fldChar w:fldCharType="end"/>
    </w:r>
    <w:r w:rsidRPr="00F67538">
      <w:tab/>
      <w:t xml:space="preserve">pnr: </w:t>
    </w:r>
    <w:r w:rsidRPr="00F67538">
      <w:fldChar w:fldCharType="begin" w:fldLock="1"/>
    </w:r>
    <w:r w:rsidRPr="00F67538">
      <w:instrText xml:space="preserve"> DOCPROPERTY</w:instrText>
    </w:r>
    <w:r w:rsidRPr="00F67538">
      <w:rPr>
        <w:sz w:val="18"/>
      </w:rPr>
      <w:instrText xml:space="preserve"> "Partinummer" *\charformat </w:instrText>
    </w:r>
    <w:r w:rsidRPr="00F67538">
      <w:fldChar w:fldCharType="separate"/>
    </w:r>
    <w:r w:rsidRPr="00F67538">
      <w:t>M1031</w:t>
    </w:r>
    <w:r w:rsidRPr="00F67538">
      <w:fldChar w:fldCharType="end"/>
    </w:r>
  </w:p>
  <w:p w:rsidR="00F67538" w:rsidRPr="00F67538" w:rsidRDefault="00F67538">
    <w:pPr>
      <w:pStyle w:val="FSHRub1"/>
    </w:pPr>
    <w:r w:rsidRPr="00F67538">
      <w:t>Motion till riksdagen</w:t>
    </w:r>
    <w:r w:rsidRPr="00F67538">
      <w:br/>
    </w:r>
    <w:r w:rsidRPr="00F67538">
      <w:fldChar w:fldCharType="begin" w:fldLock="1"/>
    </w:r>
    <w:r w:rsidRPr="00F67538">
      <w:instrText xml:space="preserve"> DOCPROPERTY "YearUser" *\charformat </w:instrText>
    </w:r>
    <w:r w:rsidRPr="00F67538">
      <w:fldChar w:fldCharType="separate"/>
    </w:r>
    <w:r w:rsidRPr="00F67538">
      <w:t>2010/11</w:t>
    </w:r>
    <w:r w:rsidRPr="00F67538">
      <w:fldChar w:fldCharType="end"/>
    </w:r>
    <w:r w:rsidRPr="00F67538">
      <w:t>:</w:t>
    </w:r>
    <w:r w:rsidRPr="00F67538">
      <w:fldChar w:fldCharType="begin" w:fldLock="1"/>
    </w:r>
    <w:r w:rsidRPr="00F67538">
      <w:instrText xml:space="preserve"> DOCPROPERTY "Motionsnummer" *\charformat </w:instrText>
    </w:r>
    <w:r w:rsidRPr="00F67538">
      <w:fldChar w:fldCharType="separate"/>
    </w:r>
    <w:r w:rsidRPr="00F67538">
      <w:t>T302</w:t>
    </w:r>
    <w:r w:rsidRPr="00F67538">
      <w:fldChar w:fldCharType="end"/>
    </w:r>
  </w:p>
  <w:p w:rsidR="00F67538" w:rsidRPr="00F67538" w:rsidRDefault="00F67538">
    <w:pPr>
      <w:pStyle w:val="FSHNormalS5"/>
    </w:pPr>
    <w:r w:rsidRPr="00F67538">
      <w:fldChar w:fldCharType="begin" w:fldLock="1"/>
    </w:r>
    <w:r w:rsidRPr="00F67538">
      <w:instrText xml:space="preserve"> DOCPROPERTY "MotionarText" *\charformat </w:instrText>
    </w:r>
    <w:r w:rsidRPr="00F67538">
      <w:fldChar w:fldCharType="separate"/>
    </w:r>
    <w:r w:rsidRPr="00F67538">
      <w:t>av Jan Ericson (M)</w:t>
    </w:r>
    <w:r w:rsidRPr="00F67538">
      <w:fldChar w:fldCharType="end"/>
    </w:r>
    <w:r w:rsidRPr="00F67538">
      <w:br/>
    </w:r>
    <w:r w:rsidRPr="00F67538">
      <w:fldChar w:fldCharType="begin" w:fldLock="1"/>
    </w:r>
    <w:r w:rsidRPr="00F67538">
      <w:instrText xml:space="preserve"> DOCPROPERTY "SvarFrasKort" *\charformat </w:instrText>
    </w:r>
    <w:r w:rsidRPr="00F67538">
      <w:fldChar w:fldCharType="end"/>
    </w:r>
  </w:p>
  <w:p w:rsidR="00F67538" w:rsidRPr="00F67538" w:rsidRDefault="00F67538">
    <w:pPr>
      <w:pStyle w:val="FSHTitel"/>
    </w:pPr>
    <w:r w:rsidRPr="00F67538">
      <w:fldChar w:fldCharType="begin" w:fldLock="1"/>
    </w:r>
    <w:r w:rsidRPr="00F67538">
      <w:instrText xml:space="preserve"> DOCPROPERTY</w:instrText>
    </w:r>
    <w:r w:rsidRPr="00F67538">
      <w:rPr>
        <w:sz w:val="18"/>
      </w:rPr>
      <w:instrText xml:space="preserve"> "RubrikSvar" *\charformat </w:instrText>
    </w:r>
    <w:r w:rsidRPr="00F67538">
      <w:fldChar w:fldCharType="separate"/>
    </w:r>
    <w:r w:rsidRPr="00F67538">
      <w:t>Alternativ till användningen av vägsalt</w:t>
    </w:r>
    <w:r w:rsidRPr="00F67538">
      <w:fldChar w:fldCharType="end"/>
    </w:r>
  </w:p>
  <w:p w:rsidR="00F67538" w:rsidRPr="00F67538" w:rsidRDefault="00F67538">
    <w:pPr>
      <w:pStyle w:val="Normal00"/>
    </w:pPr>
  </w:p>
  <w:p w:rsidR="00F67538" w:rsidRPr="00F67538" w:rsidRDefault="00F675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3456454">
    <w:abstractNumId w:val="3"/>
  </w:num>
  <w:num w:numId="2" w16cid:durableId="1408843075">
    <w:abstractNumId w:val="2"/>
  </w:num>
  <w:num w:numId="3" w16cid:durableId="12155103">
    <w:abstractNumId w:val="1"/>
  </w:num>
  <w:num w:numId="4" w16cid:durableId="1318995633">
    <w:abstractNumId w:val="0"/>
  </w:num>
  <w:num w:numId="5" w16cid:durableId="1046414744">
    <w:abstractNumId w:val="7"/>
  </w:num>
  <w:num w:numId="6" w16cid:durableId="1105425492">
    <w:abstractNumId w:val="6"/>
  </w:num>
  <w:num w:numId="7" w16cid:durableId="287047800">
    <w:abstractNumId w:val="5"/>
  </w:num>
  <w:num w:numId="8" w16cid:durableId="933442475">
    <w:abstractNumId w:val="4"/>
  </w:num>
  <w:num w:numId="9" w16cid:durableId="1949118765">
    <w:abstractNumId w:val="8"/>
  </w:num>
  <w:num w:numId="10" w16cid:durableId="1330988919">
    <w:abstractNumId w:val="9"/>
  </w:num>
  <w:num w:numId="11" w16cid:durableId="1756707383">
    <w:abstractNumId w:val="10"/>
  </w:num>
  <w:num w:numId="12" w16cid:durableId="465703347">
    <w:abstractNumId w:val="13"/>
  </w:num>
  <w:num w:numId="13" w16cid:durableId="1158765778">
    <w:abstractNumId w:val="15"/>
  </w:num>
  <w:num w:numId="14" w16cid:durableId="949583575">
    <w:abstractNumId w:val="16"/>
  </w:num>
  <w:num w:numId="15" w16cid:durableId="1460955221">
    <w:abstractNumId w:val="11"/>
  </w:num>
  <w:num w:numId="16" w16cid:durableId="1558936719">
    <w:abstractNumId w:val="18"/>
  </w:num>
  <w:num w:numId="17" w16cid:durableId="1463886498">
    <w:abstractNumId w:val="17"/>
  </w:num>
  <w:num w:numId="18" w16cid:durableId="1338769604">
    <w:abstractNumId w:val="14"/>
  </w:num>
  <w:num w:numId="19" w16cid:durableId="403453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F5689C"/>
    <w:rsid w:val="00F5689C"/>
    <w:rsid w:val="00F675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629D82E-940A-4C5A-BB4D-64221440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2010-11-29T08:01:00Z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Alternativ till användningen av vägsalt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till användningen av vägsalt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T302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20102011000000000109000010310069</vt:lpwstr>
  </property>
  <property fmtid="{D5CDD505-2E9C-101B-9397-08002B2CF9AE}" pid="47" name="datum">
    <vt:lpwstr>101014</vt:lpwstr>
  </property>
  <property fmtid="{D5CDD505-2E9C-101B-9397-08002B2CF9AE}" pid="48" name="avsändar-e-post">
    <vt:lpwstr>petter.jonsson@riksdagen.se</vt:lpwstr>
  </property>
  <property fmtid="{D5CDD505-2E9C-101B-9397-08002B2CF9AE}" pid="49" name="id">
    <vt:lpwstr>20102011000000000109000010310069</vt:lpwstr>
  </property>
  <property fmtid="{D5CDD505-2E9C-101B-9397-08002B2CF9AE}" pid="50" name="nummer">
    <vt:lpwstr>302</vt:lpwstr>
  </property>
  <property fmtid="{D5CDD505-2E9C-101B-9397-08002B2CF9AE}" pid="51" name="utskottsbeteckning">
    <vt:lpwstr>T</vt:lpwstr>
  </property>
  <property fmtid="{D5CDD505-2E9C-101B-9397-08002B2CF9AE}" pid="52" name="GlobalUID">
    <vt:lpwstr>{1EAD40E2-16AE-4AB5-9C92-42C3D0628F13}</vt:lpwstr>
  </property>
  <property fmtid="{D5CDD505-2E9C-101B-9397-08002B2CF9AE}" pid="53" name="Överföringar">
    <vt:i4>0</vt:i4>
  </property>
  <property fmtid="{D5CDD505-2E9C-101B-9397-08002B2CF9AE}" pid="54" name="Checksum">
    <vt:lpwstr>*0011782164606*</vt:lpwstr>
  </property>
  <property fmtid="{D5CDD505-2E9C-101B-9397-08002B2CF9AE}" pid="55" name="skuggnummer">
    <vt:lpwstr>1306</vt:lpwstr>
  </property>
  <property fmtid="{D5CDD505-2E9C-101B-9397-08002B2CF9AE}" pid="56" name="urixVersion">
    <vt:lpwstr>4.3.2.0</vt:lpwstr>
  </property>
  <property fmtid="{D5CDD505-2E9C-101B-9397-08002B2CF9AE}" pid="57" name="urixOrigin">
    <vt:lpwstr>101129 09:01:53.570</vt:lpwstr>
  </property>
  <property fmtid="{D5CDD505-2E9C-101B-9397-08002B2CF9AE}" pid="58" name="urixGuid">
    <vt:lpwstr>{0CF5F9AB-1067-46B4-8063-B088F3654B30}</vt:lpwstr>
  </property>
</Properties>
</file>