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21D9226977C4A4B90BDC179D3ED6752"/>
        </w:placeholder>
        <w15:appearance w15:val="hidden"/>
        <w:text/>
      </w:sdtPr>
      <w:sdtEndPr/>
      <w:sdtContent>
        <w:p w:rsidRPr="009B062B" w:rsidR="00AF30DD" w:rsidP="00DA28CE" w:rsidRDefault="00AF30DD" w14:paraId="10DC04F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cbb67f0-751f-45a8-95f1-e0d80f34c71d"/>
        <w:id w:val="290407506"/>
        <w:lock w:val="sdtLocked"/>
      </w:sdtPr>
      <w:sdtEndPr/>
      <w:sdtContent>
        <w:p w:rsidR="00951CB8" w:rsidRDefault="00325F97" w14:paraId="10DC04F7" w14:textId="307AB1BE">
          <w:pPr>
            <w:pStyle w:val="Frslagstext"/>
          </w:pPr>
          <w:r>
            <w:t>Riksdagen ställer sig bakom det som anförs i motionen om att precisera skollagens paragraf om social sammansättning till upptagningsområden och tillkännager detta för regeringen.</w:t>
          </w:r>
        </w:p>
      </w:sdtContent>
    </w:sdt>
    <w:sdt>
      <w:sdtPr>
        <w:alias w:val="Yrkande 2"/>
        <w:tag w:val="b6c75d98-4580-42c2-a164-e3e1082262cf"/>
        <w:id w:val="1457293976"/>
        <w:lock w:val="sdtLocked"/>
      </w:sdtPr>
      <w:sdtEndPr/>
      <w:sdtContent>
        <w:p w:rsidR="00951CB8" w:rsidRDefault="00325F97" w14:paraId="10DC04F8" w14:textId="77777777">
          <w:pPr>
            <w:pStyle w:val="Frslagstext"/>
          </w:pPr>
          <w:r>
            <w:t>Riksdagen ställer sig bakom det som anförs i motionen om att förtydliga åtgärder mot frånvaro och tillkännager detta för regeringen.</w:t>
          </w:r>
        </w:p>
      </w:sdtContent>
    </w:sdt>
    <w:sdt>
      <w:sdtPr>
        <w:alias w:val="Yrkande 3"/>
        <w:tag w:val="889b71d7-b96b-490e-9448-9825d1e2db1a"/>
        <w:id w:val="1323623631"/>
        <w:lock w:val="sdtLocked"/>
      </w:sdtPr>
      <w:sdtEndPr/>
      <w:sdtContent>
        <w:p w:rsidR="00951CB8" w:rsidRDefault="00325F97" w14:paraId="10DC04F9" w14:textId="77777777">
          <w:pPr>
            <w:pStyle w:val="Frslagstext"/>
          </w:pPr>
          <w:r>
            <w:t>Riksdagen ställer sig bakom det som anförs i motionen om att precisera befattningen skolchefs ansvar på nationell nivå och tillkännager detta för regeringen.</w:t>
          </w:r>
        </w:p>
      </w:sdtContent>
    </w:sdt>
    <w:sdt>
      <w:sdtPr>
        <w:alias w:val="Yrkande 4"/>
        <w:tag w:val="3c5bdbd4-845e-4c3a-8ef1-da131b881db3"/>
        <w:id w:val="894238514"/>
        <w:lock w:val="sdtLocked"/>
      </w:sdtPr>
      <w:sdtEndPr/>
      <w:sdtContent>
        <w:p w:rsidR="00951CB8" w:rsidRDefault="00325F97" w14:paraId="10DC04FA" w14:textId="06244143">
          <w:pPr>
            <w:pStyle w:val="Frslagstext"/>
          </w:pPr>
          <w:r>
            <w:t>Riksdagen ställer sig bakom det som anförs i motionen om att utöka regeringens åtgärdspaket för huvudmän med ytterligare ett trappsteg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C3470305B64421B09399EE42D1B106"/>
        </w:placeholder>
        <w15:appearance w15:val="hidden"/>
        <w:text/>
      </w:sdtPr>
      <w:sdtEndPr/>
      <w:sdtContent>
        <w:p w:rsidRPr="009B062B" w:rsidR="006D79C9" w:rsidP="00333E95" w:rsidRDefault="006D79C9" w14:paraId="10DC04FB" w14:textId="77777777">
          <w:pPr>
            <w:pStyle w:val="Rubrik1"/>
          </w:pPr>
          <w:r>
            <w:t>Motivering</w:t>
          </w:r>
        </w:p>
      </w:sdtContent>
    </w:sdt>
    <w:p w:rsidRPr="008A3090" w:rsidR="00422B9E" w:rsidP="008A3090" w:rsidRDefault="00EE1685" w14:paraId="10DC04FC" w14:textId="29808915">
      <w:pPr>
        <w:pStyle w:val="Normalutanindragellerluft"/>
      </w:pPr>
      <w:r w:rsidRPr="008A3090">
        <w:t>Regeringens proposition Samling för skolan innehöll flera bra förslag och vi anser precis som regeringen att de områden propositionen berör är viktiga områden där förändringar behöver</w:t>
      </w:r>
      <w:r w:rsidR="005B1B19">
        <w:t xml:space="preserve"> genomföras för att skolan ska</w:t>
      </w:r>
      <w:r w:rsidRPr="008A3090">
        <w:t xml:space="preserve"> fungera bättre. </w:t>
      </w:r>
      <w:r w:rsidRPr="008A3090" w:rsidR="00BF0838">
        <w:t xml:space="preserve">Vi välkomnar regeringens förslag om rättelse gällande huvudman. </w:t>
      </w:r>
      <w:r w:rsidRPr="008A3090" w:rsidR="009B234B">
        <w:t xml:space="preserve">Möjligheten finns redan enligt propositionen att begära rättelse för huvudman, en möjlighet som aldrig tillämpats, vilket i sig är anmärkningsvärt.  </w:t>
      </w:r>
    </w:p>
    <w:p w:rsidR="00EE1685" w:rsidP="004411FD" w:rsidRDefault="00EE1685" w14:paraId="10DC04FE" w14:textId="04038318">
      <w:pPr>
        <w:pStyle w:val="ListaNummer"/>
      </w:pPr>
      <w:r>
        <w:t>G</w:t>
      </w:r>
      <w:r w:rsidR="00E82E6B">
        <w:t>ällande åtgärder för att öka den sociala sammansättningen är den föreslagna lagtexten otydlig och intetsägande. Åtgärd</w:t>
      </w:r>
      <w:r w:rsidR="00236347">
        <w:t xml:space="preserve">erna för att differentiera </w:t>
      </w:r>
      <w:r w:rsidR="00E82E6B">
        <w:t>den sociala sammansättningen är</w:t>
      </w:r>
      <w:r w:rsidR="005B1B19">
        <w:t xml:space="preserve"> begränsade såvida vi inte ska</w:t>
      </w:r>
      <w:r w:rsidR="00E82E6B">
        <w:t xml:space="preserve"> införa bussning av skolelever, något vi sverigedemokrater</w:t>
      </w:r>
      <w:r w:rsidR="00BA4E69">
        <w:t xml:space="preserve"> vänder oss st</w:t>
      </w:r>
      <w:r w:rsidR="00E82E6B">
        <w:t>a</w:t>
      </w:r>
      <w:r w:rsidR="00BA4E69">
        <w:t>r</w:t>
      </w:r>
      <w:r w:rsidR="00E82E6B">
        <w:t>kt emot. Det enskilda huvudmän kan göra, nä</w:t>
      </w:r>
      <w:r w:rsidR="00D130E4">
        <w:t xml:space="preserve">r det lämpar sig, är att införa </w:t>
      </w:r>
      <w:r w:rsidR="00E82E6B">
        <w:t>upptagningsområden i stället för att låta närhetsprincipen gälla strikt. Detta för elever som inte aktivt sökt och kommit in på den skola de själv</w:t>
      </w:r>
      <w:r w:rsidR="00C60A17">
        <w:t>a</w:t>
      </w:r>
      <w:r w:rsidR="00E82E6B">
        <w:t xml:space="preserve"> valt. </w:t>
      </w:r>
      <w:r w:rsidR="009E00A1">
        <w:t>Denna möjlighet föreligger redan, men eftersom alla kommuner inte uppfattat detta behöver det förtydligas.</w:t>
      </w:r>
      <w:r w:rsidR="00E82E6B">
        <w:t xml:space="preserve"> Detta måste göras och beslutas av enskilda huvudmän där det är lämpligt och bedömningen måste göras lokalt. </w:t>
      </w:r>
      <w:r w:rsidR="005B1B19">
        <w:t>Skolsegregationen ska</w:t>
      </w:r>
      <w:r w:rsidR="009E00A1">
        <w:t xml:space="preserve"> i övrigt</w:t>
      </w:r>
      <w:r w:rsidR="00D130E4">
        <w:t xml:space="preserve"> huvudsakligen motverkas med kompensatoriska åtgärder. </w:t>
      </w:r>
    </w:p>
    <w:p w:rsidR="00D130E4" w:rsidP="004411FD" w:rsidRDefault="00D130E4" w14:paraId="10DC04FF" w14:textId="23656589">
      <w:pPr>
        <w:pStyle w:val="ListaNummer"/>
      </w:pPr>
      <w:r>
        <w:t>Förslaget om utredning om skolfrånvaro är kontroversiellt och den föreslagna åtgärden om utredning är väl det som sannolikt redan görs i dag på de flesta sk</w:t>
      </w:r>
      <w:r w:rsidR="005B1B19">
        <w:t>olor. Ett regeringsförslag ska</w:t>
      </w:r>
      <w:r>
        <w:t xml:space="preserve"> föra utvecklingen framåt. Vi vill att förslaget kompletteras med krav på ett åtgärdsprogram för att komma till</w:t>
      </w:r>
      <w:r w:rsidR="00C60A17">
        <w:t xml:space="preserve"> </w:t>
      </w:r>
      <w:bookmarkStart w:name="_GoBack" w:id="1"/>
      <w:bookmarkEnd w:id="1"/>
      <w:r>
        <w:t>rätta med frånvar</w:t>
      </w:r>
      <w:r w:rsidR="00644CC8">
        <w:t>on i de fall då detta inte är uppenbart obehövligt</w:t>
      </w:r>
      <w:r>
        <w:t xml:space="preserve">. Denna plan ska undertecknas av målsmän/målsman. </w:t>
      </w:r>
      <w:r w:rsidR="005B1B19">
        <w:t>Dessutom ska</w:t>
      </w:r>
      <w:r w:rsidR="00673071">
        <w:t xml:space="preserve"> f</w:t>
      </w:r>
      <w:r w:rsidR="005B1B19">
        <w:t>rånvaro föras in i slutbetyget.</w:t>
      </w:r>
    </w:p>
    <w:p w:rsidR="00543DA6" w:rsidP="004411FD" w:rsidRDefault="00BA4E69" w14:paraId="10DC0500" w14:textId="7523A6E4">
      <w:pPr>
        <w:pStyle w:val="ListaNummer"/>
      </w:pPr>
      <w:r>
        <w:t xml:space="preserve">Att tillsätta en nationellt lagstadgad befattning utan att närmare precisera dennes ansvarsområden ter sig märkligt. Det måste ju finnas en orsak till att skapa denna befattning där det i </w:t>
      </w:r>
      <w:r w:rsidR="005B1B19">
        <w:t>dag råder brister. Därför behöver</w:t>
      </w:r>
      <w:r>
        <w:t xml:space="preserve"> skolchefens direkta ansvarsområde preciseras. </w:t>
      </w:r>
      <w:r w:rsidR="00554A5B">
        <w:t>Skolchefens ansvarsområden ska huvudsakligen vara nationellt</w:t>
      </w:r>
      <w:r w:rsidR="005B1B19">
        <w:t xml:space="preserve"> </w:t>
      </w:r>
      <w:r w:rsidR="005B1B19">
        <w:lastRenderedPageBreak/>
        <w:t>reglerade om befattningen ska</w:t>
      </w:r>
      <w:r w:rsidR="00554A5B">
        <w:t xml:space="preserve"> vara meningsfull, där kommunen kan komplettera med ansvarsområden. Att enbart låta kommunerna definiera skolchefens ansvarsområden anser vi vara i det närmaste meningslöst.  </w:t>
      </w:r>
    </w:p>
    <w:p w:rsidRPr="00422B9E" w:rsidR="00BA4E69" w:rsidP="004411FD" w:rsidRDefault="00543DA6" w14:paraId="10DC0501" w14:textId="1CFF0FB5">
      <w:pPr>
        <w:pStyle w:val="ListaNummer"/>
      </w:pPr>
      <w:r>
        <w:t xml:space="preserve">Att ge regeringen utökade möjligheter att agera kraftfullt mot huvudmän är </w:t>
      </w:r>
      <w:r w:rsidR="005B1B19">
        <w:t>ett utmärkt förslag som vi stöd</w:t>
      </w:r>
      <w:r>
        <w:t>er. Förslaget till rättelse i regeringens proposition är ett bra förslag och lär fylla sin funktion om det används på rätt sätt. Sverigedemokraterna vill dock utöka möjligheterna för staten med ytterligare ett sankt</w:t>
      </w:r>
      <w:r w:rsidR="00CB754B">
        <w:t>ionssteg. Vid skolor so</w:t>
      </w:r>
      <w:r w:rsidR="00732293">
        <w:t>m år efter år</w:t>
      </w:r>
      <w:r w:rsidR="00CB754B">
        <w:t xml:space="preserve"> inte ger tillräckligt med kunskap</w:t>
      </w:r>
      <w:r>
        <w:t xml:space="preserve"> och inga förbättringar kan skönjas trots rättelse och andra påpe</w:t>
      </w:r>
      <w:r w:rsidR="00CB754B">
        <w:t>kanden från regeringen</w:t>
      </w:r>
      <w:r w:rsidR="00732293">
        <w:t>,</w:t>
      </w:r>
      <w:r w:rsidR="005B1B19">
        <w:t xml:space="preserve"> ska</w:t>
      </w:r>
      <w:r w:rsidR="00CB754B">
        <w:t xml:space="preserve"> staten kunna</w:t>
      </w:r>
      <w:r w:rsidRPr="00CB754B" w:rsidR="00CB754B">
        <w:t xml:space="preserve"> besluta om att ta över driften eller lägga</w:t>
      </w:r>
      <w:r w:rsidR="00CB754B">
        <w:t xml:space="preserve"> ned en skola</w:t>
      </w:r>
      <w:r>
        <w:t>. Den</w:t>
      </w:r>
      <w:r w:rsidR="00732293">
        <w:t xml:space="preserve"> statligt</w:t>
      </w:r>
      <w:r w:rsidR="005B1B19">
        <w:t xml:space="preserve"> tillsatta rektorn ska</w:t>
      </w:r>
      <w:r>
        <w:t xml:space="preserve"> också erhålla utökade befogenheter för att på effektivaste sätt</w:t>
      </w:r>
      <w:r w:rsidR="00CB754B">
        <w:t xml:space="preserve"> kunna styra upp verksamheten. </w:t>
      </w:r>
    </w:p>
    <w:p w:rsidRPr="00881181" w:rsidR="00422B9E" w:rsidP="00881181" w:rsidRDefault="00422B9E" w14:paraId="10DC0502" w14:textId="77777777"/>
    <w:sdt>
      <w:sdtPr>
        <w:alias w:val="CC_Underskrifter"/>
        <w:tag w:val="CC_Underskrifter"/>
        <w:id w:val="583496634"/>
        <w:lock w:val="sdtContentLocked"/>
        <w:placeholder>
          <w:docPart w:val="4F49CA23A460495FB8685783E0FBF5BA"/>
        </w:placeholder>
        <w15:appearance w15:val="hidden"/>
      </w:sdtPr>
      <w:sdtEndPr/>
      <w:sdtContent>
        <w:p w:rsidR="004801AC" w:rsidP="00293967" w:rsidRDefault="00D5751F" w14:paraId="10DC050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572628" w:rsidRDefault="00572628" w14:paraId="10DC0507" w14:textId="77777777"/>
    <w:sectPr w:rsidR="0057262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C0509" w14:textId="77777777" w:rsidR="00EE1685" w:rsidRDefault="00EE1685" w:rsidP="000C1CAD">
      <w:pPr>
        <w:spacing w:line="240" w:lineRule="auto"/>
      </w:pPr>
      <w:r>
        <w:separator/>
      </w:r>
    </w:p>
  </w:endnote>
  <w:endnote w:type="continuationSeparator" w:id="0">
    <w:p w14:paraId="10DC050A" w14:textId="77777777" w:rsidR="00EE1685" w:rsidRDefault="00EE16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C050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C0510" w14:textId="5353F8F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5751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C0507" w14:textId="77777777" w:rsidR="00EE1685" w:rsidRDefault="00EE1685" w:rsidP="000C1CAD">
      <w:pPr>
        <w:spacing w:line="240" w:lineRule="auto"/>
      </w:pPr>
      <w:r>
        <w:separator/>
      </w:r>
    </w:p>
  </w:footnote>
  <w:footnote w:type="continuationSeparator" w:id="0">
    <w:p w14:paraId="10DC0508" w14:textId="77777777" w:rsidR="00EE1685" w:rsidRDefault="00EE16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0DC050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DC051A" wp14:anchorId="10DC05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5751F" w14:paraId="10DC051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EB4C7621D7740908333C1B8319E1FE5"/>
                              </w:placeholder>
                              <w:text/>
                            </w:sdtPr>
                            <w:sdtEndPr/>
                            <w:sdtContent>
                              <w:r w:rsidR="00EE168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7B11F73C7B49BFAB6FBF62785D892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DC05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5751F" w14:paraId="10DC051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EB4C7621D7740908333C1B8319E1FE5"/>
                        </w:placeholder>
                        <w:text/>
                      </w:sdtPr>
                      <w:sdtEndPr/>
                      <w:sdtContent>
                        <w:r w:rsidR="00EE168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7B11F73C7B49BFAB6FBF62785D892C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0DC050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5751F" w14:paraId="10DC050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EB4C7621D7740908333C1B8319E1FE5"/>
        </w:placeholder>
        <w:text/>
      </w:sdtPr>
      <w:sdtEndPr/>
      <w:sdtContent>
        <w:r w:rsidR="00EE1685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7D7B11F73C7B49BFAB6FBF62785D892C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0DC050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5751F" w14:paraId="10DC051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E168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D5751F" w14:paraId="10DC051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5751F" w14:paraId="10DC051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5751F" w14:paraId="10DC051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:4038</w:t>
        </w:r>
      </w:sdtContent>
    </w:sdt>
  </w:p>
  <w:p w:rsidR="004F35FE" w:rsidP="00E03A3D" w:rsidRDefault="00D5751F" w14:paraId="10DC051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25F97" w14:paraId="10DC0516" w14:textId="4177DF5D">
        <w:pPr>
          <w:pStyle w:val="FSHRub2"/>
        </w:pPr>
        <w:r>
          <w:t>med anledning av prop. 2017/18:182 Samling för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0DC051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427C2"/>
    <w:multiLevelType w:val="hybridMultilevel"/>
    <w:tmpl w:val="697884CA"/>
    <w:lvl w:ilvl="0" w:tplc="983CD2B0">
      <w:start w:val="1"/>
      <w:numFmt w:val="decimal"/>
      <w:lvlText w:val="%1.)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93503"/>
    <w:multiLevelType w:val="hybridMultilevel"/>
    <w:tmpl w:val="EB42D7EC"/>
    <w:lvl w:ilvl="0" w:tplc="8E44304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0" w:hanging="360"/>
      </w:pPr>
    </w:lvl>
    <w:lvl w:ilvl="2" w:tplc="041D001B" w:tentative="1">
      <w:start w:val="1"/>
      <w:numFmt w:val="lowerRoman"/>
      <w:lvlText w:val="%3."/>
      <w:lvlJc w:val="right"/>
      <w:pPr>
        <w:ind w:left="2500" w:hanging="180"/>
      </w:pPr>
    </w:lvl>
    <w:lvl w:ilvl="3" w:tplc="041D000F" w:tentative="1">
      <w:start w:val="1"/>
      <w:numFmt w:val="decimal"/>
      <w:lvlText w:val="%4."/>
      <w:lvlJc w:val="left"/>
      <w:pPr>
        <w:ind w:left="3220" w:hanging="360"/>
      </w:pPr>
    </w:lvl>
    <w:lvl w:ilvl="4" w:tplc="041D0019" w:tentative="1">
      <w:start w:val="1"/>
      <w:numFmt w:val="lowerLetter"/>
      <w:lvlText w:val="%5."/>
      <w:lvlJc w:val="left"/>
      <w:pPr>
        <w:ind w:left="3940" w:hanging="360"/>
      </w:pPr>
    </w:lvl>
    <w:lvl w:ilvl="5" w:tplc="041D001B" w:tentative="1">
      <w:start w:val="1"/>
      <w:numFmt w:val="lowerRoman"/>
      <w:lvlText w:val="%6."/>
      <w:lvlJc w:val="right"/>
      <w:pPr>
        <w:ind w:left="4660" w:hanging="180"/>
      </w:pPr>
    </w:lvl>
    <w:lvl w:ilvl="6" w:tplc="041D000F" w:tentative="1">
      <w:start w:val="1"/>
      <w:numFmt w:val="decimal"/>
      <w:lvlText w:val="%7."/>
      <w:lvlJc w:val="left"/>
      <w:pPr>
        <w:ind w:left="5380" w:hanging="360"/>
      </w:pPr>
    </w:lvl>
    <w:lvl w:ilvl="7" w:tplc="041D0019" w:tentative="1">
      <w:start w:val="1"/>
      <w:numFmt w:val="lowerLetter"/>
      <w:lvlText w:val="%8."/>
      <w:lvlJc w:val="left"/>
      <w:pPr>
        <w:ind w:left="6100" w:hanging="360"/>
      </w:pPr>
    </w:lvl>
    <w:lvl w:ilvl="8" w:tplc="041D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5"/>
  </w:num>
  <w:num w:numId="14">
    <w:abstractNumId w:val="17"/>
  </w:num>
  <w:num w:numId="15">
    <w:abstractNumId w:val="12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2"/>
  </w:num>
  <w:num w:numId="22">
    <w:abstractNumId w:val="13"/>
  </w:num>
  <w:num w:numId="23">
    <w:abstractNumId w:val="18"/>
  </w:num>
  <w:num w:numId="24">
    <w:abstractNumId w:val="10"/>
  </w:num>
  <w:num w:numId="25">
    <w:abstractNumId w:val="21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2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EE1685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6347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967"/>
    <w:rsid w:val="00293C4F"/>
    <w:rsid w:val="00293D90"/>
    <w:rsid w:val="00294728"/>
    <w:rsid w:val="002947AF"/>
    <w:rsid w:val="0029497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5F97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1FD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DA6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4A5B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628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1B19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5DA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35B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2E5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7F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4E1A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CC8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071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293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87B1B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090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CB8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1FED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234B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00A1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0E0F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E69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0838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0A17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B754B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008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0E4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51F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D42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2E6B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1685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DC04F5"/>
  <w15:chartTrackingRefBased/>
  <w15:docId w15:val="{0BAC2E17-5E6D-45F1-90DF-DFD4CB63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1D9226977C4A4B90BDC179D3ED6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9E515-2C35-45E8-B384-94EEB192DA01}"/>
      </w:docPartPr>
      <w:docPartBody>
        <w:p w:rsidR="00892B0D" w:rsidRDefault="00FC28B2">
          <w:pPr>
            <w:pStyle w:val="521D9226977C4A4B90BDC179D3ED67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C3470305B64421B09399EE42D1B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66932F-C23C-4493-9CAA-2734E977CB7F}"/>
      </w:docPartPr>
      <w:docPartBody>
        <w:p w:rsidR="00892B0D" w:rsidRDefault="00FC28B2">
          <w:pPr>
            <w:pStyle w:val="F9C3470305B64421B09399EE42D1B10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F49CA23A460495FB8685783E0FBF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781CC-441C-4411-AB19-616CE1D4BAB8}"/>
      </w:docPartPr>
      <w:docPartBody>
        <w:p w:rsidR="00892B0D" w:rsidRDefault="00FC28B2">
          <w:pPr>
            <w:pStyle w:val="4F49CA23A460495FB8685783E0FBF5B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EB4C7621D7740908333C1B8319E1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53788-C3C7-48A0-84FF-C45CF0B9F66B}"/>
      </w:docPartPr>
      <w:docPartBody>
        <w:p w:rsidR="00892B0D" w:rsidRDefault="00FC28B2">
          <w:pPr>
            <w:pStyle w:val="BEB4C7621D7740908333C1B8319E1F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7B11F73C7B49BFAB6FBF62785D89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0B94B-0A52-45AF-BA16-C899B4621556}"/>
      </w:docPartPr>
      <w:docPartBody>
        <w:p w:rsidR="00892B0D" w:rsidRDefault="00FC28B2">
          <w:pPr>
            <w:pStyle w:val="7D7B11F73C7B49BFAB6FBF62785D892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B2"/>
    <w:rsid w:val="00892B0D"/>
    <w:rsid w:val="00FC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92B0D"/>
    <w:rPr>
      <w:color w:val="F4B083" w:themeColor="accent2" w:themeTint="99"/>
    </w:rPr>
  </w:style>
  <w:style w:type="paragraph" w:customStyle="1" w:styleId="521D9226977C4A4B90BDC179D3ED6752">
    <w:name w:val="521D9226977C4A4B90BDC179D3ED6752"/>
  </w:style>
  <w:style w:type="paragraph" w:customStyle="1" w:styleId="842215D3B99F443B87C07DC0A25D24CA">
    <w:name w:val="842215D3B99F443B87C07DC0A25D24CA"/>
  </w:style>
  <w:style w:type="paragraph" w:customStyle="1" w:styleId="FACDBFCCF2FE4F16AE67043F530A1211">
    <w:name w:val="FACDBFCCF2FE4F16AE67043F530A1211"/>
  </w:style>
  <w:style w:type="paragraph" w:customStyle="1" w:styleId="F9C3470305B64421B09399EE42D1B106">
    <w:name w:val="F9C3470305B64421B09399EE42D1B106"/>
  </w:style>
  <w:style w:type="paragraph" w:customStyle="1" w:styleId="8E08E1745F104A35ACBAD0C5B954DDC5">
    <w:name w:val="8E08E1745F104A35ACBAD0C5B954DDC5"/>
  </w:style>
  <w:style w:type="paragraph" w:customStyle="1" w:styleId="4F49CA23A460495FB8685783E0FBF5BA">
    <w:name w:val="4F49CA23A460495FB8685783E0FBF5BA"/>
  </w:style>
  <w:style w:type="paragraph" w:customStyle="1" w:styleId="BEB4C7621D7740908333C1B8319E1FE5">
    <w:name w:val="BEB4C7621D7740908333C1B8319E1FE5"/>
  </w:style>
  <w:style w:type="paragraph" w:customStyle="1" w:styleId="7D7B11F73C7B49BFAB6FBF62785D892C">
    <w:name w:val="7D7B11F73C7B49BFAB6FBF62785D89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BEC5B6-E9B1-4BB5-950D-E41BC13ED053}"/>
</file>

<file path=customXml/itemProps2.xml><?xml version="1.0" encoding="utf-8"?>
<ds:datastoreItem xmlns:ds="http://schemas.openxmlformats.org/officeDocument/2006/customXml" ds:itemID="{F48DED58-5EED-463A-A787-F7697DB59057}"/>
</file>

<file path=customXml/itemProps3.xml><?xml version="1.0" encoding="utf-8"?>
<ds:datastoreItem xmlns:ds="http://schemas.openxmlformats.org/officeDocument/2006/customXml" ds:itemID="{A15C24AF-8918-461C-8B3F-C14A232316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532</Words>
  <Characters>3151</Characters>
  <Application>Microsoft Office Word</Application>
  <DocSecurity>0</DocSecurity>
  <Lines>56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Samling för skolan 2017 18 182</vt:lpstr>
      <vt:lpstr>
      </vt:lpstr>
    </vt:vector>
  </TitlesOfParts>
  <Company>Sveriges riksdag</Company>
  <LinksUpToDate>false</LinksUpToDate>
  <CharactersWithSpaces>3668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