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39A" w:rsidRPr="006B739A" w:rsidRDefault="006B739A">
      <w:pPr>
        <w:pStyle w:val="Hemstlrubrik"/>
      </w:pPr>
      <w:r w:rsidRPr="006B739A">
        <w:t>Förslag till riksdagsbeslut</w:t>
      </w:r>
    </w:p>
    <w:p w:rsidR="006B739A" w:rsidRPr="006B739A" w:rsidRDefault="006B739A">
      <w:pPr>
        <w:pStyle w:val="Hemstlatt"/>
        <w:numPr>
          <w:ilvl w:val="0"/>
          <w:numId w:val="1"/>
        </w:numPr>
      </w:pPr>
      <w:r w:rsidRPr="006B739A">
        <w:t>Riksdagen tillkännager för regeringen som sin mening vad som anförs i motionen om människors möjligheter att bo där de vill.</w:t>
      </w:r>
    </w:p>
    <w:p w:rsidR="006B739A" w:rsidRPr="006B739A" w:rsidRDefault="006B739A">
      <w:pPr>
        <w:pStyle w:val="Hemstlatt"/>
        <w:numPr>
          <w:ilvl w:val="0"/>
          <w:numId w:val="1"/>
        </w:numPr>
      </w:pPr>
      <w:r w:rsidRPr="006B739A">
        <w:t>Riksdagen tillkännager för regeringen som sin mening vad som anförs i motionen om nödvändigheten av att tillförsäkra befolknin</w:t>
      </w:r>
      <w:r w:rsidRPr="006B739A">
        <w:t>g</w:t>
      </w:r>
      <w:r w:rsidRPr="006B739A">
        <w:t>en tillgång till bredband eller motsvarande för acceptabel Internetup</w:t>
      </w:r>
      <w:r w:rsidRPr="006B739A">
        <w:t>p</w:t>
      </w:r>
      <w:r w:rsidRPr="006B739A">
        <w:t>koppling i hela Dalsland och Värmland.</w:t>
      </w:r>
      <w:r w:rsidRPr="006B739A">
        <w:rPr>
          <w:vertAlign w:val="superscript"/>
        </w:rPr>
        <w:t>1</w:t>
      </w:r>
    </w:p>
    <w:p w:rsidR="006B739A" w:rsidRPr="006B739A" w:rsidRDefault="006B739A">
      <w:pPr>
        <w:pStyle w:val="Hemstlatt"/>
        <w:numPr>
          <w:ilvl w:val="0"/>
          <w:numId w:val="1"/>
        </w:numPr>
      </w:pPr>
      <w:r w:rsidRPr="006B739A">
        <w:t>Riksdagen tillkännager för regeringen som sin mening vad som anförs i motionen om att klassa Dalsland som ett s.k. skog</w:t>
      </w:r>
      <w:r w:rsidRPr="006B739A">
        <w:t>s</w:t>
      </w:r>
      <w:r w:rsidRPr="006B739A">
        <w:t>län.</w:t>
      </w:r>
    </w:p>
    <w:p w:rsidR="006B739A" w:rsidRPr="006B739A" w:rsidRDefault="006B739A">
      <w:pPr>
        <w:pStyle w:val="Hemstlatt"/>
        <w:numPr>
          <w:ilvl w:val="0"/>
          <w:numId w:val="1"/>
        </w:numPr>
      </w:pPr>
      <w:r w:rsidRPr="006B739A">
        <w:t>Riksdagen tillkännager för regeringen som sin mening vad som anförs i motionen om att pröva möjligheten till avdragsrätt för resor också gällande resor till och från barnomsorg.</w:t>
      </w:r>
      <w:r w:rsidRPr="006B739A">
        <w:rPr>
          <w:vertAlign w:val="superscript"/>
        </w:rPr>
        <w:t>2</w:t>
      </w:r>
    </w:p>
    <w:p w:rsidR="006B739A" w:rsidRPr="006B739A" w:rsidRDefault="006B739A">
      <w:pPr>
        <w:pStyle w:val="Hemstlatt"/>
        <w:numPr>
          <w:ilvl w:val="0"/>
          <w:numId w:val="1"/>
        </w:numPr>
      </w:pPr>
      <w:r w:rsidRPr="006B739A">
        <w:t>Riksdagen tillkännager för regeringen som sin mening vad som anförs i motionen om riskkapital.</w:t>
      </w:r>
    </w:p>
    <w:p w:rsidR="006B739A" w:rsidRPr="006B739A" w:rsidRDefault="006B739A">
      <w:pPr>
        <w:pStyle w:val="Hemstlatt"/>
        <w:numPr>
          <w:ilvl w:val="0"/>
          <w:numId w:val="1"/>
        </w:numPr>
      </w:pPr>
      <w:r w:rsidRPr="006B739A">
        <w:t>Riksdagen tillkännager för regeringen som sin mening vad som anförs i motionen om betydelsen av samverkan på forskarbasis me</w:t>
      </w:r>
      <w:r w:rsidRPr="006B739A">
        <w:t>l</w:t>
      </w:r>
      <w:r w:rsidRPr="006B739A">
        <w:t>lan industri och högskola/universitet samt inrättandet av yrkeshögsk</w:t>
      </w:r>
      <w:r w:rsidRPr="006B739A">
        <w:t>o</w:t>
      </w:r>
      <w:r w:rsidRPr="006B739A">
        <w:t>la.</w:t>
      </w:r>
      <w:r w:rsidRPr="006B739A">
        <w:rPr>
          <w:vertAlign w:val="superscript"/>
        </w:rPr>
        <w:t>3</w:t>
      </w:r>
    </w:p>
    <w:p w:rsidR="006B739A" w:rsidRPr="006B739A" w:rsidRDefault="006B739A"/>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pPr>
        <w:pStyle w:val="Normaltindrag"/>
      </w:pPr>
    </w:p>
    <w:p w:rsidR="006B739A" w:rsidRPr="006B739A" w:rsidRDefault="006B739A">
      <w:r w:rsidRPr="006B739A">
        <w:rPr>
          <w:vertAlign w:val="superscript"/>
        </w:rPr>
        <w:t>1</w:t>
      </w:r>
      <w:r w:rsidRPr="006B739A">
        <w:t xml:space="preserve"> Yrkande 2 hänvisat till TU.</w:t>
      </w:r>
    </w:p>
    <w:p w:rsidR="006B739A" w:rsidRPr="006B739A" w:rsidRDefault="006B739A">
      <w:r w:rsidRPr="006B739A">
        <w:rPr>
          <w:vertAlign w:val="superscript"/>
        </w:rPr>
        <w:t>2</w:t>
      </w:r>
      <w:r w:rsidRPr="006B739A">
        <w:t xml:space="preserve"> Yrkande 4 hänvisat till SkU.</w:t>
      </w:r>
    </w:p>
    <w:p w:rsidR="006B739A" w:rsidRPr="006B739A" w:rsidRDefault="006B739A">
      <w:r w:rsidRPr="006B739A">
        <w:rPr>
          <w:vertAlign w:val="superscript"/>
        </w:rPr>
        <w:lastRenderedPageBreak/>
        <w:t>3</w:t>
      </w:r>
      <w:r w:rsidRPr="006B739A">
        <w:t xml:space="preserve"> Yrkande 6 hänvisat till UbU.</w:t>
      </w:r>
    </w:p>
    <w:p w:rsidR="006B739A" w:rsidRPr="006B739A" w:rsidRDefault="006B739A">
      <w:pPr>
        <w:pStyle w:val="Rubrik1"/>
      </w:pPr>
      <w:r w:rsidRPr="006B739A">
        <w:br w:type="page"/>
        <w:t>Motivering</w:t>
      </w:r>
    </w:p>
    <w:p w:rsidR="006B739A" w:rsidRPr="006B739A" w:rsidRDefault="006B739A">
      <w:r w:rsidRPr="006B739A">
        <w:t>Dalsland och Värmland har båda stora naturrikedomar, skönhet och enorma utvecklingsmöjligheter samt ett stort antal företagare och entreprenörer. För att ge dessa bygder verktyg för en hållbar tillväxt och utveckling samt för att på bästa sätt tillvarata den potential som finns krävs politiska beslut om för</w:t>
      </w:r>
      <w:r w:rsidRPr="006B739A">
        <w:t>e</w:t>
      </w:r>
      <w:r w:rsidRPr="006B739A">
        <w:t>tagande samt satsningar på infrastruktur och samhällsservice. Det krävs också en attitydförändring hos många beslutsfattare, nämligen att våga tro på den enskilda människans kraft att både förändra och förbättra sin livssituation. Tack vare alliansregeringen finns nu ökade möjligheter till viktiga insatser för människor och bygder att utvecklas.</w:t>
      </w:r>
    </w:p>
    <w:p w:rsidR="006B739A" w:rsidRPr="006B739A" w:rsidRDefault="006B739A">
      <w:pPr>
        <w:pStyle w:val="Normaltindrag"/>
      </w:pPr>
      <w:r w:rsidRPr="006B739A">
        <w:t>I samband med årets budget kommer en del viktiga infrastruktursatsningar att tillgodoses. Regeringen kommer dock på längre sikt och i samband med infrastrukturprop</w:t>
      </w:r>
      <w:r w:rsidRPr="006B739A">
        <w:t>ositionen att redovisa ytterligare och framtida satsningar.</w:t>
      </w:r>
    </w:p>
    <w:p w:rsidR="006B739A" w:rsidRPr="006B739A" w:rsidRDefault="006B739A">
      <w:pPr>
        <w:pStyle w:val="Normaltindrag"/>
      </w:pPr>
      <w:r w:rsidRPr="006B739A">
        <w:t>Det är en liberal utgångspunkt att människor ska kunna bo var de själva vill och där ha möjlighet till ett bra liv. Då tas hela Sverige i bruk och hela Sverige lever. Det ger enligt Folkpartiet tillväxt i hela landet. Folkpartiet liberalerna föreslår i programmet Bo där du vill utökade möjligheter för lands- och glesbygd. I denna motion pekar vi på möjligheterna i Dalsland och Värmland och föreslår kompletteringar. Detta bör riksdagen ge regeringen</w:t>
      </w:r>
      <w:r w:rsidRPr="006B739A">
        <w:t xml:space="preserve"> till känna.</w:t>
      </w:r>
    </w:p>
    <w:p w:rsidR="006B739A" w:rsidRPr="006B739A" w:rsidRDefault="006B739A">
      <w:pPr>
        <w:pStyle w:val="Normaltindrag"/>
      </w:pPr>
      <w:r w:rsidRPr="006B739A">
        <w:t>Att leva i gles- och landsbygd är fantastiskt på många sätt men innebär också svårigheter. Att kunna färdas till arbetet är en självklarhet, men bättre möjligheter genom exempelvis avdragsrätt för resor till och från barnomsorg bör utredas.</w:t>
      </w:r>
    </w:p>
    <w:p w:rsidR="006B739A" w:rsidRPr="006B739A" w:rsidRDefault="006B739A">
      <w:pPr>
        <w:pStyle w:val="Normaltindrag"/>
      </w:pPr>
      <w:r w:rsidRPr="006B739A">
        <w:t>Det krävs såväl kollektivtrafik mellan orter där många människor förflyttar sig som ett tjälsäkrat vägnät.</w:t>
      </w:r>
    </w:p>
    <w:p w:rsidR="006B739A" w:rsidRPr="006B739A" w:rsidRDefault="006B739A">
      <w:pPr>
        <w:pStyle w:val="Normaltindrag"/>
      </w:pPr>
      <w:r w:rsidRPr="006B739A">
        <w:t>För att till fyllest kunna fungera väl i lands- och glesbygd krävs inte minst en möjlighet att via den nya tekniken kunna erhålla snabb och säker uppkop</w:t>
      </w:r>
      <w:r w:rsidRPr="006B739A">
        <w:t>p</w:t>
      </w:r>
      <w:r w:rsidRPr="006B739A">
        <w:t>ling via Internet. Det är därför nödvändigt att tillförsäkra befolkningen til</w:t>
      </w:r>
      <w:r w:rsidRPr="006B739A">
        <w:t>l</w:t>
      </w:r>
      <w:r w:rsidRPr="006B739A">
        <w:t>gång till bredband eller motsvarande teknik för en acceptabel tillgänglighet och Internetuppkoppling i hela Dalsland och Värmland. Detta bör riksdagen ge regeringen till känna.</w:t>
      </w:r>
    </w:p>
    <w:p w:rsidR="006B739A" w:rsidRPr="006B739A" w:rsidRDefault="006B739A">
      <w:pPr>
        <w:pStyle w:val="Normaltindrag"/>
      </w:pPr>
      <w:r w:rsidRPr="006B739A">
        <w:t>Dalsland skulle bättre kunna utvecklas om en realistisk hantering av lan</w:t>
      </w:r>
      <w:r w:rsidRPr="006B739A">
        <w:t>d</w:t>
      </w:r>
      <w:r w:rsidRPr="006B739A">
        <w:t>skapet sker genom att exempelvis klassa Dalsland och Norra Älvsborg som ett så kallat skogslän. Detta bör riksdagen ge regeringen till känna.</w:t>
      </w:r>
    </w:p>
    <w:p w:rsidR="006B739A" w:rsidRPr="006B739A" w:rsidRDefault="006B739A">
      <w:pPr>
        <w:pStyle w:val="Normaltindrag"/>
      </w:pPr>
      <w:r w:rsidRPr="006B739A">
        <w:t>Det finns mängder av möjligheter för ett attraktivt Dalsland och Värmland med goda kommunikationer, god infrastruktur, bra företagsklimat, trygghet och säkerhet via fler poliser, väl fungerande sjukvård, minskat drogmissbruk, minskad brottslighet, ett ekologiskt hållbart område, goda utbildningsmöjli</w:t>
      </w:r>
      <w:r w:rsidRPr="006B739A">
        <w:t>g</w:t>
      </w:r>
      <w:r w:rsidRPr="006B739A">
        <w:t>heter, välutbildade dalslänningar och värmlänningar och ett bättre samarbete över läns- och landsgränserna.</w:t>
      </w:r>
    </w:p>
    <w:p w:rsidR="006B739A" w:rsidRPr="006B739A" w:rsidRDefault="006B739A">
      <w:pPr>
        <w:pStyle w:val="Rubrik2"/>
      </w:pPr>
      <w:r w:rsidRPr="006B739A">
        <w:t>Utbildning</w:t>
      </w:r>
    </w:p>
    <w:p w:rsidR="006B739A" w:rsidRPr="006B739A" w:rsidRDefault="006B739A">
      <w:r w:rsidRPr="006B739A">
        <w:t>Tillgång till goda utbildningsmöjligheter är en viktig hörnsten. Universitetet i Karlstad och Högskolan Väst är bra exempel på utbildningens betydelse för ett helt län/region. Regeringens arbete för att införa en yrkeshögskola samt praktiska yrkeslinjer kommer att vara välkommet för många ungdomar. Kv</w:t>
      </w:r>
      <w:r w:rsidRPr="006B739A">
        <w:t>a</w:t>
      </w:r>
      <w:r w:rsidRPr="006B739A">
        <w:t>lificerad yrkesutbildning genom den kommande yrkeshögskolan och den nya gymnasiala yrkesutbildningen är viktiga instrument för att främja industriell och annan utveckling. Med hänvisning till det akuta läge som just nu råder kring bil- och basindustrins fortlevnad i dessa regioner förs ofta behovet av utbildningsresurser för medarbetare fram. Denna utveckling måste på ett bra sätt komma såväl Dalsland som Värmland till del. Detta bör riksdagen ge regeringen till känna.</w:t>
      </w:r>
    </w:p>
    <w:p w:rsidR="006B739A" w:rsidRPr="006B739A" w:rsidRDefault="006B739A">
      <w:pPr>
        <w:pStyle w:val="Normaltindrag"/>
      </w:pPr>
      <w:r w:rsidRPr="006B739A">
        <w:t>Forskningssamverkan mellan industri o</w:t>
      </w:r>
      <w:r w:rsidRPr="006B739A">
        <w:t>ch högskola/universitet är en av nycklarna till framgång och överlevnad för hela bygder och branscher. Den kris som bilindustrin nu brottas med kommer förmodligen endast att kunna lösas genom framtagande av en ny miljövänlig teknik för en större marknad.</w:t>
      </w:r>
    </w:p>
    <w:p w:rsidR="006B739A" w:rsidRPr="006B739A" w:rsidRDefault="006B739A">
      <w:pPr>
        <w:pStyle w:val="Normaltindrag"/>
      </w:pPr>
      <w:r w:rsidRPr="006B739A">
        <w:t>Den samverkan som nu sker mellan bilbranschen och Högskolan Väst är därför oerhört värdefull.</w:t>
      </w:r>
    </w:p>
    <w:p w:rsidR="006B739A" w:rsidRPr="006B739A" w:rsidRDefault="006B739A">
      <w:pPr>
        <w:pStyle w:val="Rubrik2"/>
      </w:pPr>
      <w:r w:rsidRPr="006B739A">
        <w:t>Samarbete över gränserna</w:t>
      </w:r>
    </w:p>
    <w:p w:rsidR="006B739A" w:rsidRPr="006B739A" w:rsidRDefault="006B739A">
      <w:r w:rsidRPr="006B739A">
        <w:t>Genom att Värmland är en egen region har länet möjligheter att söka sama</w:t>
      </w:r>
      <w:r w:rsidRPr="006B739A">
        <w:t>r</w:t>
      </w:r>
      <w:r w:rsidRPr="006B739A">
        <w:t>bete med andra, både över region/länsgränserna och över riksgränsen mot Norge. Det är ett samarbete över landgränsen som måste följas upp av fören</w:t>
      </w:r>
      <w:r w:rsidRPr="006B739A">
        <w:t>k</w:t>
      </w:r>
      <w:r w:rsidRPr="006B739A">
        <w:t>lingar i gränspassering av både tjänster, arbetsmarknadsförsäkringar, sjukfö</w:t>
      </w:r>
      <w:r w:rsidRPr="006B739A">
        <w:t>r</w:t>
      </w:r>
      <w:r w:rsidRPr="006B739A">
        <w:t>säkringsförmåner och varor mellan de nordiska länderna. Detta är ett arbete som Nordiska rådet arbetat med under lång tid och som kräver uppbackning från samtliga nordiska länder. Gränshindren måste få sin lösning inom en snar framtid. Detta bör riksdagen ge regeringen till känna.</w:t>
      </w:r>
    </w:p>
    <w:p w:rsidR="006B739A" w:rsidRPr="006B739A" w:rsidRDefault="006B739A">
      <w:pPr>
        <w:pStyle w:val="Rubrik2"/>
      </w:pPr>
      <w:r w:rsidRPr="006B739A">
        <w:t>Småfö</w:t>
      </w:r>
      <w:r w:rsidRPr="006B739A">
        <w:t>retag</w:t>
      </w:r>
    </w:p>
    <w:p w:rsidR="006B739A" w:rsidRPr="006B739A" w:rsidRDefault="006B739A">
      <w:r w:rsidRPr="006B739A">
        <w:rPr>
          <w:spacing w:val="2"/>
        </w:rPr>
        <w:t>Småföretagare är basen för landets tillväxt. Snåriga regler och tungrodd byrå</w:t>
      </w:r>
      <w:r w:rsidRPr="006B739A">
        <w:t>krati drabbar framför allt landsbygden där de flesta enmans- och fåman</w:t>
      </w:r>
      <w:r w:rsidRPr="006B739A">
        <w:t>s</w:t>
      </w:r>
      <w:r w:rsidRPr="006B739A">
        <w:t xml:space="preserve">företagen finns. Riskkapital är en bristvara för småföretagare i Dalsland och </w:t>
      </w:r>
      <w:r w:rsidRPr="006B739A">
        <w:rPr>
          <w:spacing w:val="-2"/>
        </w:rPr>
        <w:t>Värmland och andra glesbygdslän i Sverige. Detta bör riksdagen ge regering</w:t>
      </w:r>
      <w:r w:rsidRPr="006B739A">
        <w:t>en till känna.</w:t>
      </w:r>
    </w:p>
    <w:p w:rsidR="006B739A" w:rsidRPr="006B739A" w:rsidRDefault="006B739A">
      <w:pPr>
        <w:pStyle w:val="Normaltindrag"/>
      </w:pPr>
      <w:r w:rsidRPr="006B739A">
        <w:t>Småföretagaren är glesbygdens och landsbygdens räddare. Här ingår ju både jord- och skogsbrukare samt alla andra som kan bli självförsörjande via eget företagande och kanske med en eller flera anställda rädda många orter i Dalsland och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39A">
        <w:trPr>
          <w:cantSplit/>
        </w:trPr>
        <w:tc>
          <w:tcPr>
            <w:tcW w:w="3046" w:type="dxa"/>
          </w:tcPr>
          <w:p w:rsidR="006B739A" w:rsidRPr="006B739A" w:rsidRDefault="006B739A">
            <w:pPr>
              <w:pStyle w:val="UnderskriftDatum"/>
              <w:spacing w:before="240"/>
            </w:pPr>
            <w:r w:rsidRPr="006B739A">
              <w:t>Stockholm den 2 oktober 2008</w:t>
            </w:r>
          </w:p>
        </w:tc>
        <w:tc>
          <w:tcPr>
            <w:tcW w:w="3047" w:type="dxa"/>
          </w:tcPr>
          <w:p w:rsidR="006B739A" w:rsidRPr="006B739A" w:rsidRDefault="006B739A">
            <w:pPr>
              <w:pStyle w:val="Underskrifter"/>
              <w:spacing w:before="240"/>
            </w:pPr>
          </w:p>
        </w:tc>
      </w:tr>
      <w:tr w:rsidR="00000000" w:rsidRPr="006B739A">
        <w:trPr>
          <w:cantSplit/>
        </w:trPr>
        <w:tc>
          <w:tcPr>
            <w:tcW w:w="3046" w:type="dxa"/>
          </w:tcPr>
          <w:p w:rsidR="006B739A" w:rsidRPr="006B739A" w:rsidRDefault="006B739A">
            <w:pPr>
              <w:pStyle w:val="Underskrifter"/>
            </w:pPr>
            <w:r w:rsidRPr="006B739A">
              <w:t>Anita Brodén (fp)</w:t>
            </w:r>
          </w:p>
        </w:tc>
        <w:tc>
          <w:tcPr>
            <w:tcW w:w="3046" w:type="dxa"/>
          </w:tcPr>
          <w:p w:rsidR="006B739A" w:rsidRPr="006B739A" w:rsidRDefault="006B739A">
            <w:pPr>
              <w:pStyle w:val="Underskrifter"/>
            </w:pPr>
            <w:r w:rsidRPr="006B739A">
              <w:t>Nina Larsson (fp)</w:t>
            </w:r>
          </w:p>
        </w:tc>
      </w:tr>
    </w:tbl>
    <w:p w:rsidR="006B739A" w:rsidRPr="006B739A" w:rsidRDefault="006B739A">
      <w:pPr>
        <w:pStyle w:val="Normaltindrag"/>
      </w:pPr>
    </w:p>
    <w:sectPr w:rsidR="00000000" w:rsidRPr="006B7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39A" w:rsidRPr="006B739A" w:rsidRDefault="006B739A">
      <w:r w:rsidRPr="006B739A">
        <w:separator/>
      </w:r>
    </w:p>
  </w:endnote>
  <w:endnote w:type="continuationSeparator" w:id="0">
    <w:p w:rsidR="006B739A" w:rsidRPr="006B739A" w:rsidRDefault="006B739A">
      <w:r w:rsidRPr="006B7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Sidfot"/>
    </w:pPr>
    <w:r w:rsidRPr="006B7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770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9A" w:rsidRDefault="006B73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39A" w:rsidRDefault="006B73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Sidfot"/>
    </w:pPr>
    <w:r w:rsidRPr="006B7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319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9A" w:rsidRDefault="006B73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39A" w:rsidRDefault="006B73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Sidfot"/>
    </w:pPr>
    <w:r w:rsidRPr="006B7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169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9A" w:rsidRDefault="006B7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39A" w:rsidRDefault="006B7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39A" w:rsidRPr="006B739A" w:rsidRDefault="006B739A">
      <w:r w:rsidRPr="006B739A">
        <w:separator/>
      </w:r>
    </w:p>
  </w:footnote>
  <w:footnote w:type="continuationSeparator" w:id="0">
    <w:p w:rsidR="006B739A" w:rsidRPr="006B739A" w:rsidRDefault="006B739A">
      <w:r w:rsidRPr="006B7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Sidhuvud"/>
    </w:pPr>
    <w:r w:rsidRPr="006B7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550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9A" w:rsidRDefault="006B7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39A" w:rsidRDefault="006B7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Sidhuvud"/>
    </w:pPr>
    <w:r w:rsidRPr="006B7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30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9A" w:rsidRDefault="006B7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39A" w:rsidRDefault="006B7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9A" w:rsidRPr="006B739A" w:rsidRDefault="006B739A">
    <w:pPr>
      <w:pStyle w:val="FSHNormal"/>
      <w:tabs>
        <w:tab w:val="right" w:pos="5840"/>
      </w:tabs>
    </w:pPr>
    <w:r w:rsidRPr="006B739A">
      <w:br/>
    </w:r>
    <w:r w:rsidRPr="006B739A">
      <w:fldChar w:fldCharType="begin" w:fldLock="1"/>
    </w:r>
    <w:r w:rsidRPr="006B739A">
      <w:instrText xml:space="preserve"> DOCPROPERTY</w:instrText>
    </w:r>
    <w:r w:rsidRPr="006B739A">
      <w:rPr>
        <w:sz w:val="18"/>
      </w:rPr>
      <w:instrText xml:space="preserve"> "YearUser" *\charformat </w:instrText>
    </w:r>
    <w:r w:rsidRPr="006B739A">
      <w:fldChar w:fldCharType="separate"/>
    </w:r>
    <w:r w:rsidRPr="006B739A">
      <w:t>2008/09</w:t>
    </w:r>
    <w:r w:rsidRPr="006B739A">
      <w:fldChar w:fldCharType="end"/>
    </w:r>
    <w:r w:rsidRPr="006B739A">
      <w:t xml:space="preserve"> </w:t>
    </w:r>
    <w:r w:rsidRPr="006B739A">
      <w:tab/>
      <w:t xml:space="preserve">mnr: </w:t>
    </w:r>
    <w:r w:rsidRPr="006B739A">
      <w:fldChar w:fldCharType="begin" w:fldLock="1"/>
    </w:r>
    <w:r w:rsidRPr="006B739A">
      <w:instrText xml:space="preserve"> DOCPROPERTY</w:instrText>
    </w:r>
    <w:r w:rsidRPr="006B739A">
      <w:rPr>
        <w:sz w:val="18"/>
      </w:rPr>
      <w:instrText xml:space="preserve"> "Motionsnummer" *\charformat </w:instrText>
    </w:r>
    <w:r w:rsidRPr="006B739A">
      <w:fldChar w:fldCharType="separate"/>
    </w:r>
    <w:r w:rsidRPr="006B739A">
      <w:t>N279</w:t>
    </w:r>
    <w:r w:rsidRPr="006B739A">
      <w:fldChar w:fldCharType="end"/>
    </w:r>
    <w:r w:rsidRPr="006B739A">
      <w:br/>
    </w:r>
    <w:r w:rsidRPr="006B739A">
      <w:fldChar w:fldCharType="begin" w:fldLock="1"/>
    </w:r>
    <w:r w:rsidRPr="006B739A">
      <w:instrText xml:space="preserve"> DOCPROPERTY</w:instrText>
    </w:r>
    <w:r w:rsidRPr="006B739A">
      <w:rPr>
        <w:sz w:val="18"/>
      </w:rPr>
      <w:instrText xml:space="preserve"> "Samling" *\charformat </w:instrText>
    </w:r>
    <w:r w:rsidRPr="006B739A">
      <w:fldChar w:fldCharType="end"/>
    </w:r>
    <w:r w:rsidRPr="006B739A">
      <w:tab/>
      <w:t xml:space="preserve">pnr: </w:t>
    </w:r>
    <w:r w:rsidRPr="006B739A">
      <w:fldChar w:fldCharType="begin" w:fldLock="1"/>
    </w:r>
    <w:r w:rsidRPr="006B739A">
      <w:instrText xml:space="preserve"> DOCPROPERTY</w:instrText>
    </w:r>
    <w:r w:rsidRPr="006B739A">
      <w:rPr>
        <w:sz w:val="18"/>
      </w:rPr>
      <w:instrText xml:space="preserve"> "Partinummer" *\charformat </w:instrText>
    </w:r>
    <w:r w:rsidRPr="006B739A">
      <w:fldChar w:fldCharType="separate"/>
    </w:r>
    <w:r w:rsidRPr="006B739A">
      <w:t>fp1302</w:t>
    </w:r>
    <w:r w:rsidRPr="006B739A">
      <w:fldChar w:fldCharType="end"/>
    </w:r>
  </w:p>
  <w:p w:rsidR="006B739A" w:rsidRPr="006B739A" w:rsidRDefault="006B739A">
    <w:pPr>
      <w:pStyle w:val="FSHRub1"/>
    </w:pPr>
    <w:r w:rsidRPr="006B739A">
      <w:t>Motion till riksdagen</w:t>
    </w:r>
    <w:r w:rsidRPr="006B739A">
      <w:br/>
    </w:r>
    <w:r w:rsidRPr="006B739A">
      <w:fldChar w:fldCharType="begin" w:fldLock="1"/>
    </w:r>
    <w:r w:rsidRPr="006B739A">
      <w:instrText xml:space="preserve"> DOCPROPERTY "YearUser" *\charformat </w:instrText>
    </w:r>
    <w:r w:rsidRPr="006B739A">
      <w:fldChar w:fldCharType="separate"/>
    </w:r>
    <w:r w:rsidRPr="006B739A">
      <w:t>2008/09</w:t>
    </w:r>
    <w:r w:rsidRPr="006B739A">
      <w:fldChar w:fldCharType="end"/>
    </w:r>
    <w:r w:rsidRPr="006B739A">
      <w:t>:</w:t>
    </w:r>
    <w:r w:rsidRPr="006B739A">
      <w:fldChar w:fldCharType="begin" w:fldLock="1"/>
    </w:r>
    <w:r w:rsidRPr="006B739A">
      <w:instrText xml:space="preserve"> DOCPROPERTY "Motionsnummer" *\charformat </w:instrText>
    </w:r>
    <w:r w:rsidRPr="006B739A">
      <w:fldChar w:fldCharType="separate"/>
    </w:r>
    <w:r w:rsidRPr="006B739A">
      <w:t>N279</w:t>
    </w:r>
    <w:r w:rsidRPr="006B739A">
      <w:fldChar w:fldCharType="end"/>
    </w:r>
  </w:p>
  <w:p w:rsidR="006B739A" w:rsidRPr="006B739A" w:rsidRDefault="006B739A">
    <w:pPr>
      <w:pStyle w:val="FSHNormalS5"/>
    </w:pPr>
    <w:r w:rsidRPr="006B739A">
      <w:fldChar w:fldCharType="begin" w:fldLock="1"/>
    </w:r>
    <w:r w:rsidRPr="006B739A">
      <w:instrText xml:space="preserve"> DOCPROPERTY "MotionarText" *\charformat </w:instrText>
    </w:r>
    <w:r w:rsidRPr="006B739A">
      <w:fldChar w:fldCharType="separate"/>
    </w:r>
    <w:r w:rsidRPr="006B739A">
      <w:t>av Anita Brodén och Nina Larsson (fp)</w:t>
    </w:r>
    <w:r w:rsidRPr="006B739A">
      <w:fldChar w:fldCharType="end"/>
    </w:r>
    <w:r w:rsidRPr="006B739A">
      <w:br/>
    </w:r>
    <w:r w:rsidRPr="006B739A">
      <w:fldChar w:fldCharType="begin" w:fldLock="1"/>
    </w:r>
    <w:r w:rsidRPr="006B739A">
      <w:instrText xml:space="preserve"> DOCPROPERTY "SvarFrasKort" *\charformat </w:instrText>
    </w:r>
    <w:r w:rsidRPr="006B739A">
      <w:fldChar w:fldCharType="end"/>
    </w:r>
  </w:p>
  <w:p w:rsidR="006B739A" w:rsidRPr="006B739A" w:rsidRDefault="006B739A">
    <w:pPr>
      <w:pStyle w:val="FSHTitel"/>
    </w:pPr>
    <w:r w:rsidRPr="006B739A">
      <w:fldChar w:fldCharType="begin" w:fldLock="1"/>
    </w:r>
    <w:r w:rsidRPr="006B739A">
      <w:instrText xml:space="preserve"> DOCPROPERTY</w:instrText>
    </w:r>
    <w:r w:rsidRPr="006B739A">
      <w:rPr>
        <w:sz w:val="18"/>
      </w:rPr>
      <w:instrText xml:space="preserve"> "RubrikSvar" *\charformat </w:instrText>
    </w:r>
    <w:r w:rsidRPr="006B739A">
      <w:fldChar w:fldCharType="separate"/>
    </w:r>
    <w:r w:rsidRPr="006B739A">
      <w:t>Dalsland och Värmland</w:t>
    </w:r>
    <w:r w:rsidRPr="006B739A">
      <w:fldChar w:fldCharType="end"/>
    </w:r>
  </w:p>
  <w:p w:rsidR="006B739A" w:rsidRPr="006B739A" w:rsidRDefault="006B739A">
    <w:pPr>
      <w:pStyle w:val="Normal00"/>
    </w:pPr>
  </w:p>
  <w:p w:rsidR="006B739A" w:rsidRPr="006B739A" w:rsidRDefault="006B7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D46CC7"/>
    <w:multiLevelType w:val="hybridMultilevel"/>
    <w:tmpl w:val="DA6A9A2E"/>
    <w:lvl w:ilvl="0" w:tplc="90DAA0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4236928">
    <w:abstractNumId w:val="8"/>
  </w:num>
  <w:num w:numId="2" w16cid:durableId="2175474">
    <w:abstractNumId w:val="9"/>
  </w:num>
  <w:num w:numId="3" w16cid:durableId="1513030026">
    <w:abstractNumId w:val="8"/>
  </w:num>
  <w:num w:numId="4" w16cid:durableId="772016021">
    <w:abstractNumId w:val="9"/>
  </w:num>
  <w:num w:numId="5" w16cid:durableId="422989679">
    <w:abstractNumId w:val="14"/>
  </w:num>
  <w:num w:numId="6" w16cid:durableId="474177941">
    <w:abstractNumId w:val="10"/>
  </w:num>
  <w:num w:numId="7" w16cid:durableId="1233079144">
    <w:abstractNumId w:val="11"/>
  </w:num>
  <w:num w:numId="8" w16cid:durableId="651182662">
    <w:abstractNumId w:val="13"/>
  </w:num>
  <w:num w:numId="9" w16cid:durableId="904921740">
    <w:abstractNumId w:val="8"/>
  </w:num>
  <w:num w:numId="10" w16cid:durableId="1421023275">
    <w:abstractNumId w:val="3"/>
  </w:num>
  <w:num w:numId="11" w16cid:durableId="1846361773">
    <w:abstractNumId w:val="2"/>
  </w:num>
  <w:num w:numId="12" w16cid:durableId="953485944">
    <w:abstractNumId w:val="1"/>
  </w:num>
  <w:num w:numId="13" w16cid:durableId="1250845628">
    <w:abstractNumId w:val="0"/>
  </w:num>
  <w:num w:numId="14" w16cid:durableId="2027510936">
    <w:abstractNumId w:val="9"/>
  </w:num>
  <w:num w:numId="15" w16cid:durableId="2088795150">
    <w:abstractNumId w:val="7"/>
  </w:num>
  <w:num w:numId="16" w16cid:durableId="1864902047">
    <w:abstractNumId w:val="6"/>
  </w:num>
  <w:num w:numId="17" w16cid:durableId="258761513">
    <w:abstractNumId w:val="5"/>
  </w:num>
  <w:num w:numId="18" w16cid:durableId="1872840104">
    <w:abstractNumId w:val="4"/>
  </w:num>
  <w:num w:numId="19" w16cid:durableId="2115515496">
    <w:abstractNumId w:val="11"/>
    <w:lvlOverride w:ilvl="0">
      <w:startOverride w:val="1"/>
    </w:lvlOverride>
  </w:num>
  <w:num w:numId="20" w16cid:durableId="780104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1FDCEE3D-A291-4063-90AE-D05902CCE0AB}"/>
  </w:docVars>
  <w:rsids>
    <w:rsidRoot w:val="00561BCB"/>
    <w:rsid w:val="00561BCB"/>
    <w:rsid w:val="006B7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66427D0-B69B-4B97-A58F-83E028C1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5345</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fp1302</vt:lpstr>
    </vt:vector>
  </TitlesOfParts>
  <Company>Riksdagen</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fp1302</dc:title>
  <dc:subject>fp1302</dc:subject>
  <dc:creator>Riksdagen</dc:creator>
  <cp:keywords>Riksdagen</cp:keywords>
  <dc:description>TKG-ktrl, MSMQ4mb, PersReg-Distribution mm b-&gt;ny fplogga c-&gt;nygamla s-rosen</dc:description>
  <cp:lastModifiedBy>Lars Brink</cp:lastModifiedBy>
  <cp:revision>2</cp:revision>
  <cp:lastPrinted>2009-01-13T13:24:00Z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Dalsland och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 och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Larsson (fp)</vt:lpwstr>
  </property>
  <property fmtid="{D5CDD505-2E9C-101B-9397-08002B2CF9AE}" pid="26" name="MotionarLista">
    <vt:lpwstr>Brodén, Anita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20082009000001020112000013020069</vt:lpwstr>
  </property>
  <property fmtid="{D5CDD505-2E9C-101B-9397-08002B2CF9AE}" pid="47" name="datum">
    <vt:lpwstr>081002</vt:lpwstr>
  </property>
  <property fmtid="{D5CDD505-2E9C-101B-9397-08002B2CF9AE}" pid="48" name="avsändar-e-post">
    <vt:lpwstr>therese.quiding@riksdagen.se</vt:lpwstr>
  </property>
  <property fmtid="{D5CDD505-2E9C-101B-9397-08002B2CF9AE}" pid="49" name="id">
    <vt:lpwstr>20082009000001020112000013020069</vt:lpwstr>
  </property>
  <property fmtid="{D5CDD505-2E9C-101B-9397-08002B2CF9AE}" pid="50" name="nummer">
    <vt:lpwstr>279</vt:lpwstr>
  </property>
  <property fmtid="{D5CDD505-2E9C-101B-9397-08002B2CF9AE}" pid="51" name="utskottsbeteckning">
    <vt:lpwstr>N</vt:lpwstr>
  </property>
  <property fmtid="{D5CDD505-2E9C-101B-9397-08002B2CF9AE}" pid="52" name="GlobalUID">
    <vt:lpwstr>{6533D2DC-5BD5-449E-91E9-0227B8F48703}</vt:lpwstr>
  </property>
  <property fmtid="{D5CDD505-2E9C-101B-9397-08002B2CF9AE}" pid="53" name="Överföringar">
    <vt:i4>0</vt:i4>
  </property>
  <property fmtid="{D5CDD505-2E9C-101B-9397-08002B2CF9AE}" pid="54" name="Checksum">
    <vt:lpwstr>*1018386255654*</vt:lpwstr>
  </property>
  <property fmtid="{D5CDD505-2E9C-101B-9397-08002B2CF9AE}" pid="55" name="skuggnummer">
    <vt:lpwstr>1054</vt:lpwstr>
  </property>
  <property fmtid="{D5CDD505-2E9C-101B-9397-08002B2CF9AE}" pid="56" name="urixVersion">
    <vt:lpwstr>3.2.6.11</vt:lpwstr>
  </property>
  <property fmtid="{D5CDD505-2E9C-101B-9397-08002B2CF9AE}" pid="57" name="urixOrigin">
    <vt:lpwstr>090402 11:23:35.862</vt:lpwstr>
  </property>
  <property fmtid="{D5CDD505-2E9C-101B-9397-08002B2CF9AE}" pid="58" name="urixGuid">
    <vt:lpwstr>{956422EF-19E6-414D-BCFB-DD8CBB947231}</vt:lpwstr>
  </property>
</Properties>
</file>