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77F" w:rsidRDefault="0037377F" w:rsidP="0037377F"/>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37377F" w:rsidTr="003A45F5">
        <w:tc>
          <w:tcPr>
            <w:tcW w:w="9141" w:type="dxa"/>
          </w:tcPr>
          <w:p w:rsidR="0037377F" w:rsidRDefault="0037377F" w:rsidP="003A45F5">
            <w:r>
              <w:t>RIKSDAGEN</w:t>
            </w:r>
          </w:p>
          <w:p w:rsidR="0037377F" w:rsidRDefault="0037377F" w:rsidP="003A45F5">
            <w:r>
              <w:t>TRAFIKUTSKOTTET</w:t>
            </w:r>
          </w:p>
        </w:tc>
      </w:tr>
    </w:tbl>
    <w:p w:rsidR="0037377F" w:rsidRDefault="0037377F" w:rsidP="0037377F"/>
    <w:p w:rsidR="0037377F" w:rsidRDefault="0037377F" w:rsidP="0037377F"/>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37377F" w:rsidTr="003A45F5">
        <w:trPr>
          <w:cantSplit/>
          <w:trHeight w:val="742"/>
        </w:trPr>
        <w:tc>
          <w:tcPr>
            <w:tcW w:w="1985" w:type="dxa"/>
          </w:tcPr>
          <w:p w:rsidR="0037377F" w:rsidRDefault="0037377F" w:rsidP="003A45F5">
            <w:pPr>
              <w:rPr>
                <w:b/>
              </w:rPr>
            </w:pPr>
            <w:r>
              <w:rPr>
                <w:b/>
              </w:rPr>
              <w:t xml:space="preserve">PROTOKOLL </w:t>
            </w:r>
          </w:p>
        </w:tc>
        <w:tc>
          <w:tcPr>
            <w:tcW w:w="6463" w:type="dxa"/>
          </w:tcPr>
          <w:p w:rsidR="0037377F" w:rsidRDefault="00091BA5" w:rsidP="003A45F5">
            <w:pPr>
              <w:rPr>
                <w:b/>
              </w:rPr>
            </w:pPr>
            <w:r>
              <w:rPr>
                <w:b/>
              </w:rPr>
              <w:t>UTSKOTTSSAMMANTRÄDE 2018/19:12</w:t>
            </w:r>
          </w:p>
          <w:p w:rsidR="0037377F" w:rsidRDefault="0037377F" w:rsidP="003A45F5">
            <w:pPr>
              <w:rPr>
                <w:b/>
              </w:rPr>
            </w:pPr>
          </w:p>
        </w:tc>
      </w:tr>
      <w:tr w:rsidR="0037377F" w:rsidTr="003A45F5">
        <w:tc>
          <w:tcPr>
            <w:tcW w:w="1985" w:type="dxa"/>
          </w:tcPr>
          <w:p w:rsidR="0037377F" w:rsidRDefault="0037377F" w:rsidP="003A45F5">
            <w:r>
              <w:t>DATUM</w:t>
            </w:r>
          </w:p>
        </w:tc>
        <w:tc>
          <w:tcPr>
            <w:tcW w:w="6463" w:type="dxa"/>
          </w:tcPr>
          <w:p w:rsidR="0037377F" w:rsidRDefault="00091BA5" w:rsidP="003A45F5">
            <w:r>
              <w:t>2018-12-11</w:t>
            </w:r>
          </w:p>
        </w:tc>
      </w:tr>
      <w:tr w:rsidR="0037377F" w:rsidTr="003A45F5">
        <w:tc>
          <w:tcPr>
            <w:tcW w:w="1985" w:type="dxa"/>
          </w:tcPr>
          <w:p w:rsidR="0037377F" w:rsidRDefault="0037377F" w:rsidP="003A45F5">
            <w:r>
              <w:t>TID</w:t>
            </w:r>
          </w:p>
        </w:tc>
        <w:tc>
          <w:tcPr>
            <w:tcW w:w="6463" w:type="dxa"/>
          </w:tcPr>
          <w:p w:rsidR="0037377F" w:rsidRDefault="00091BA5" w:rsidP="003A45F5">
            <w:r>
              <w:t>11.00-11.1</w:t>
            </w:r>
            <w:r w:rsidR="0069358C">
              <w:t>0</w:t>
            </w:r>
          </w:p>
          <w:p w:rsidR="0037377F" w:rsidRDefault="0037377F" w:rsidP="003A45F5"/>
        </w:tc>
      </w:tr>
      <w:tr w:rsidR="0037377F" w:rsidTr="003A45F5">
        <w:tc>
          <w:tcPr>
            <w:tcW w:w="1985" w:type="dxa"/>
          </w:tcPr>
          <w:p w:rsidR="0037377F" w:rsidRDefault="0037377F" w:rsidP="003A45F5">
            <w:r>
              <w:t>NÄRVARANDE</w:t>
            </w:r>
          </w:p>
        </w:tc>
        <w:tc>
          <w:tcPr>
            <w:tcW w:w="6463" w:type="dxa"/>
          </w:tcPr>
          <w:p w:rsidR="0037377F" w:rsidRDefault="0037377F" w:rsidP="003A45F5">
            <w:r>
              <w:t>Se bilaga 1</w:t>
            </w:r>
          </w:p>
        </w:tc>
      </w:tr>
    </w:tbl>
    <w:p w:rsidR="0037377F" w:rsidRDefault="0037377F" w:rsidP="0037377F"/>
    <w:p w:rsidR="0037377F" w:rsidRDefault="0037377F" w:rsidP="0037377F">
      <w:pPr>
        <w:tabs>
          <w:tab w:val="left" w:pos="1701"/>
        </w:tabs>
        <w:rPr>
          <w:snapToGrid w:val="0"/>
          <w:color w:val="000000"/>
        </w:rPr>
      </w:pPr>
    </w:p>
    <w:p w:rsidR="0037377F" w:rsidRPr="007C7EB8" w:rsidRDefault="0037377F" w:rsidP="0037377F">
      <w:pPr>
        <w:tabs>
          <w:tab w:val="left" w:pos="1701"/>
        </w:tabs>
        <w:rPr>
          <w:snapToGrid w:val="0"/>
          <w:color w:val="000000"/>
        </w:rPr>
      </w:pPr>
    </w:p>
    <w:p w:rsidR="0037377F" w:rsidRPr="007C7EB8" w:rsidRDefault="0037377F" w:rsidP="0037377F">
      <w:pPr>
        <w:tabs>
          <w:tab w:val="left" w:pos="1701"/>
        </w:tabs>
        <w:rPr>
          <w:snapToGrid w:val="0"/>
          <w:color w:val="000000"/>
        </w:rPr>
      </w:pPr>
    </w:p>
    <w:tbl>
      <w:tblPr>
        <w:tblW w:w="7513" w:type="dxa"/>
        <w:tblInd w:w="1488" w:type="dxa"/>
        <w:tblLayout w:type="fixed"/>
        <w:tblCellMar>
          <w:left w:w="70" w:type="dxa"/>
          <w:right w:w="70" w:type="dxa"/>
        </w:tblCellMar>
        <w:tblLook w:val="00A0" w:firstRow="1" w:lastRow="0" w:firstColumn="1" w:lastColumn="0" w:noHBand="0" w:noVBand="0"/>
      </w:tblPr>
      <w:tblGrid>
        <w:gridCol w:w="567"/>
        <w:gridCol w:w="6946"/>
      </w:tblGrid>
      <w:tr w:rsidR="0037377F" w:rsidTr="003A45F5">
        <w:tc>
          <w:tcPr>
            <w:tcW w:w="567" w:type="dxa"/>
          </w:tcPr>
          <w:p w:rsidR="0037377F" w:rsidRDefault="0037377F" w:rsidP="003A45F5">
            <w:pPr>
              <w:tabs>
                <w:tab w:val="left" w:pos="1701"/>
              </w:tabs>
              <w:rPr>
                <w:b/>
                <w:snapToGrid w:val="0"/>
              </w:rPr>
            </w:pPr>
            <w:r>
              <w:rPr>
                <w:b/>
                <w:snapToGrid w:val="0"/>
              </w:rPr>
              <w:t xml:space="preserve">§ 1 </w:t>
            </w:r>
          </w:p>
          <w:p w:rsidR="0037377F" w:rsidRPr="00E64F72" w:rsidRDefault="0037377F" w:rsidP="003A45F5"/>
          <w:p w:rsidR="0037377F" w:rsidRPr="00E64F72" w:rsidRDefault="0037377F" w:rsidP="003A45F5"/>
          <w:p w:rsidR="0037377F" w:rsidRPr="00E64F72" w:rsidRDefault="0037377F" w:rsidP="003A45F5"/>
          <w:p w:rsidR="0037377F" w:rsidRDefault="0037377F" w:rsidP="003A45F5">
            <w:pPr>
              <w:rPr>
                <w:b/>
              </w:rPr>
            </w:pPr>
            <w:r w:rsidRPr="00E64F72">
              <w:rPr>
                <w:b/>
              </w:rPr>
              <w:t>§ 2</w:t>
            </w: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r>
              <w:rPr>
                <w:b/>
              </w:rPr>
              <w:t>3 §</w:t>
            </w: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p>
          <w:p w:rsidR="0037377F" w:rsidRDefault="0037377F" w:rsidP="003A45F5">
            <w:pPr>
              <w:rPr>
                <w:b/>
              </w:rPr>
            </w:pPr>
            <w:r>
              <w:rPr>
                <w:b/>
              </w:rPr>
              <w:t xml:space="preserve">    </w:t>
            </w:r>
          </w:p>
          <w:p w:rsidR="0037377F" w:rsidRDefault="0037377F" w:rsidP="003A45F5">
            <w:pPr>
              <w:rPr>
                <w:b/>
              </w:rPr>
            </w:pPr>
          </w:p>
          <w:p w:rsidR="0037377F" w:rsidRPr="00E64F72" w:rsidRDefault="0037377F" w:rsidP="003A45F5">
            <w:pPr>
              <w:rPr>
                <w:b/>
              </w:rPr>
            </w:pPr>
          </w:p>
        </w:tc>
        <w:tc>
          <w:tcPr>
            <w:tcW w:w="6946" w:type="dxa"/>
          </w:tcPr>
          <w:p w:rsidR="0037377F" w:rsidRDefault="0037377F" w:rsidP="003A45F5">
            <w:pPr>
              <w:tabs>
                <w:tab w:val="left" w:pos="1701"/>
              </w:tabs>
              <w:rPr>
                <w:rFonts w:eastAsiaTheme="minorHAnsi"/>
                <w:b/>
                <w:bCs/>
                <w:color w:val="000000"/>
                <w:szCs w:val="24"/>
                <w:lang w:eastAsia="en-US"/>
              </w:rPr>
            </w:pPr>
            <w:r>
              <w:rPr>
                <w:rFonts w:eastAsiaTheme="minorHAnsi"/>
                <w:b/>
                <w:bCs/>
                <w:color w:val="000000"/>
                <w:szCs w:val="24"/>
                <w:lang w:eastAsia="en-US"/>
              </w:rPr>
              <w:t>Justering av protokoll</w:t>
            </w:r>
          </w:p>
          <w:p w:rsidR="0037377F" w:rsidRDefault="0037377F" w:rsidP="003A45F5">
            <w:pPr>
              <w:tabs>
                <w:tab w:val="left" w:pos="1701"/>
              </w:tabs>
              <w:rPr>
                <w:rFonts w:eastAsiaTheme="minorHAnsi"/>
                <w:color w:val="000000"/>
                <w:szCs w:val="24"/>
                <w:lang w:eastAsia="en-US"/>
              </w:rPr>
            </w:pPr>
            <w:r>
              <w:rPr>
                <w:rFonts w:eastAsiaTheme="minorHAnsi"/>
                <w:b/>
                <w:bCs/>
                <w:color w:val="000000"/>
                <w:szCs w:val="24"/>
                <w:lang w:eastAsia="en-US"/>
              </w:rPr>
              <w:br/>
            </w:r>
            <w:r>
              <w:rPr>
                <w:rFonts w:eastAsiaTheme="minorHAnsi"/>
                <w:color w:val="000000"/>
                <w:szCs w:val="24"/>
                <w:lang w:eastAsia="en-US"/>
              </w:rPr>
              <w:t>Utskottet justerade protokoll 2018/19:10 och 11.</w:t>
            </w:r>
          </w:p>
          <w:p w:rsidR="0037377F" w:rsidRDefault="0037377F" w:rsidP="003A45F5">
            <w:pPr>
              <w:tabs>
                <w:tab w:val="left" w:pos="1701"/>
              </w:tabs>
              <w:rPr>
                <w:rFonts w:eastAsiaTheme="minorHAnsi"/>
                <w:color w:val="000000"/>
                <w:szCs w:val="24"/>
                <w:lang w:eastAsia="en-US"/>
              </w:rPr>
            </w:pPr>
          </w:p>
          <w:p w:rsidR="0037377F" w:rsidRPr="00453BD3" w:rsidRDefault="0037377F" w:rsidP="003A45F5">
            <w:pPr>
              <w:tabs>
                <w:tab w:val="left" w:pos="1701"/>
              </w:tabs>
              <w:rPr>
                <w:rFonts w:eastAsiaTheme="minorHAnsi"/>
                <w:bCs/>
                <w:color w:val="000000"/>
                <w:szCs w:val="24"/>
                <w:lang w:eastAsia="en-US"/>
              </w:rPr>
            </w:pPr>
            <w:r>
              <w:rPr>
                <w:rFonts w:eastAsiaTheme="minorHAnsi"/>
                <w:b/>
                <w:bCs/>
                <w:color w:val="000000"/>
                <w:szCs w:val="24"/>
                <w:lang w:eastAsia="en-US"/>
              </w:rPr>
              <w:t>Utgiftsområde 22 Kommunikationer (TU1)</w:t>
            </w:r>
            <w:r>
              <w:rPr>
                <w:rFonts w:eastAsiaTheme="minorHAnsi"/>
                <w:b/>
                <w:bCs/>
                <w:color w:val="000000"/>
                <w:szCs w:val="24"/>
                <w:lang w:eastAsia="en-US"/>
              </w:rPr>
              <w:br/>
            </w:r>
            <w:r>
              <w:rPr>
                <w:rFonts w:eastAsiaTheme="minorHAnsi"/>
                <w:b/>
                <w:bCs/>
                <w:color w:val="000000"/>
                <w:szCs w:val="24"/>
                <w:lang w:eastAsia="en-US"/>
              </w:rPr>
              <w:br/>
            </w:r>
            <w:r w:rsidRPr="00453BD3">
              <w:rPr>
                <w:rFonts w:eastAsiaTheme="minorHAnsi"/>
                <w:bCs/>
                <w:color w:val="000000"/>
                <w:szCs w:val="24"/>
                <w:lang w:eastAsia="en-US"/>
              </w:rPr>
              <w:t>Utskottet fortsatte be</w:t>
            </w:r>
            <w:r>
              <w:rPr>
                <w:rFonts w:eastAsiaTheme="minorHAnsi"/>
                <w:bCs/>
                <w:color w:val="000000"/>
                <w:szCs w:val="24"/>
                <w:lang w:eastAsia="en-US"/>
              </w:rPr>
              <w:t>handlingen av proposition 2018/</w:t>
            </w:r>
            <w:r w:rsidRPr="00453BD3">
              <w:rPr>
                <w:rFonts w:eastAsiaTheme="minorHAnsi"/>
                <w:bCs/>
                <w:color w:val="000000"/>
                <w:szCs w:val="24"/>
                <w:lang w:eastAsia="en-US"/>
              </w:rPr>
              <w:t>19:1 och motioner.</w:t>
            </w:r>
          </w:p>
          <w:p w:rsidR="0037377F" w:rsidRDefault="0037377F" w:rsidP="003A45F5">
            <w:pPr>
              <w:tabs>
                <w:tab w:val="left" w:pos="1701"/>
              </w:tabs>
              <w:rPr>
                <w:rFonts w:eastAsiaTheme="minorHAnsi"/>
                <w:bCs/>
                <w:color w:val="000000"/>
                <w:szCs w:val="24"/>
                <w:lang w:eastAsia="en-US"/>
              </w:rPr>
            </w:pPr>
          </w:p>
          <w:p w:rsidR="0037377F" w:rsidRDefault="0037377F" w:rsidP="003A45F5">
            <w:pPr>
              <w:tabs>
                <w:tab w:val="left" w:pos="1701"/>
              </w:tabs>
            </w:pPr>
            <w:r>
              <w:t>Utskottet justerade betänkande 2018/19:</w:t>
            </w:r>
            <w:r w:rsidR="00157EA5">
              <w:t>TU</w:t>
            </w:r>
            <w:r>
              <w:t>1</w:t>
            </w:r>
            <w:r w:rsidR="003610DA">
              <w:t>.</w:t>
            </w:r>
          </w:p>
          <w:p w:rsidR="0037377F" w:rsidRDefault="0037377F" w:rsidP="003A45F5">
            <w:pPr>
              <w:tabs>
                <w:tab w:val="left" w:pos="1701"/>
              </w:tabs>
            </w:pPr>
          </w:p>
          <w:p w:rsidR="0037377F" w:rsidRDefault="0037377F" w:rsidP="003A45F5">
            <w:pPr>
              <w:tabs>
                <w:tab w:val="left" w:pos="1701"/>
              </w:tabs>
            </w:pPr>
            <w:r>
              <w:t xml:space="preserve">C-ledamoten anmälde en reservation. S-, </w:t>
            </w:r>
            <w:r>
              <w:rPr>
                <w:rFonts w:eastAsiaTheme="minorHAnsi"/>
                <w:color w:val="000000"/>
                <w:szCs w:val="24"/>
                <w:lang w:eastAsia="en-US"/>
              </w:rPr>
              <w:t>M-, SD-, C-, V-, KD- , L-och MP-ledamöterna anmälde särskilda yttranden.</w:t>
            </w:r>
            <w:r>
              <w:rPr>
                <w:rFonts w:eastAsiaTheme="minorHAnsi"/>
                <w:color w:val="000000"/>
                <w:szCs w:val="24"/>
                <w:lang w:eastAsia="en-US"/>
              </w:rPr>
              <w:br/>
            </w:r>
          </w:p>
          <w:p w:rsidR="0037377F" w:rsidRDefault="0037377F" w:rsidP="003A45F5">
            <w:pPr>
              <w:tabs>
                <w:tab w:val="left" w:pos="1701"/>
              </w:tabs>
              <w:rPr>
                <w:b/>
              </w:rPr>
            </w:pPr>
          </w:p>
          <w:p w:rsidR="0037377F" w:rsidRDefault="0037377F" w:rsidP="003A45F5">
            <w:pPr>
              <w:tabs>
                <w:tab w:val="left" w:pos="1701"/>
              </w:tabs>
              <w:rPr>
                <w:b/>
              </w:rPr>
            </w:pPr>
            <w:r>
              <w:rPr>
                <w:b/>
              </w:rPr>
              <w:t>Nästa sammanträde</w:t>
            </w:r>
          </w:p>
          <w:p w:rsidR="0037377F" w:rsidRDefault="0037377F" w:rsidP="003A45F5">
            <w:pPr>
              <w:tabs>
                <w:tab w:val="left" w:pos="1701"/>
              </w:tabs>
              <w:rPr>
                <w:b/>
              </w:rPr>
            </w:pPr>
          </w:p>
          <w:p w:rsidR="001D1EB2" w:rsidRDefault="001D1EB2" w:rsidP="001D1EB2">
            <w:pPr>
              <w:rPr>
                <w:sz w:val="22"/>
              </w:rPr>
            </w:pPr>
            <w:r>
              <w:t>Utskottet beslutade att om kammaren vid omröstningen av rambeslutet i finansutskottets betänkande om statens budget för 2019 bifaller en reservation ska nästa sammanträde ska äga rum torsdagen den 13 december 2018 kl. 10.00, annars sker nästa sammanträde tisdagen den 18 december kl. 10.30.</w:t>
            </w:r>
          </w:p>
          <w:p w:rsidR="0037377F" w:rsidRDefault="0037377F" w:rsidP="003A45F5"/>
          <w:p w:rsidR="0037377F" w:rsidRDefault="0037377F" w:rsidP="003A45F5"/>
          <w:p w:rsidR="0037377F" w:rsidRDefault="0037377F" w:rsidP="003A45F5">
            <w:pPr>
              <w:tabs>
                <w:tab w:val="left" w:pos="1701"/>
              </w:tabs>
            </w:pPr>
          </w:p>
          <w:p w:rsidR="0037377F" w:rsidRPr="001D1EB2" w:rsidRDefault="0037377F" w:rsidP="003A45F5">
            <w:pPr>
              <w:tabs>
                <w:tab w:val="left" w:pos="1701"/>
              </w:tabs>
            </w:pPr>
            <w:r>
              <w:t>Vid protokollet</w:t>
            </w:r>
          </w:p>
          <w:p w:rsidR="0037377F" w:rsidRDefault="0037377F" w:rsidP="003A45F5">
            <w:pPr>
              <w:tabs>
                <w:tab w:val="left" w:pos="1701"/>
              </w:tabs>
              <w:rPr>
                <w:b/>
              </w:rPr>
            </w:pPr>
          </w:p>
          <w:p w:rsidR="0037377F" w:rsidRDefault="0037377F" w:rsidP="003A45F5">
            <w:pPr>
              <w:tabs>
                <w:tab w:val="left" w:pos="1701"/>
              </w:tabs>
            </w:pPr>
            <w:bookmarkStart w:id="0" w:name="_GoBack"/>
            <w:bookmarkEnd w:id="0"/>
          </w:p>
          <w:p w:rsidR="0037377F" w:rsidRDefault="0037377F" w:rsidP="003A45F5">
            <w:pPr>
              <w:tabs>
                <w:tab w:val="left" w:pos="1701"/>
              </w:tabs>
            </w:pPr>
          </w:p>
          <w:p w:rsidR="0037377F" w:rsidRDefault="0037377F" w:rsidP="003A45F5">
            <w:pPr>
              <w:tabs>
                <w:tab w:val="left" w:pos="1701"/>
              </w:tabs>
            </w:pPr>
          </w:p>
          <w:p w:rsidR="0037377F" w:rsidRDefault="00B5352D" w:rsidP="003A45F5">
            <w:pPr>
              <w:tabs>
                <w:tab w:val="left" w:pos="1701"/>
              </w:tabs>
            </w:pPr>
            <w:r>
              <w:t>Justeras den 13</w:t>
            </w:r>
            <w:r w:rsidR="0037377F">
              <w:t xml:space="preserve"> december 2018</w:t>
            </w:r>
          </w:p>
          <w:p w:rsidR="0037377F" w:rsidRDefault="0037377F" w:rsidP="003A45F5">
            <w:pPr>
              <w:tabs>
                <w:tab w:val="left" w:pos="1701"/>
              </w:tabs>
            </w:pPr>
          </w:p>
          <w:p w:rsidR="0037377F" w:rsidRDefault="0037377F" w:rsidP="003A45F5">
            <w:pPr>
              <w:tabs>
                <w:tab w:val="left" w:pos="1701"/>
              </w:tabs>
            </w:pPr>
          </w:p>
          <w:p w:rsidR="0037377F" w:rsidRDefault="0037377F" w:rsidP="003A45F5">
            <w:pPr>
              <w:tabs>
                <w:tab w:val="left" w:pos="1701"/>
              </w:tabs>
            </w:pPr>
            <w:r>
              <w:t>Jens Holm</w:t>
            </w:r>
          </w:p>
          <w:p w:rsidR="0037377F" w:rsidRDefault="0037377F" w:rsidP="003A45F5"/>
          <w:p w:rsidR="0037377F" w:rsidRPr="00225EC9" w:rsidRDefault="0037377F" w:rsidP="003A45F5"/>
        </w:tc>
      </w:tr>
    </w:tbl>
    <w:p w:rsidR="0037377F" w:rsidRDefault="0037377F" w:rsidP="0037377F">
      <w:pPr>
        <w:rPr>
          <w:sz w:val="18"/>
          <w:szCs w:val="18"/>
        </w:rPr>
      </w:pPr>
    </w:p>
    <w:tbl>
      <w:tblPr>
        <w:tblW w:w="8496" w:type="dxa"/>
        <w:tblInd w:w="212" w:type="dxa"/>
        <w:tblLayout w:type="fixed"/>
        <w:tblCellMar>
          <w:left w:w="70" w:type="dxa"/>
          <w:right w:w="70" w:type="dxa"/>
        </w:tblCellMar>
        <w:tblLook w:val="04A0" w:firstRow="1" w:lastRow="0" w:firstColumn="1" w:lastColumn="0" w:noHBand="0" w:noVBand="1"/>
      </w:tblPr>
      <w:tblGrid>
        <w:gridCol w:w="1836"/>
        <w:gridCol w:w="1597"/>
        <w:gridCol w:w="355"/>
        <w:gridCol w:w="356"/>
        <w:gridCol w:w="314"/>
        <w:gridCol w:w="398"/>
        <w:gridCol w:w="356"/>
        <w:gridCol w:w="356"/>
        <w:gridCol w:w="449"/>
        <w:gridCol w:w="263"/>
        <w:gridCol w:w="356"/>
        <w:gridCol w:w="356"/>
        <w:gridCol w:w="359"/>
        <w:gridCol w:w="359"/>
        <w:gridCol w:w="356"/>
        <w:gridCol w:w="430"/>
      </w:tblGrid>
      <w:tr w:rsidR="0037377F" w:rsidTr="003A45F5">
        <w:trPr>
          <w:cantSplit/>
        </w:trPr>
        <w:tc>
          <w:tcPr>
            <w:tcW w:w="3433" w:type="dxa"/>
            <w:gridSpan w:val="2"/>
            <w:tcBorders>
              <w:top w:val="single" w:sz="6" w:space="0" w:color="auto"/>
              <w:left w:val="single" w:sz="6" w:space="0" w:color="auto"/>
              <w:bottom w:val="single" w:sz="6" w:space="0" w:color="auto"/>
              <w:right w:val="single" w:sz="6" w:space="0" w:color="auto"/>
            </w:tcBorders>
            <w:hideMark/>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lastRenderedPageBreak/>
              <w:t>TRAFIKUTSKOTTET</w:t>
            </w:r>
          </w:p>
        </w:tc>
        <w:tc>
          <w:tcPr>
            <w:tcW w:w="2847" w:type="dxa"/>
            <w:gridSpan w:val="8"/>
            <w:tcBorders>
              <w:top w:val="single" w:sz="6" w:space="0" w:color="auto"/>
              <w:left w:val="single" w:sz="6" w:space="0" w:color="auto"/>
              <w:bottom w:val="single" w:sz="6" w:space="0" w:color="auto"/>
              <w:right w:val="single" w:sz="6" w:space="0" w:color="auto"/>
            </w:tcBorders>
            <w:hideMark/>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b/>
                <w:sz w:val="20"/>
              </w:rPr>
            </w:pPr>
            <w:r>
              <w:rPr>
                <w:b/>
                <w:sz w:val="20"/>
              </w:rPr>
              <w:t>NÄRVAROFÖRTECKNING</w:t>
            </w:r>
          </w:p>
        </w:tc>
        <w:tc>
          <w:tcPr>
            <w:tcW w:w="2216" w:type="dxa"/>
            <w:gridSpan w:val="6"/>
            <w:tcBorders>
              <w:top w:val="single" w:sz="6" w:space="0" w:color="auto"/>
              <w:left w:val="single" w:sz="6" w:space="0" w:color="auto"/>
              <w:bottom w:val="single" w:sz="6" w:space="0" w:color="auto"/>
              <w:right w:val="single" w:sz="6" w:space="0" w:color="auto"/>
            </w:tcBorders>
            <w:hideMark/>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Bilaga 1 till protokoll</w:t>
            </w:r>
            <w:r>
              <w:rPr>
                <w:sz w:val="20"/>
              </w:rPr>
              <w:t xml:space="preserve"> </w:t>
            </w:r>
          </w:p>
          <w:p w:rsidR="0037377F" w:rsidRDefault="00091BA5"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b/>
                <w:sz w:val="20"/>
              </w:rPr>
              <w:t>2018/19:12</w:t>
            </w:r>
          </w:p>
        </w:tc>
      </w:tr>
      <w:tr w:rsidR="0037377F" w:rsidTr="003A45F5">
        <w:trPr>
          <w:cantSplit/>
        </w:trPr>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1" w:type="dxa"/>
            <w:gridSpan w:val="2"/>
            <w:tcBorders>
              <w:top w:val="single" w:sz="6" w:space="0" w:color="auto"/>
              <w:left w:val="single" w:sz="6" w:space="0" w:color="auto"/>
              <w:bottom w:val="single" w:sz="6" w:space="0" w:color="auto"/>
              <w:right w:val="single" w:sz="6" w:space="0" w:color="auto"/>
            </w:tcBorders>
            <w:hideMark/>
          </w:tcPr>
          <w:p w:rsidR="0037377F" w:rsidRDefault="00340C8C"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sz w:val="22"/>
              </w:rPr>
              <w:t>§ 1-3</w:t>
            </w:r>
          </w:p>
        </w:tc>
        <w:tc>
          <w:tcPr>
            <w:tcW w:w="712"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2"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18"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786"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37377F" w:rsidTr="003A45F5">
        <w:trPr>
          <w:trHeight w:val="467"/>
        </w:trPr>
        <w:tc>
          <w:tcPr>
            <w:tcW w:w="3433" w:type="dxa"/>
            <w:gridSpan w:val="2"/>
            <w:tcBorders>
              <w:top w:val="single" w:sz="6" w:space="0" w:color="auto"/>
              <w:left w:val="single" w:sz="6" w:space="0" w:color="auto"/>
              <w:bottom w:val="single" w:sz="6" w:space="0" w:color="auto"/>
              <w:right w:val="single" w:sz="6" w:space="0" w:color="auto"/>
            </w:tcBorders>
            <w:hideMark/>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LEDAMÖTER</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hideMark/>
          </w:tcPr>
          <w:p w:rsidR="0037377F" w:rsidRPr="00FB5F3A" w:rsidRDefault="0037377F" w:rsidP="003A45F5">
            <w:pPr>
              <w:rPr>
                <w:sz w:val="22"/>
                <w:szCs w:val="22"/>
                <w:lang w:val="en-US"/>
              </w:rPr>
            </w:pPr>
            <w:r w:rsidRPr="00FB5F3A">
              <w:rPr>
                <w:color w:val="000000"/>
                <w:sz w:val="22"/>
                <w:szCs w:val="22"/>
                <w:lang w:val="en-US"/>
              </w:rPr>
              <w:t>Jens Holm</w:t>
            </w:r>
            <w:r>
              <w:rPr>
                <w:color w:val="000000"/>
                <w:sz w:val="22"/>
                <w:szCs w:val="22"/>
                <w:lang w:val="en-US"/>
              </w:rPr>
              <w:t xml:space="preserve"> (V)</w:t>
            </w:r>
            <w:r w:rsidRPr="00FB5F3A">
              <w:rPr>
                <w:color w:val="000000"/>
                <w:sz w:val="22"/>
                <w:szCs w:val="22"/>
                <w:lang w:val="en-US"/>
              </w:rPr>
              <w:t xml:space="preserve">, </w:t>
            </w:r>
            <w:proofErr w:type="spellStart"/>
            <w:r w:rsidRPr="00FB5F3A">
              <w:rPr>
                <w:i/>
                <w:color w:val="000000"/>
                <w:sz w:val="22"/>
                <w:szCs w:val="22"/>
                <w:lang w:val="en-US"/>
              </w:rPr>
              <w:t>ordf</w:t>
            </w:r>
            <w:proofErr w:type="spellEnd"/>
            <w:r w:rsidRPr="00FB5F3A">
              <w:rPr>
                <w:i/>
                <w:color w:val="000000"/>
                <w:sz w:val="22"/>
                <w:szCs w:val="22"/>
                <w:lang w:val="en-US"/>
              </w:rPr>
              <w:t>.</w:t>
            </w:r>
            <w:r>
              <w:rPr>
                <w:i/>
                <w:color w:val="000000"/>
                <w:sz w:val="22"/>
                <w:szCs w:val="22"/>
                <w:lang w:val="en-US"/>
              </w:rPr>
              <w:t xml:space="preserve"> </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D1697C"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color w:val="000000"/>
                <w:sz w:val="22"/>
                <w:szCs w:val="22"/>
                <w:lang w:val="en-US"/>
              </w:rPr>
            </w:pPr>
            <w:r>
              <w:rPr>
                <w:color w:val="000000"/>
                <w:sz w:val="22"/>
                <w:szCs w:val="22"/>
                <w:lang w:val="en-US"/>
              </w:rPr>
              <w:t xml:space="preserve">Anders Åkesson (C), </w:t>
            </w:r>
            <w:r w:rsidRPr="00FB5F3A">
              <w:rPr>
                <w:i/>
                <w:color w:val="000000"/>
                <w:sz w:val="22"/>
                <w:szCs w:val="22"/>
                <w:lang w:val="en-US"/>
              </w:rPr>
              <w:t xml:space="preserve">vice </w:t>
            </w:r>
            <w:proofErr w:type="spellStart"/>
            <w:r w:rsidRPr="00FB5F3A">
              <w:rPr>
                <w:i/>
                <w:color w:val="000000"/>
                <w:sz w:val="22"/>
                <w:szCs w:val="22"/>
                <w:lang w:val="en-US"/>
              </w:rPr>
              <w:t>ordf</w:t>
            </w:r>
            <w:proofErr w:type="spellEnd"/>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r>
              <w:rPr>
                <w:sz w:val="22"/>
                <w:lang w:val="en-GB"/>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GB"/>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rPr>
                <w:sz w:val="22"/>
                <w:szCs w:val="22"/>
                <w:lang w:val="en-US"/>
              </w:rPr>
            </w:pPr>
            <w:r>
              <w:rPr>
                <w:sz w:val="22"/>
                <w:szCs w:val="22"/>
                <w:lang w:val="en-US"/>
              </w:rPr>
              <w:t>Anna-Caren Sätherberg (S)</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rPr>
                <w:sz w:val="22"/>
                <w:szCs w:val="22"/>
                <w:lang w:val="en-US"/>
              </w:rPr>
            </w:pPr>
            <w:r>
              <w:rPr>
                <w:sz w:val="22"/>
                <w:szCs w:val="22"/>
                <w:lang w:val="en-US"/>
              </w:rPr>
              <w:t>Jessica Rosencrantz (M)</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r>
              <w:rPr>
                <w:sz w:val="22"/>
                <w:lang w:val="en-US"/>
              </w:rPr>
              <w:t>X</w:t>
            </w: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rPr>
                <w:sz w:val="22"/>
                <w:szCs w:val="22"/>
              </w:rPr>
            </w:pPr>
            <w:r w:rsidRPr="00FB5F3A">
              <w:rPr>
                <w:sz w:val="22"/>
                <w:szCs w:val="22"/>
              </w:rPr>
              <w:t>Jasenko Omanovic (S)</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Edward Riedl (M)</w:t>
            </w:r>
          </w:p>
        </w:tc>
        <w:tc>
          <w:tcPr>
            <w:tcW w:w="355" w:type="dxa"/>
            <w:tcBorders>
              <w:top w:val="single" w:sz="6" w:space="0" w:color="auto"/>
              <w:left w:val="single" w:sz="6" w:space="0" w:color="auto"/>
              <w:bottom w:val="single" w:sz="6" w:space="0" w:color="auto"/>
              <w:right w:val="single" w:sz="6" w:space="0" w:color="auto"/>
            </w:tcBorders>
          </w:tcPr>
          <w:p w:rsidR="0037377F" w:rsidRDefault="00340C8C"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Tr="003A45F5">
        <w:trPr>
          <w:trHeight w:val="276"/>
        </w:trPr>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Jimmy Ståhl (SD)</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rPr>
          <w:trHeight w:val="138"/>
        </w:trPr>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Teres Lindberg (S)</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Sten Bergheden (M)</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Thomas Morell (SD)</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Johan Büser (S)</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Magnus Jacobsson (KD)</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Elin Gustafsson (S)</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Helena Gellerman (L)</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hideMark/>
          </w:tcPr>
          <w:p w:rsidR="0037377F" w:rsidRDefault="0037377F" w:rsidP="003A45F5">
            <w:pPr>
              <w:rPr>
                <w:sz w:val="22"/>
                <w:szCs w:val="22"/>
              </w:rPr>
            </w:pPr>
            <w:r>
              <w:rPr>
                <w:sz w:val="22"/>
                <w:szCs w:val="22"/>
              </w:rPr>
              <w:t>Patrik Jönsson (SD)</w:t>
            </w:r>
          </w:p>
        </w:tc>
        <w:tc>
          <w:tcPr>
            <w:tcW w:w="355" w:type="dxa"/>
            <w:tcBorders>
              <w:top w:val="single" w:sz="6" w:space="0" w:color="auto"/>
              <w:left w:val="single" w:sz="6" w:space="0" w:color="auto"/>
              <w:bottom w:val="single" w:sz="6" w:space="0" w:color="auto"/>
              <w:right w:val="single" w:sz="6" w:space="0" w:color="auto"/>
            </w:tcBorders>
          </w:tcPr>
          <w:p w:rsidR="0037377F" w:rsidRDefault="00340C8C"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Emma Berginger (MP)</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Anders Hansson (M)</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X</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hideMark/>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r>
              <w:rPr>
                <w:b/>
                <w:i/>
                <w:sz w:val="22"/>
              </w:rPr>
              <w:t>SUPPLEANTER</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Denis Begic (S)</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Sofia Westergren (M)</w:t>
            </w:r>
          </w:p>
        </w:tc>
        <w:tc>
          <w:tcPr>
            <w:tcW w:w="355" w:type="dxa"/>
            <w:tcBorders>
              <w:top w:val="single" w:sz="6" w:space="0" w:color="auto"/>
              <w:left w:val="single" w:sz="6" w:space="0" w:color="auto"/>
              <w:bottom w:val="single" w:sz="6" w:space="0" w:color="auto"/>
              <w:right w:val="single" w:sz="6" w:space="0" w:color="auto"/>
            </w:tcBorders>
          </w:tcPr>
          <w:p w:rsidR="0037377F" w:rsidRDefault="00340C8C"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Gunilla Carlsson (S)</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Boriana Åberg (M)</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Caroline Nordengrip (SD)</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Per-Arne Håkansson (S)</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Mikael Larsson (C)</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r>
              <w:rPr>
                <w:sz w:val="22"/>
              </w:rPr>
              <w:t>O</w:t>
            </w: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Jessica Thunander (V)</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rPr>
            </w:pPr>
            <w:r>
              <w:rPr>
                <w:sz w:val="22"/>
                <w:szCs w:val="22"/>
              </w:rPr>
              <w:t>John Weinerhall (M)</w:t>
            </w:r>
          </w:p>
        </w:tc>
        <w:tc>
          <w:tcPr>
            <w:tcW w:w="355"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14"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98"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44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263"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9" w:type="dxa"/>
            <w:tcBorders>
              <w:top w:val="single" w:sz="6" w:space="0" w:color="auto"/>
              <w:left w:val="single" w:sz="6" w:space="0" w:color="auto"/>
              <w:bottom w:val="single" w:sz="6" w:space="0" w:color="auto"/>
              <w:right w:val="single" w:sz="6"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56" w:type="dxa"/>
            <w:tcBorders>
              <w:top w:val="single" w:sz="6" w:space="0" w:color="auto"/>
              <w:left w:val="single" w:sz="6" w:space="0" w:color="auto"/>
              <w:bottom w:val="single" w:sz="6"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30" w:type="dxa"/>
            <w:tcBorders>
              <w:top w:val="single" w:sz="4" w:space="0" w:color="auto"/>
              <w:left w:val="single" w:sz="4" w:space="0" w:color="auto"/>
              <w:bottom w:val="single" w:sz="4" w:space="0" w:color="auto"/>
              <w:right w:val="single" w:sz="4" w:space="0" w:color="auto"/>
            </w:tcBorders>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37377F" w:rsidRPr="00D303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rPr>
                <w:sz w:val="22"/>
                <w:szCs w:val="22"/>
                <w:lang w:val="en-US"/>
              </w:rPr>
            </w:pPr>
            <w:r w:rsidRPr="00FB5F3A">
              <w:rPr>
                <w:sz w:val="22"/>
                <w:szCs w:val="22"/>
                <w:lang w:val="en-US"/>
              </w:rPr>
              <w:t>Ann-Christine From Utterstedt (SD)</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rPr>
                <w:sz w:val="22"/>
                <w:szCs w:val="22"/>
                <w:lang w:val="en-US"/>
              </w:rPr>
            </w:pPr>
            <w:r>
              <w:rPr>
                <w:sz w:val="22"/>
                <w:szCs w:val="22"/>
                <w:lang w:val="en-US"/>
              </w:rPr>
              <w:t>Mikael Dahlqvist (S)</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rPr>
                <w:sz w:val="22"/>
                <w:szCs w:val="22"/>
                <w:lang w:val="en-US"/>
              </w:rPr>
            </w:pPr>
            <w:r>
              <w:rPr>
                <w:sz w:val="22"/>
                <w:szCs w:val="22"/>
                <w:lang w:val="en-US"/>
              </w:rPr>
              <w:t>Kjell-Arne Ottosson (KD)</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328"/>
              </w:tabs>
              <w:rPr>
                <w:sz w:val="22"/>
                <w:szCs w:val="22"/>
                <w:lang w:val="en-US"/>
              </w:rPr>
            </w:pPr>
            <w:r>
              <w:rPr>
                <w:sz w:val="22"/>
                <w:szCs w:val="22"/>
                <w:lang w:val="en-US"/>
              </w:rPr>
              <w:t>Carina Ödebrink (S)</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tabs>
                <w:tab w:val="left" w:pos="328"/>
              </w:tabs>
              <w:rPr>
                <w:sz w:val="22"/>
                <w:szCs w:val="22"/>
                <w:lang w:val="en-US"/>
              </w:rPr>
            </w:pPr>
            <w:r>
              <w:rPr>
                <w:sz w:val="22"/>
                <w:szCs w:val="22"/>
                <w:lang w:val="en-US"/>
              </w:rPr>
              <w:t xml:space="preserve">Arman </w:t>
            </w:r>
            <w:proofErr w:type="spellStart"/>
            <w:r>
              <w:rPr>
                <w:sz w:val="22"/>
                <w:szCs w:val="22"/>
                <w:lang w:val="en-US"/>
              </w:rPr>
              <w:t>Teimouri</w:t>
            </w:r>
            <w:proofErr w:type="spellEnd"/>
            <w:r>
              <w:rPr>
                <w:sz w:val="22"/>
                <w:szCs w:val="22"/>
                <w:lang w:val="en-US"/>
              </w:rPr>
              <w:t xml:space="preserve"> (L)</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Pr="00FB5F3A" w:rsidRDefault="0037377F" w:rsidP="003A45F5">
            <w:pPr>
              <w:rPr>
                <w:sz w:val="22"/>
                <w:szCs w:val="22"/>
                <w:lang w:val="en-US"/>
              </w:rPr>
            </w:pPr>
            <w:r>
              <w:rPr>
                <w:sz w:val="22"/>
                <w:szCs w:val="22"/>
                <w:lang w:val="en-US"/>
              </w:rPr>
              <w:t>Maria Arnholm (L)</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Jörgen Grubb (SD)</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Lorentz Tovatt (MP)</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Betty Malmberg (M)</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Robert Hannah (L)</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Mats Persson (L)</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Yasmine Eriksson (SD)</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proofErr w:type="spellStart"/>
            <w:r>
              <w:rPr>
                <w:sz w:val="22"/>
                <w:szCs w:val="22"/>
                <w:lang w:val="en-US"/>
              </w:rPr>
              <w:t>Staffan</w:t>
            </w:r>
            <w:proofErr w:type="spellEnd"/>
            <w:r>
              <w:rPr>
                <w:sz w:val="22"/>
                <w:szCs w:val="22"/>
                <w:lang w:val="en-US"/>
              </w:rPr>
              <w:t xml:space="preserve"> </w:t>
            </w:r>
            <w:proofErr w:type="spellStart"/>
            <w:r>
              <w:rPr>
                <w:sz w:val="22"/>
                <w:szCs w:val="22"/>
                <w:lang w:val="en-US"/>
              </w:rPr>
              <w:t>Eklöf</w:t>
            </w:r>
            <w:proofErr w:type="spellEnd"/>
            <w:r>
              <w:rPr>
                <w:sz w:val="22"/>
                <w:szCs w:val="22"/>
                <w:lang w:val="en-US"/>
              </w:rPr>
              <w:t xml:space="preserve"> (SD)</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 xml:space="preserve">Daniel </w:t>
            </w:r>
            <w:proofErr w:type="spellStart"/>
            <w:r>
              <w:rPr>
                <w:sz w:val="22"/>
                <w:szCs w:val="22"/>
                <w:lang w:val="en-US"/>
              </w:rPr>
              <w:t>Bäckström</w:t>
            </w:r>
            <w:proofErr w:type="spellEnd"/>
            <w:r>
              <w:rPr>
                <w:sz w:val="22"/>
                <w:szCs w:val="22"/>
                <w:lang w:val="en-US"/>
              </w:rPr>
              <w:t xml:space="preserve"> (C)</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proofErr w:type="spellStart"/>
            <w:r>
              <w:rPr>
                <w:sz w:val="22"/>
                <w:szCs w:val="22"/>
                <w:lang w:val="en-US"/>
              </w:rPr>
              <w:t>Vasiliki</w:t>
            </w:r>
            <w:proofErr w:type="spellEnd"/>
            <w:r>
              <w:rPr>
                <w:sz w:val="22"/>
                <w:szCs w:val="22"/>
                <w:lang w:val="en-US"/>
              </w:rPr>
              <w:t xml:space="preserve"> </w:t>
            </w:r>
            <w:proofErr w:type="spellStart"/>
            <w:r>
              <w:rPr>
                <w:sz w:val="22"/>
                <w:szCs w:val="22"/>
                <w:lang w:val="en-US"/>
              </w:rPr>
              <w:t>Tsouplaki</w:t>
            </w:r>
            <w:proofErr w:type="spellEnd"/>
            <w:r>
              <w:rPr>
                <w:sz w:val="22"/>
                <w:szCs w:val="22"/>
                <w:lang w:val="en-US"/>
              </w:rPr>
              <w:t xml:space="preserve"> (V)</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proofErr w:type="spellStart"/>
            <w:r>
              <w:rPr>
                <w:sz w:val="22"/>
                <w:szCs w:val="22"/>
                <w:lang w:val="en-US"/>
              </w:rPr>
              <w:t>Hampus</w:t>
            </w:r>
            <w:proofErr w:type="spellEnd"/>
            <w:r>
              <w:rPr>
                <w:sz w:val="22"/>
                <w:szCs w:val="22"/>
                <w:lang w:val="en-US"/>
              </w:rPr>
              <w:t xml:space="preserve"> Hagman (KD)</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 xml:space="preserve">Magnus </w:t>
            </w:r>
            <w:proofErr w:type="spellStart"/>
            <w:r>
              <w:rPr>
                <w:sz w:val="22"/>
                <w:szCs w:val="22"/>
                <w:lang w:val="en-US"/>
              </w:rPr>
              <w:t>Oscarsson</w:t>
            </w:r>
            <w:proofErr w:type="spellEnd"/>
            <w:r>
              <w:rPr>
                <w:sz w:val="22"/>
                <w:szCs w:val="22"/>
                <w:lang w:val="en-US"/>
              </w:rPr>
              <w:t xml:space="preserve"> (KD)</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RPr="00FB5F3A" w:rsidTr="003A45F5">
        <w:tc>
          <w:tcPr>
            <w:tcW w:w="3433" w:type="dxa"/>
            <w:gridSpan w:val="2"/>
            <w:tcBorders>
              <w:top w:val="single" w:sz="6" w:space="0" w:color="auto"/>
              <w:left w:val="single" w:sz="6" w:space="0" w:color="auto"/>
              <w:bottom w:val="single" w:sz="6" w:space="0" w:color="auto"/>
              <w:right w:val="single" w:sz="6" w:space="0" w:color="auto"/>
            </w:tcBorders>
          </w:tcPr>
          <w:p w:rsidR="0037377F" w:rsidRDefault="0037377F" w:rsidP="003A45F5">
            <w:pPr>
              <w:rPr>
                <w:sz w:val="22"/>
                <w:szCs w:val="22"/>
                <w:lang w:val="en-US"/>
              </w:rPr>
            </w:pPr>
            <w:r>
              <w:rPr>
                <w:sz w:val="22"/>
                <w:szCs w:val="22"/>
                <w:lang w:val="en-US"/>
              </w:rPr>
              <w:t xml:space="preserve">Maria </w:t>
            </w:r>
            <w:proofErr w:type="spellStart"/>
            <w:r>
              <w:rPr>
                <w:sz w:val="22"/>
                <w:szCs w:val="22"/>
                <w:lang w:val="en-US"/>
              </w:rPr>
              <w:t>Gardfjell</w:t>
            </w:r>
            <w:proofErr w:type="spellEnd"/>
            <w:r>
              <w:rPr>
                <w:sz w:val="22"/>
                <w:szCs w:val="22"/>
                <w:lang w:val="en-US"/>
              </w:rPr>
              <w:t xml:space="preserve"> (MP)</w:t>
            </w:r>
          </w:p>
        </w:tc>
        <w:tc>
          <w:tcPr>
            <w:tcW w:w="355"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14"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98"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44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263"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jc w:val="center"/>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9" w:type="dxa"/>
            <w:tcBorders>
              <w:top w:val="single" w:sz="6" w:space="0" w:color="auto"/>
              <w:left w:val="single" w:sz="6" w:space="0" w:color="auto"/>
              <w:bottom w:val="single" w:sz="6" w:space="0" w:color="auto"/>
              <w:right w:val="single" w:sz="6"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56" w:type="dxa"/>
            <w:tcBorders>
              <w:top w:val="single" w:sz="6" w:space="0" w:color="auto"/>
              <w:left w:val="single" w:sz="6" w:space="0" w:color="auto"/>
              <w:bottom w:val="single" w:sz="6"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30" w:type="dxa"/>
            <w:tcBorders>
              <w:top w:val="single" w:sz="4" w:space="0" w:color="auto"/>
              <w:left w:val="single" w:sz="4" w:space="0" w:color="auto"/>
              <w:bottom w:val="single" w:sz="4" w:space="0" w:color="auto"/>
              <w:right w:val="single" w:sz="4" w:space="0" w:color="auto"/>
            </w:tcBorders>
          </w:tcPr>
          <w:p w:rsidR="0037377F" w:rsidRPr="00FB5F3A"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37377F" w:rsidTr="003A45F5">
        <w:trPr>
          <w:trHeight w:val="263"/>
        </w:trPr>
        <w:tc>
          <w:tcPr>
            <w:tcW w:w="1836" w:type="dxa"/>
            <w:tcBorders>
              <w:top w:val="single" w:sz="4" w:space="0" w:color="auto"/>
              <w:left w:val="single" w:sz="4" w:space="0" w:color="auto"/>
              <w:bottom w:val="single" w:sz="4" w:space="0" w:color="auto"/>
              <w:right w:val="nil"/>
            </w:tcBorders>
            <w:hideMark/>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N = Närvarande</w:t>
            </w:r>
          </w:p>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V = Votering</w:t>
            </w:r>
          </w:p>
        </w:tc>
        <w:tc>
          <w:tcPr>
            <w:tcW w:w="6660" w:type="dxa"/>
            <w:gridSpan w:val="15"/>
            <w:tcBorders>
              <w:top w:val="single" w:sz="4" w:space="0" w:color="auto"/>
              <w:left w:val="nil"/>
              <w:bottom w:val="single" w:sz="4" w:space="0" w:color="auto"/>
              <w:right w:val="single" w:sz="4" w:space="0" w:color="auto"/>
            </w:tcBorders>
            <w:hideMark/>
          </w:tcPr>
          <w:p w:rsidR="0037377F" w:rsidRDefault="0037377F" w:rsidP="003A45F5">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rPr>
                <w:sz w:val="20"/>
              </w:rPr>
            </w:pPr>
            <w:r>
              <w:rPr>
                <w:sz w:val="20"/>
              </w:rPr>
              <w:t>X = Ledamöter som deltagit i handläggningen = Ledamöter som härutöver har varit närvarande</w:t>
            </w:r>
          </w:p>
        </w:tc>
      </w:tr>
    </w:tbl>
    <w:p w:rsidR="0037377F" w:rsidRPr="00A37376" w:rsidRDefault="0037377F" w:rsidP="0037377F"/>
    <w:p w:rsidR="00A37376" w:rsidRPr="00A37376" w:rsidRDefault="00A37376" w:rsidP="006D3AF9"/>
    <w:sectPr w:rsidR="00A37376" w:rsidRPr="00A37376">
      <w:pgSz w:w="11906" w:h="16838" w:code="9"/>
      <w:pgMar w:top="1191"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illSans Pro for Riksdagen Md">
    <w:panose1 w:val="020B05020201040202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43" w:usb2="00000009" w:usb3="00000000" w:csb0="000001FF" w:csb1="00000000"/>
  </w:font>
  <w:font w:name="GillSans Pro for Riksdagen Lt">
    <w:panose1 w:val="020B0302020104020203"/>
    <w:charset w:val="00"/>
    <w:family w:val="swiss"/>
    <w:notTrueType/>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95EC5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10E72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A0867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95613C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1C618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6E8D7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46DE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9CB4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AA4B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632E6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AC2F9E"/>
    <w:multiLevelType w:val="hybridMultilevel"/>
    <w:tmpl w:val="157A6CAA"/>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1DE0192"/>
    <w:multiLevelType w:val="hybridMultilevel"/>
    <w:tmpl w:val="F900FB80"/>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8C93AE9"/>
    <w:multiLevelType w:val="hybridMultilevel"/>
    <w:tmpl w:val="FA1CB91E"/>
    <w:lvl w:ilvl="0" w:tplc="639CBD24">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77F"/>
    <w:rsid w:val="000356C3"/>
    <w:rsid w:val="0006043F"/>
    <w:rsid w:val="00072835"/>
    <w:rsid w:val="00091BA5"/>
    <w:rsid w:val="00094A50"/>
    <w:rsid w:val="00157EA5"/>
    <w:rsid w:val="001D1EB2"/>
    <w:rsid w:val="0028015F"/>
    <w:rsid w:val="00280BC7"/>
    <w:rsid w:val="002B7046"/>
    <w:rsid w:val="00340C8C"/>
    <w:rsid w:val="003610DA"/>
    <w:rsid w:val="0037377F"/>
    <w:rsid w:val="00386CC5"/>
    <w:rsid w:val="005315D0"/>
    <w:rsid w:val="00585C22"/>
    <w:rsid w:val="0069358C"/>
    <w:rsid w:val="006D3AF9"/>
    <w:rsid w:val="00712851"/>
    <w:rsid w:val="007149F6"/>
    <w:rsid w:val="007B6A85"/>
    <w:rsid w:val="00856023"/>
    <w:rsid w:val="00874A67"/>
    <w:rsid w:val="008D3BE8"/>
    <w:rsid w:val="008F5C48"/>
    <w:rsid w:val="00925EF5"/>
    <w:rsid w:val="00980BA4"/>
    <w:rsid w:val="009855B9"/>
    <w:rsid w:val="00A37376"/>
    <w:rsid w:val="00B026D0"/>
    <w:rsid w:val="00B5352D"/>
    <w:rsid w:val="00C33D62"/>
    <w:rsid w:val="00D3033A"/>
    <w:rsid w:val="00D66118"/>
    <w:rsid w:val="00D8468E"/>
    <w:rsid w:val="00DE3D8E"/>
    <w:rsid w:val="00F063C4"/>
    <w:rsid w:val="00F66E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60AD5"/>
  <w15:chartTrackingRefBased/>
  <w15:docId w15:val="{7267788C-4157-41A9-9A08-0821D9DCF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377F"/>
    <w:pPr>
      <w:widowControl w:val="0"/>
      <w:spacing w:after="0" w:line="240" w:lineRule="auto"/>
    </w:pPr>
    <w:rPr>
      <w:rFonts w:ascii="Times New Roman" w:eastAsia="Times New Roman" w:hAnsi="Times New Roman" w:cs="Times New Roman"/>
      <w:sz w:val="24"/>
      <w:szCs w:val="20"/>
      <w:lang w:val="sv-SE" w:eastAsia="sv-SE"/>
    </w:rPr>
  </w:style>
  <w:style w:type="paragraph" w:styleId="Rubrik1">
    <w:name w:val="heading 1"/>
    <w:basedOn w:val="Normal"/>
    <w:next w:val="Normal"/>
    <w:link w:val="Rubrik1Char"/>
    <w:qFormat/>
    <w:rsid w:val="005315D0"/>
    <w:pPr>
      <w:keepNext/>
      <w:widowControl/>
      <w:tabs>
        <w:tab w:val="left" w:pos="284"/>
      </w:tabs>
      <w:spacing w:before="120" w:after="80"/>
      <w:outlineLvl w:val="0"/>
    </w:pPr>
    <w:rPr>
      <w:rFonts w:ascii="GillSans Pro for Riksdagen Md" w:hAnsi="GillSans Pro for Riksdagen Md"/>
      <w:b/>
      <w:kern w:val="28"/>
      <w:sz w:val="28"/>
      <w:szCs w:val="36"/>
    </w:rPr>
  </w:style>
  <w:style w:type="paragraph" w:styleId="Rubrik2">
    <w:name w:val="heading 2"/>
    <w:basedOn w:val="Rubrik1"/>
    <w:next w:val="Normal"/>
    <w:link w:val="Rubrik2Char"/>
    <w:qFormat/>
    <w:rsid w:val="00F063C4"/>
    <w:pPr>
      <w:spacing w:before="60" w:after="60" w:line="260" w:lineRule="atLeast"/>
      <w:outlineLvl w:val="1"/>
    </w:pPr>
    <w:rPr>
      <w:i/>
      <w:sz w:val="25"/>
    </w:rPr>
  </w:style>
  <w:style w:type="paragraph" w:styleId="Rubrik3">
    <w:name w:val="heading 3"/>
    <w:basedOn w:val="Rubrik1"/>
    <w:next w:val="Normal"/>
    <w:link w:val="Rubrik3Char"/>
    <w:qFormat/>
    <w:rsid w:val="005315D0"/>
    <w:pPr>
      <w:spacing w:before="60" w:after="20" w:line="240" w:lineRule="atLeast"/>
      <w:outlineLvl w:val="2"/>
    </w:pPr>
    <w:rPr>
      <w:rFonts w:cs="Arial"/>
      <w:bCs/>
      <w:sz w:val="24"/>
      <w:szCs w:val="26"/>
    </w:rPr>
  </w:style>
  <w:style w:type="paragraph" w:styleId="Rubrik4">
    <w:name w:val="heading 4"/>
    <w:basedOn w:val="Rubrik1"/>
    <w:next w:val="Normal"/>
    <w:link w:val="Rubrik4Char"/>
    <w:qFormat/>
    <w:rsid w:val="005315D0"/>
    <w:pPr>
      <w:spacing w:before="0" w:after="40" w:line="200" w:lineRule="atLeast"/>
      <w:outlineLvl w:val="3"/>
    </w:pPr>
    <w:rPr>
      <w:rFonts w:ascii="Times New Roman" w:hAnsi="Times New Roman"/>
      <w:bCs/>
      <w:sz w:val="22"/>
      <w:szCs w:val="28"/>
    </w:rPr>
  </w:style>
  <w:style w:type="paragraph" w:styleId="Rubrik5">
    <w:name w:val="heading 5"/>
    <w:basedOn w:val="Rubrik4"/>
    <w:next w:val="Normal"/>
    <w:link w:val="Rubrik5Char"/>
    <w:qFormat/>
    <w:rsid w:val="005315D0"/>
    <w:pPr>
      <w:outlineLvl w:val="4"/>
    </w:pPr>
    <w:rPr>
      <w:bCs w:val="0"/>
      <w:i/>
      <w:iCs/>
      <w:szCs w:val="26"/>
    </w:rPr>
  </w:style>
  <w:style w:type="paragraph" w:styleId="Rubrik6">
    <w:name w:val="heading 6"/>
    <w:basedOn w:val="Rubrik5"/>
    <w:next w:val="Normal"/>
    <w:link w:val="Rubrik6Char"/>
    <w:qFormat/>
    <w:rsid w:val="005315D0"/>
    <w:pPr>
      <w:outlineLvl w:val="5"/>
    </w:pPr>
    <w:rPr>
      <w:b w:val="0"/>
      <w:bCs/>
      <w:i w:val="0"/>
      <w:szCs w:val="22"/>
    </w:rPr>
  </w:style>
  <w:style w:type="paragraph" w:styleId="Rubrik7">
    <w:name w:val="heading 7"/>
    <w:basedOn w:val="Normal"/>
    <w:next w:val="Normal"/>
    <w:link w:val="Rubrik7Char"/>
    <w:uiPriority w:val="9"/>
    <w:semiHidden/>
    <w:unhideWhenUsed/>
    <w:rsid w:val="0006043F"/>
    <w:pPr>
      <w:keepNext/>
      <w:keepLines/>
      <w:widowControl/>
      <w:tabs>
        <w:tab w:val="left" w:pos="284"/>
      </w:tabs>
      <w:spacing w:before="40"/>
      <w:outlineLvl w:val="6"/>
    </w:pPr>
    <w:rPr>
      <w:rFonts w:ascii="GillSans Pro for Riksdagen Lt" w:eastAsiaTheme="majorEastAsia" w:hAnsi="GillSans Pro for Riksdagen Lt" w:cstheme="majorBidi"/>
      <w:i/>
      <w:iCs/>
      <w:color w:val="1F4D78" w:themeColor="accent1" w:themeShade="7F"/>
      <w:sz w:val="22"/>
      <w:szCs w:val="3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D8468E"/>
    <w:rPr>
      <w:rFonts w:ascii="GillSans Pro for Riksdagen Md" w:eastAsia="Times New Roman" w:hAnsi="GillSans Pro for Riksdagen Md" w:cs="Times New Roman"/>
      <w:b/>
      <w:kern w:val="28"/>
      <w:sz w:val="28"/>
      <w:szCs w:val="36"/>
      <w:lang w:val="sv-SE" w:eastAsia="sv-SE"/>
    </w:rPr>
  </w:style>
  <w:style w:type="character" w:customStyle="1" w:styleId="Rubrik2Char">
    <w:name w:val="Rubrik 2 Char"/>
    <w:basedOn w:val="Standardstycketeckensnitt"/>
    <w:link w:val="Rubrik2"/>
    <w:rsid w:val="00F063C4"/>
    <w:rPr>
      <w:rFonts w:ascii="GillSans Pro for Riksdagen Md" w:eastAsia="Times New Roman" w:hAnsi="GillSans Pro for Riksdagen Md" w:cs="Times New Roman"/>
      <w:b/>
      <w:i/>
      <w:kern w:val="28"/>
      <w:sz w:val="25"/>
      <w:szCs w:val="36"/>
      <w:lang w:val="sv-SE" w:eastAsia="sv-SE"/>
    </w:rPr>
  </w:style>
  <w:style w:type="paragraph" w:styleId="Liststycke">
    <w:name w:val="List Paragraph"/>
    <w:basedOn w:val="Normal"/>
    <w:uiPriority w:val="34"/>
    <w:rsid w:val="00A37376"/>
    <w:pPr>
      <w:widowControl/>
      <w:tabs>
        <w:tab w:val="left" w:pos="284"/>
      </w:tabs>
      <w:ind w:left="720"/>
      <w:contextualSpacing/>
    </w:pPr>
    <w:rPr>
      <w:sz w:val="22"/>
      <w:szCs w:val="36"/>
    </w:rPr>
  </w:style>
  <w:style w:type="character" w:customStyle="1" w:styleId="Rubrik3Char">
    <w:name w:val="Rubrik 3 Char"/>
    <w:basedOn w:val="Standardstycketeckensnitt"/>
    <w:link w:val="Rubrik3"/>
    <w:rsid w:val="005315D0"/>
    <w:rPr>
      <w:rFonts w:ascii="GillSans Pro for Riksdagen Md" w:eastAsia="Times New Roman" w:hAnsi="GillSans Pro for Riksdagen Md" w:cs="Arial"/>
      <w:b/>
      <w:bCs/>
      <w:kern w:val="28"/>
      <w:sz w:val="24"/>
      <w:szCs w:val="26"/>
      <w:lang w:val="sv-SE" w:eastAsia="sv-SE"/>
    </w:rPr>
  </w:style>
  <w:style w:type="character" w:customStyle="1" w:styleId="Rubrik4Char">
    <w:name w:val="Rubrik 4 Char"/>
    <w:basedOn w:val="Standardstycketeckensnitt"/>
    <w:link w:val="Rubrik4"/>
    <w:rsid w:val="005315D0"/>
    <w:rPr>
      <w:rFonts w:ascii="Times New Roman" w:eastAsia="Times New Roman" w:hAnsi="Times New Roman" w:cs="Times New Roman"/>
      <w:b/>
      <w:bCs/>
      <w:kern w:val="28"/>
      <w:szCs w:val="28"/>
      <w:lang w:val="sv-SE" w:eastAsia="sv-SE"/>
    </w:rPr>
  </w:style>
  <w:style w:type="character" w:customStyle="1" w:styleId="Rubrik5Char">
    <w:name w:val="Rubrik 5 Char"/>
    <w:basedOn w:val="Standardstycketeckensnitt"/>
    <w:link w:val="Rubrik5"/>
    <w:rsid w:val="005315D0"/>
    <w:rPr>
      <w:rFonts w:ascii="Times New Roman" w:eastAsia="Times New Roman" w:hAnsi="Times New Roman" w:cs="Times New Roman"/>
      <w:b/>
      <w:i/>
      <w:iCs/>
      <w:kern w:val="28"/>
      <w:szCs w:val="26"/>
      <w:lang w:val="sv-SE" w:eastAsia="sv-SE"/>
    </w:rPr>
  </w:style>
  <w:style w:type="character" w:customStyle="1" w:styleId="Rubrik6Char">
    <w:name w:val="Rubrik 6 Char"/>
    <w:basedOn w:val="Standardstycketeckensnitt"/>
    <w:link w:val="Rubrik6"/>
    <w:rsid w:val="005315D0"/>
    <w:rPr>
      <w:rFonts w:ascii="Times New Roman" w:eastAsia="Times New Roman" w:hAnsi="Times New Roman" w:cs="Times New Roman"/>
      <w:bCs/>
      <w:iCs/>
      <w:kern w:val="28"/>
      <w:lang w:val="sv-SE" w:eastAsia="sv-SE"/>
    </w:rPr>
  </w:style>
  <w:style w:type="character" w:customStyle="1" w:styleId="Rubrik7Char">
    <w:name w:val="Rubrik 7 Char"/>
    <w:basedOn w:val="Standardstycketeckensnitt"/>
    <w:link w:val="Rubrik7"/>
    <w:uiPriority w:val="9"/>
    <w:semiHidden/>
    <w:rsid w:val="0006043F"/>
    <w:rPr>
      <w:rFonts w:ascii="GillSans Pro for Riksdagen Lt" w:eastAsiaTheme="majorEastAsia" w:hAnsi="GillSans Pro for Riksdagen Lt" w:cstheme="majorBidi"/>
      <w:i/>
      <w:iCs/>
      <w:color w:val="1F4D78" w:themeColor="accent1" w:themeShade="7F"/>
      <w:szCs w:val="36"/>
      <w:lang w:val="sv-SE" w:eastAsia="sv-SE"/>
    </w:rPr>
  </w:style>
  <w:style w:type="paragraph" w:styleId="Ballongtext">
    <w:name w:val="Balloon Text"/>
    <w:basedOn w:val="Normal"/>
    <w:link w:val="BallongtextChar"/>
    <w:uiPriority w:val="99"/>
    <w:semiHidden/>
    <w:unhideWhenUsed/>
    <w:rsid w:val="003610DA"/>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3610DA"/>
    <w:rPr>
      <w:rFonts w:ascii="Segoe UI" w:eastAsia="Times New Roman" w:hAnsi="Segoe UI" w:cs="Segoe UI"/>
      <w:sz w:val="18"/>
      <w:szCs w:val="18"/>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035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0606aa\AppData\Roaming\Microsoft\Mallar\Tomt%20dokument%20Riksdag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Tomt dokument Riksdagen</Template>
  <TotalTime>239</TotalTime>
  <Pages>2</Pages>
  <Words>412</Words>
  <Characters>2345</Characters>
  <Application>Microsoft Office Word</Application>
  <DocSecurity>0</DocSecurity>
  <Lines>1172</Lines>
  <Paragraphs>153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Josefine Tolleman</dc:creator>
  <cp:keywords/>
  <dc:description/>
  <cp:lastModifiedBy>Josefine Tolleman</cp:lastModifiedBy>
  <cp:revision>12</cp:revision>
  <cp:lastPrinted>2018-12-12T15:01:00Z</cp:lastPrinted>
  <dcterms:created xsi:type="dcterms:W3CDTF">2018-12-11T08:19:00Z</dcterms:created>
  <dcterms:modified xsi:type="dcterms:W3CDTF">2018-12-13T13:11:00Z</dcterms:modified>
</cp:coreProperties>
</file>