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BA7345">
              <w:rPr>
                <w:b/>
              </w:rPr>
              <w:t>201</w:t>
            </w:r>
            <w:r w:rsidR="00440C69">
              <w:rPr>
                <w:b/>
              </w:rPr>
              <w:t>9</w:t>
            </w:r>
            <w:r w:rsidR="00BA7345">
              <w:rPr>
                <w:b/>
              </w:rPr>
              <w:t>/</w:t>
            </w:r>
            <w:r w:rsidR="00440C69">
              <w:rPr>
                <w:b/>
              </w:rPr>
              <w:t>20</w:t>
            </w:r>
            <w:r w:rsidR="0002367D">
              <w:rPr>
                <w:b/>
              </w:rPr>
              <w:t>:</w:t>
            </w:r>
            <w:r w:rsidR="002E6749">
              <w:rPr>
                <w:b/>
              </w:rPr>
              <w:t>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BA7345">
            <w:r>
              <w:t>20</w:t>
            </w:r>
            <w:r w:rsidR="008E4B18">
              <w:t>20-0</w:t>
            </w:r>
            <w:r w:rsidR="002E6749">
              <w:t>4</w:t>
            </w:r>
            <w:r w:rsidR="008E4B18">
              <w:t>-</w:t>
            </w:r>
            <w:r w:rsidR="002E6749">
              <w:t>1</w:t>
            </w:r>
            <w:r w:rsidR="008E4B18">
              <w:t>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A7345" w:rsidP="00BA7345">
            <w:r>
              <w:t>0</w:t>
            </w:r>
            <w:r w:rsidR="003867A3">
              <w:t>7</w:t>
            </w:r>
            <w:r w:rsidR="0002367D">
              <w:t>.</w:t>
            </w:r>
            <w:r w:rsidR="003867A3">
              <w:t>45</w:t>
            </w:r>
            <w:r w:rsidR="006B3D79">
              <w:t>–</w:t>
            </w:r>
            <w:r w:rsidR="00893931">
              <w:t>09.15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A7D70" w:rsidTr="00D358FB">
        <w:tc>
          <w:tcPr>
            <w:tcW w:w="567" w:type="dxa"/>
          </w:tcPr>
          <w:p w:rsidR="000A7D70" w:rsidRDefault="000A7D7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74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E305A0" w:rsidRPr="00337422" w:rsidRDefault="00E305A0" w:rsidP="00E305A0">
            <w:pPr>
              <w:pStyle w:val="Default"/>
              <w:rPr>
                <w:snapToGrid w:val="0"/>
                <w:color w:val="auto"/>
              </w:rPr>
            </w:pPr>
            <w:r w:rsidRPr="00063D8D">
              <w:rPr>
                <w:b/>
                <w:bCs/>
                <w:color w:val="auto"/>
              </w:rPr>
              <w:t xml:space="preserve">Information </w:t>
            </w:r>
            <w:r w:rsidRPr="00337422">
              <w:rPr>
                <w:b/>
                <w:bCs/>
                <w:color w:val="auto"/>
              </w:rPr>
              <w:t xml:space="preserve">från Utrikesdepartementet, Försvarsdepartementet och Försvarsmakten </w:t>
            </w:r>
            <w:r w:rsidR="00070AD7" w:rsidRPr="00337422">
              <w:rPr>
                <w:b/>
                <w:bCs/>
                <w:color w:val="auto"/>
              </w:rPr>
              <w:t>om situationen i Afghanistan</w:t>
            </w:r>
          </w:p>
          <w:p w:rsidR="000E2FEA" w:rsidRDefault="00070AD7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337422">
              <w:rPr>
                <w:rFonts w:eastAsiaTheme="minorHAnsi"/>
                <w:lang w:eastAsia="en-US"/>
              </w:rPr>
              <w:t xml:space="preserve">Utrikesminister Ann Linde, kansliråd Henrik </w:t>
            </w:r>
            <w:proofErr w:type="spellStart"/>
            <w:r w:rsidRPr="00337422">
              <w:rPr>
                <w:rFonts w:eastAsiaTheme="minorHAnsi"/>
                <w:lang w:eastAsia="en-US"/>
              </w:rPr>
              <w:t>Garmer</w:t>
            </w:r>
            <w:proofErr w:type="spellEnd"/>
            <w:r w:rsidRPr="00337422">
              <w:rPr>
                <w:rFonts w:eastAsiaTheme="minorHAnsi"/>
                <w:lang w:eastAsia="en-US"/>
              </w:rPr>
              <w:t xml:space="preserve">, departementssekreterare Linnéa Jannes och </w:t>
            </w:r>
            <w:r w:rsidR="00337422" w:rsidRPr="00337422">
              <w:rPr>
                <w:rFonts w:eastAsiaTheme="minorHAnsi"/>
                <w:lang w:eastAsia="en-US"/>
              </w:rPr>
              <w:t>stabschef Magnus Nilsson</w:t>
            </w:r>
            <w:r w:rsidRPr="00337422">
              <w:rPr>
                <w:rFonts w:eastAsiaTheme="minorHAnsi"/>
                <w:lang w:eastAsia="en-US"/>
              </w:rPr>
              <w:t xml:space="preserve">, samtliga från Utrikesdepartementet, försvarsminister Peter Hultqvist, </w:t>
            </w:r>
            <w:r w:rsidR="00F14E23" w:rsidRPr="00337422">
              <w:rPr>
                <w:rFonts w:eastAsiaTheme="minorHAnsi"/>
                <w:lang w:eastAsia="en-US"/>
              </w:rPr>
              <w:t>kansliråd Samuel Rudvall</w:t>
            </w:r>
            <w:r w:rsidR="00F14E23">
              <w:rPr>
                <w:rFonts w:eastAsiaTheme="minorHAnsi"/>
                <w:lang w:eastAsia="en-US"/>
              </w:rPr>
              <w:t>,</w:t>
            </w:r>
            <w:r w:rsidR="00F14E23" w:rsidRPr="00337422">
              <w:rPr>
                <w:rFonts w:eastAsiaTheme="minorHAnsi"/>
                <w:lang w:eastAsia="en-US"/>
              </w:rPr>
              <w:t xml:space="preserve"> </w:t>
            </w:r>
            <w:r w:rsidRPr="00337422">
              <w:rPr>
                <w:rFonts w:eastAsiaTheme="minorHAnsi"/>
                <w:lang w:eastAsia="en-US"/>
              </w:rPr>
              <w:t>enhetschef Peter Göthe</w:t>
            </w:r>
            <w:r w:rsidR="00CF0A7B">
              <w:rPr>
                <w:rFonts w:eastAsiaTheme="minorHAnsi"/>
                <w:lang w:eastAsia="en-US"/>
              </w:rPr>
              <w:t xml:space="preserve">, </w:t>
            </w:r>
            <w:r w:rsidRPr="00337422">
              <w:rPr>
                <w:rFonts w:eastAsiaTheme="minorHAnsi"/>
                <w:lang w:eastAsia="en-US"/>
              </w:rPr>
              <w:t>departementssekreterare</w:t>
            </w:r>
            <w:r w:rsidRPr="00070AD7">
              <w:rPr>
                <w:rFonts w:eastAsiaTheme="minorHAnsi"/>
                <w:lang w:eastAsia="en-US"/>
              </w:rPr>
              <w:t xml:space="preserve"> Henric Arnoldsson</w:t>
            </w:r>
            <w:r w:rsidR="00CF0A7B">
              <w:rPr>
                <w:rFonts w:eastAsiaTheme="minorHAnsi"/>
                <w:lang w:eastAsia="en-US"/>
              </w:rPr>
              <w:t>, politisk sakkunnig Annelie Gregor Sachs och pressekreterare Toni Eriksson</w:t>
            </w:r>
            <w:r w:rsidRPr="00070AD7">
              <w:rPr>
                <w:rFonts w:eastAsiaTheme="minorHAnsi"/>
                <w:lang w:eastAsia="en-US"/>
              </w:rPr>
              <w:t>, samtliga från Försvarsdepartementet</w:t>
            </w:r>
            <w:r>
              <w:rPr>
                <w:rFonts w:eastAsiaTheme="minorHAnsi"/>
                <w:lang w:eastAsia="en-US"/>
              </w:rPr>
              <w:t>, och br</w:t>
            </w:r>
            <w:r w:rsidRPr="00070AD7">
              <w:rPr>
                <w:rFonts w:eastAsiaTheme="minorHAnsi"/>
                <w:lang w:eastAsia="en-US"/>
              </w:rPr>
              <w:t xml:space="preserve">igadgeneral Lena Persson </w:t>
            </w:r>
            <w:proofErr w:type="spellStart"/>
            <w:r w:rsidRPr="00070AD7">
              <w:rPr>
                <w:rFonts w:eastAsiaTheme="minorHAnsi"/>
                <w:lang w:eastAsia="en-US"/>
              </w:rPr>
              <w:t>Herliz</w:t>
            </w:r>
            <w:proofErr w:type="spellEnd"/>
            <w:r w:rsidRPr="00070AD7">
              <w:rPr>
                <w:rFonts w:eastAsiaTheme="minorHAnsi"/>
                <w:lang w:eastAsia="en-US"/>
              </w:rPr>
              <w:t xml:space="preserve">, överstelöjtnant </w:t>
            </w:r>
            <w:r w:rsidR="009606F9">
              <w:rPr>
                <w:rFonts w:eastAsiaTheme="minorHAnsi"/>
                <w:lang w:eastAsia="en-US"/>
              </w:rPr>
              <w:t>Jonas Nilsson</w:t>
            </w:r>
            <w:r w:rsidRPr="00070AD7">
              <w:rPr>
                <w:rFonts w:eastAsiaTheme="minorHAnsi"/>
                <w:lang w:eastAsia="en-US"/>
              </w:rPr>
              <w:t xml:space="preserve">, </w:t>
            </w:r>
            <w:r w:rsidR="009606F9">
              <w:rPr>
                <w:rFonts w:eastAsiaTheme="minorHAnsi"/>
                <w:lang w:eastAsia="en-US"/>
              </w:rPr>
              <w:t>båda</w:t>
            </w:r>
            <w:r w:rsidRPr="00070AD7">
              <w:rPr>
                <w:rFonts w:eastAsiaTheme="minorHAnsi"/>
                <w:lang w:eastAsia="en-US"/>
              </w:rPr>
              <w:t xml:space="preserve"> från Försvarsmakten</w:t>
            </w:r>
            <w:r w:rsidR="00396FCB">
              <w:rPr>
                <w:rFonts w:eastAsiaTheme="minorHAnsi"/>
                <w:lang w:eastAsia="en-US"/>
              </w:rPr>
              <w:t xml:space="preserve">, </w:t>
            </w:r>
            <w:r w:rsidR="00BA7345" w:rsidRPr="00063D8D">
              <w:rPr>
                <w:snapToGrid w:val="0"/>
              </w:rPr>
              <w:t xml:space="preserve">informerade med anledning av </w:t>
            </w:r>
            <w:r>
              <w:rPr>
                <w:snapToGrid w:val="0"/>
              </w:rPr>
              <w:t>situationen i Afghanistan.</w:t>
            </w:r>
          </w:p>
          <w:p w:rsidR="002E6749" w:rsidRPr="0098385D" w:rsidRDefault="002E6749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070AD7">
              <w:t>Ledamöternas</w:t>
            </w:r>
            <w:r w:rsidRPr="00063D8D">
              <w:t xml:space="preserve"> frågor besvarades.</w:t>
            </w: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74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273595" w:rsidRPr="00BC0D84" w:rsidRDefault="00273595" w:rsidP="00273595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="00070AD7">
              <w:rPr>
                <w:b/>
                <w:bCs/>
                <w:color w:val="auto"/>
              </w:rPr>
              <w:t xml:space="preserve"> om situationen i Irak</w:t>
            </w:r>
          </w:p>
          <w:p w:rsidR="00273595" w:rsidRDefault="00070AD7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337422">
              <w:rPr>
                <w:rFonts w:eastAsiaTheme="minorHAnsi"/>
                <w:lang w:eastAsia="en-US"/>
              </w:rPr>
              <w:t xml:space="preserve">Utrikesminister Ann Linde, kansliråd Henrik </w:t>
            </w:r>
            <w:proofErr w:type="spellStart"/>
            <w:r w:rsidRPr="00337422">
              <w:rPr>
                <w:rFonts w:eastAsiaTheme="minorHAnsi"/>
                <w:lang w:eastAsia="en-US"/>
              </w:rPr>
              <w:t>Garmer</w:t>
            </w:r>
            <w:proofErr w:type="spellEnd"/>
            <w:r w:rsidRPr="00337422">
              <w:rPr>
                <w:rFonts w:eastAsiaTheme="minorHAnsi"/>
                <w:lang w:eastAsia="en-US"/>
              </w:rPr>
              <w:t xml:space="preserve">, departementssekreterare Linnéa Jannes och </w:t>
            </w:r>
            <w:r w:rsidR="00337422" w:rsidRPr="00337422">
              <w:rPr>
                <w:rFonts w:eastAsiaTheme="minorHAnsi"/>
                <w:lang w:eastAsia="en-US"/>
              </w:rPr>
              <w:t>stabschef Magnus Nilsson</w:t>
            </w:r>
            <w:r w:rsidRPr="00337422">
              <w:rPr>
                <w:rFonts w:eastAsiaTheme="minorHAnsi"/>
                <w:lang w:eastAsia="en-US"/>
              </w:rPr>
              <w:t>, samtliga från Utrikesdepartementet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="00CF0A7B" w:rsidRPr="00337422">
              <w:rPr>
                <w:rFonts w:eastAsiaTheme="minorHAnsi"/>
                <w:lang w:eastAsia="en-US"/>
              </w:rPr>
              <w:t>försvarsminister Peter Hultqvist, kansliråd Samuel Rudvall</w:t>
            </w:r>
            <w:r w:rsidR="00CF0A7B">
              <w:rPr>
                <w:rFonts w:eastAsiaTheme="minorHAnsi"/>
                <w:lang w:eastAsia="en-US"/>
              </w:rPr>
              <w:t>,</w:t>
            </w:r>
            <w:r w:rsidR="00CF0A7B" w:rsidRPr="00337422">
              <w:rPr>
                <w:rFonts w:eastAsiaTheme="minorHAnsi"/>
                <w:lang w:eastAsia="en-US"/>
              </w:rPr>
              <w:t xml:space="preserve"> enhetschef Peter Göthe</w:t>
            </w:r>
            <w:r w:rsidR="00CF0A7B">
              <w:rPr>
                <w:rFonts w:eastAsiaTheme="minorHAnsi"/>
                <w:lang w:eastAsia="en-US"/>
              </w:rPr>
              <w:t xml:space="preserve">, </w:t>
            </w:r>
            <w:r w:rsidR="00CF0A7B" w:rsidRPr="00337422">
              <w:rPr>
                <w:rFonts w:eastAsiaTheme="minorHAnsi"/>
                <w:lang w:eastAsia="en-US"/>
              </w:rPr>
              <w:t>departementssekreterare</w:t>
            </w:r>
            <w:r w:rsidR="00CF0A7B" w:rsidRPr="00070AD7">
              <w:rPr>
                <w:rFonts w:eastAsiaTheme="minorHAnsi"/>
                <w:lang w:eastAsia="en-US"/>
              </w:rPr>
              <w:t xml:space="preserve"> Henric Arnoldsson</w:t>
            </w:r>
            <w:r w:rsidR="00CF0A7B">
              <w:rPr>
                <w:rFonts w:eastAsiaTheme="minorHAnsi"/>
                <w:lang w:eastAsia="en-US"/>
              </w:rPr>
              <w:t>, politisk sakkunnig Annelie Gregor Sachs och pressekreterare Toni Eriksson</w:t>
            </w:r>
            <w:r w:rsidR="009606F9" w:rsidRPr="00070AD7">
              <w:rPr>
                <w:rFonts w:eastAsiaTheme="minorHAnsi"/>
                <w:lang w:eastAsia="en-US"/>
              </w:rPr>
              <w:t>, samtliga från Försvarsdepartementet</w:t>
            </w:r>
            <w:r w:rsidR="009606F9">
              <w:rPr>
                <w:rFonts w:eastAsiaTheme="minorHAnsi"/>
                <w:lang w:eastAsia="en-US"/>
              </w:rPr>
              <w:t>, och br</w:t>
            </w:r>
            <w:r w:rsidR="009606F9" w:rsidRPr="00070AD7">
              <w:rPr>
                <w:rFonts w:eastAsiaTheme="minorHAnsi"/>
                <w:lang w:eastAsia="en-US"/>
              </w:rPr>
              <w:t xml:space="preserve">igadgeneral Lena Persson </w:t>
            </w:r>
            <w:proofErr w:type="spellStart"/>
            <w:r w:rsidR="009606F9" w:rsidRPr="00070AD7">
              <w:rPr>
                <w:rFonts w:eastAsiaTheme="minorHAnsi"/>
                <w:lang w:eastAsia="en-US"/>
              </w:rPr>
              <w:t>Herliz</w:t>
            </w:r>
            <w:proofErr w:type="spellEnd"/>
            <w:r w:rsidR="009606F9" w:rsidRPr="00070AD7">
              <w:rPr>
                <w:rFonts w:eastAsiaTheme="minorHAnsi"/>
                <w:lang w:eastAsia="en-US"/>
              </w:rPr>
              <w:t xml:space="preserve">, överstelöjtnant </w:t>
            </w:r>
            <w:r w:rsidR="009606F9">
              <w:rPr>
                <w:rFonts w:eastAsiaTheme="minorHAnsi"/>
                <w:lang w:eastAsia="en-US"/>
              </w:rPr>
              <w:t>Jonas Nilsson</w:t>
            </w:r>
            <w:r w:rsidR="009606F9" w:rsidRPr="00070AD7">
              <w:rPr>
                <w:rFonts w:eastAsiaTheme="minorHAnsi"/>
                <w:lang w:eastAsia="en-US"/>
              </w:rPr>
              <w:t xml:space="preserve">, </w:t>
            </w:r>
            <w:r w:rsidR="009606F9">
              <w:rPr>
                <w:rFonts w:eastAsiaTheme="minorHAnsi"/>
                <w:lang w:eastAsia="en-US"/>
              </w:rPr>
              <w:t>båda</w:t>
            </w:r>
            <w:r w:rsidR="009606F9" w:rsidRPr="00070AD7">
              <w:rPr>
                <w:rFonts w:eastAsiaTheme="minorHAnsi"/>
                <w:lang w:eastAsia="en-US"/>
              </w:rPr>
              <w:t xml:space="preserve"> från Försvarsmakten</w:t>
            </w:r>
            <w:r w:rsidR="009606F9">
              <w:rPr>
                <w:rFonts w:eastAsiaTheme="minorHAnsi"/>
                <w:lang w:eastAsia="en-US"/>
              </w:rPr>
              <w:t xml:space="preserve">, </w:t>
            </w:r>
            <w:r w:rsidR="009606F9" w:rsidRPr="00063D8D">
              <w:rPr>
                <w:snapToGrid w:val="0"/>
              </w:rPr>
              <w:t xml:space="preserve">informerade med anledning av </w:t>
            </w:r>
            <w:r>
              <w:rPr>
                <w:snapToGrid w:val="0"/>
              </w:rPr>
              <w:t>situationen i Irak.</w:t>
            </w:r>
          </w:p>
          <w:p w:rsidR="002E6749" w:rsidRPr="0098385D" w:rsidRDefault="002E6749" w:rsidP="0098385D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</w:rPr>
            </w:pPr>
            <w:r w:rsidRPr="00070AD7">
              <w:t>Ledamöternas</w:t>
            </w:r>
            <w:r w:rsidRPr="00063D8D">
              <w:t xml:space="preserve"> frågor besvarades.</w:t>
            </w:r>
          </w:p>
        </w:tc>
      </w:tr>
      <w:tr w:rsidR="00273595" w:rsidTr="00D358FB">
        <w:tc>
          <w:tcPr>
            <w:tcW w:w="567" w:type="dxa"/>
          </w:tcPr>
          <w:p w:rsidR="00273595" w:rsidRDefault="002735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749">
              <w:rPr>
                <w:b/>
                <w:snapToGrid w:val="0"/>
              </w:rPr>
              <w:t>3</w:t>
            </w: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6749" w:rsidRDefault="002E67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  <w:p w:rsidR="00B425D5" w:rsidRDefault="00B425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25D5" w:rsidRDefault="00B425D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6FE1" w:rsidRDefault="00DF6F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F0A7B" w:rsidRDefault="00CF0A7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52AA7" w:rsidRDefault="00852A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25D5" w:rsidRDefault="00B425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273595" w:rsidRDefault="00DF6FE1" w:rsidP="002D1E3E">
            <w:pPr>
              <w:tabs>
                <w:tab w:val="left" w:pos="1701"/>
              </w:tabs>
              <w:rPr>
                <w:snapToGrid w:val="0"/>
              </w:rPr>
            </w:pPr>
            <w:r w:rsidRPr="00DF6F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Information från Utrikesdepartementet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och </w:t>
            </w:r>
            <w:r w:rsidRPr="00DF6FE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Försvarsdepartementet med anledning av proposition 2019/20: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110 </w:t>
            </w:r>
            <w:r w:rsidR="00070AD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Operativt militärt stöd mellan Sverige och Finland</w:t>
            </w:r>
            <w:r w:rsidR="00B425D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(UFöU5)</w:t>
            </w:r>
            <w:r w:rsidR="00070AD7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CF0A7B">
              <w:rPr>
                <w:rFonts w:eastAsiaTheme="minorHAnsi"/>
                <w:lang w:eastAsia="en-US"/>
              </w:rPr>
              <w:t>F</w:t>
            </w:r>
            <w:r w:rsidR="00CF0A7B" w:rsidRPr="00337422">
              <w:rPr>
                <w:rFonts w:eastAsiaTheme="minorHAnsi"/>
                <w:lang w:eastAsia="en-US"/>
              </w:rPr>
              <w:t>örsvarsminister Peter Hultqvist, kansliråd Samuel Rudvall</w:t>
            </w:r>
            <w:r w:rsidR="00CF0A7B">
              <w:rPr>
                <w:rFonts w:eastAsiaTheme="minorHAnsi"/>
                <w:lang w:eastAsia="en-US"/>
              </w:rPr>
              <w:t>,</w:t>
            </w:r>
            <w:r w:rsidR="00CF0A7B" w:rsidRPr="00337422">
              <w:rPr>
                <w:rFonts w:eastAsiaTheme="minorHAnsi"/>
                <w:lang w:eastAsia="en-US"/>
              </w:rPr>
              <w:t xml:space="preserve"> enhetschef Peter Göthe</w:t>
            </w:r>
            <w:r w:rsidR="00CF0A7B">
              <w:rPr>
                <w:rFonts w:eastAsiaTheme="minorHAnsi"/>
                <w:lang w:eastAsia="en-US"/>
              </w:rPr>
              <w:t xml:space="preserve">, </w:t>
            </w:r>
            <w:r w:rsidR="00CF0A7B" w:rsidRPr="00337422">
              <w:rPr>
                <w:rFonts w:eastAsiaTheme="minorHAnsi"/>
                <w:lang w:eastAsia="en-US"/>
              </w:rPr>
              <w:t>departementssekreterare</w:t>
            </w:r>
            <w:r w:rsidR="00CF0A7B" w:rsidRPr="00070AD7">
              <w:rPr>
                <w:rFonts w:eastAsiaTheme="minorHAnsi"/>
                <w:lang w:eastAsia="en-US"/>
              </w:rPr>
              <w:t xml:space="preserve"> Henric Arnoldsson</w:t>
            </w:r>
            <w:r w:rsidR="00CF0A7B">
              <w:rPr>
                <w:rFonts w:eastAsiaTheme="minorHAnsi"/>
                <w:lang w:eastAsia="en-US"/>
              </w:rPr>
              <w:t>, politisk sakkunnig Annelie Gregor Sachs och pressekreterare Toni Eriksson</w:t>
            </w:r>
            <w:r w:rsidR="009606F9" w:rsidRPr="00337422">
              <w:rPr>
                <w:rFonts w:eastAsiaTheme="minorHAnsi"/>
                <w:lang w:eastAsia="en-US"/>
              </w:rPr>
              <w:t>, samtliga från Försvarsdepartementet</w:t>
            </w:r>
            <w:r w:rsidR="00337422">
              <w:rPr>
                <w:rFonts w:eastAsiaTheme="minorHAnsi"/>
                <w:lang w:eastAsia="en-US"/>
              </w:rPr>
              <w:t>,</w:t>
            </w:r>
            <w:r w:rsidR="00F6426A">
              <w:rPr>
                <w:rFonts w:eastAsiaTheme="minorHAnsi"/>
                <w:lang w:eastAsia="en-US"/>
              </w:rPr>
              <w:t xml:space="preserve"> och </w:t>
            </w:r>
            <w:r w:rsidR="00F6426A">
              <w:t>k</w:t>
            </w:r>
            <w:r w:rsidR="00F6426A" w:rsidRPr="00337422">
              <w:t xml:space="preserve">ansliråd Henrik </w:t>
            </w:r>
            <w:proofErr w:type="spellStart"/>
            <w:r w:rsidR="00F6426A" w:rsidRPr="00337422">
              <w:t>Garmer</w:t>
            </w:r>
            <w:proofErr w:type="spellEnd"/>
            <w:r w:rsidR="00F6426A">
              <w:t xml:space="preserve"> och </w:t>
            </w:r>
            <w:r w:rsidR="00F6426A" w:rsidRPr="00337422">
              <w:t xml:space="preserve">departementssekreterare Linnéa Jannes, </w:t>
            </w:r>
            <w:r w:rsidR="00F6426A">
              <w:t>båda</w:t>
            </w:r>
            <w:r w:rsidR="00F6426A" w:rsidRPr="00337422">
              <w:t xml:space="preserve"> från Utrikesdepartementet</w:t>
            </w:r>
            <w:r w:rsidR="00F6426A">
              <w:t>,</w:t>
            </w:r>
            <w:r w:rsidR="009606F9" w:rsidRPr="00337422">
              <w:rPr>
                <w:rFonts w:eastAsiaTheme="minorHAnsi"/>
                <w:lang w:eastAsia="en-US"/>
              </w:rPr>
              <w:t xml:space="preserve"> </w:t>
            </w:r>
            <w:r w:rsidR="009606F9" w:rsidRPr="00337422">
              <w:rPr>
                <w:snapToGrid w:val="0"/>
              </w:rPr>
              <w:t>infor</w:t>
            </w:r>
            <w:r w:rsidR="009606F9" w:rsidRPr="00063D8D">
              <w:rPr>
                <w:snapToGrid w:val="0"/>
              </w:rPr>
              <w:t xml:space="preserve">merade med anledning av </w:t>
            </w:r>
            <w:r w:rsidR="002E6749">
              <w:rPr>
                <w:snapToGrid w:val="0"/>
              </w:rPr>
              <w:t>proposition 2019/20:110 Operativt militärt stöd mellan Sverige och Finland.</w:t>
            </w:r>
          </w:p>
          <w:p w:rsidR="002E6749" w:rsidRDefault="002E6749" w:rsidP="002D1E3E">
            <w:pPr>
              <w:tabs>
                <w:tab w:val="left" w:pos="1701"/>
              </w:tabs>
              <w:rPr>
                <w:b/>
                <w:bCs/>
              </w:rPr>
            </w:pPr>
          </w:p>
          <w:p w:rsidR="002E6749" w:rsidRDefault="002E6749" w:rsidP="002D1E3E">
            <w:pPr>
              <w:tabs>
                <w:tab w:val="left" w:pos="1701"/>
              </w:tabs>
            </w:pPr>
            <w:r w:rsidRPr="00070AD7">
              <w:t>Ledamöternas</w:t>
            </w:r>
            <w:r w:rsidRPr="00063D8D">
              <w:t xml:space="preserve"> frågor besvarades.</w:t>
            </w:r>
          </w:p>
          <w:p w:rsidR="00BA63DC" w:rsidRDefault="00BA63DC" w:rsidP="00DF6FE1">
            <w:pPr>
              <w:pStyle w:val="Default"/>
              <w:rPr>
                <w:b/>
                <w:bCs/>
                <w:color w:val="auto"/>
              </w:rPr>
            </w:pPr>
          </w:p>
          <w:p w:rsidR="00DF6FE1" w:rsidRDefault="00DF6FE1" w:rsidP="00DF6FE1">
            <w:pPr>
              <w:pStyle w:val="Default"/>
              <w:rPr>
                <w:b/>
                <w:bCs/>
                <w:color w:val="auto"/>
              </w:rPr>
            </w:pPr>
            <w:r w:rsidRPr="00BC0D84">
              <w:rPr>
                <w:b/>
                <w:bCs/>
                <w:color w:val="auto"/>
              </w:rPr>
              <w:lastRenderedPageBreak/>
              <w:t xml:space="preserve">Information från </w:t>
            </w:r>
            <w:r w:rsidRPr="002407E3">
              <w:rPr>
                <w:b/>
                <w:bCs/>
                <w:color w:val="auto"/>
              </w:rPr>
              <w:t>Utrikesdepartementet, Försvarsdepartementet och Försvarsmakten</w:t>
            </w:r>
            <w:r w:rsidRPr="00BC0D84">
              <w:rPr>
                <w:b/>
                <w:bCs/>
                <w:color w:val="auto"/>
              </w:rPr>
              <w:t xml:space="preserve"> med anledning av proposition </w:t>
            </w:r>
            <w:r w:rsidRPr="00F52E8C">
              <w:rPr>
                <w:b/>
                <w:bCs/>
                <w:color w:val="auto"/>
              </w:rPr>
              <w:t>2019/20:</w:t>
            </w:r>
            <w:r>
              <w:rPr>
                <w:b/>
                <w:bCs/>
                <w:color w:val="auto"/>
              </w:rPr>
              <w:t xml:space="preserve">86 </w:t>
            </w:r>
            <w:proofErr w:type="gramStart"/>
            <w:r>
              <w:rPr>
                <w:b/>
                <w:bCs/>
                <w:color w:val="auto"/>
              </w:rPr>
              <w:t>Svenskt</w:t>
            </w:r>
            <w:proofErr w:type="gramEnd"/>
            <w:r>
              <w:rPr>
                <w:b/>
                <w:bCs/>
                <w:color w:val="auto"/>
              </w:rPr>
              <w:t xml:space="preserve"> deltagande i militär insats för stärkt säkerhet i Mali</w:t>
            </w:r>
            <w:r w:rsidR="009606F9">
              <w:rPr>
                <w:b/>
                <w:bCs/>
                <w:color w:val="auto"/>
              </w:rPr>
              <w:t xml:space="preserve"> (UFöU4)</w:t>
            </w:r>
          </w:p>
          <w:p w:rsidR="00DF6FE1" w:rsidRDefault="00CF0A7B" w:rsidP="00DF6FE1">
            <w:pPr>
              <w:tabs>
                <w:tab w:val="left" w:pos="1701"/>
              </w:tabs>
            </w:pPr>
            <w:r>
              <w:rPr>
                <w:rFonts w:eastAsiaTheme="minorHAnsi"/>
                <w:lang w:eastAsia="en-US"/>
              </w:rPr>
              <w:t>F</w:t>
            </w:r>
            <w:r w:rsidRPr="00337422">
              <w:rPr>
                <w:rFonts w:eastAsiaTheme="minorHAnsi"/>
                <w:lang w:eastAsia="en-US"/>
              </w:rPr>
              <w:t>örsvarsminister Peter Hultqvist, kansliråd Samuel Rudvall</w:t>
            </w:r>
            <w:r>
              <w:rPr>
                <w:rFonts w:eastAsiaTheme="minorHAnsi"/>
                <w:lang w:eastAsia="en-US"/>
              </w:rPr>
              <w:t>,</w:t>
            </w:r>
            <w:r w:rsidRPr="00337422">
              <w:rPr>
                <w:rFonts w:eastAsiaTheme="minorHAnsi"/>
                <w:lang w:eastAsia="en-US"/>
              </w:rPr>
              <w:t xml:space="preserve"> enhetschef Peter Göthe</w:t>
            </w:r>
            <w:r>
              <w:rPr>
                <w:rFonts w:eastAsiaTheme="minorHAnsi"/>
                <w:lang w:eastAsia="en-US"/>
              </w:rPr>
              <w:t xml:space="preserve">, </w:t>
            </w:r>
            <w:r w:rsidRPr="00337422">
              <w:rPr>
                <w:rFonts w:eastAsiaTheme="minorHAnsi"/>
                <w:lang w:eastAsia="en-US"/>
              </w:rPr>
              <w:t>departementssekreterare</w:t>
            </w:r>
            <w:r w:rsidRPr="00070AD7">
              <w:rPr>
                <w:rFonts w:eastAsiaTheme="minorHAnsi"/>
                <w:lang w:eastAsia="en-US"/>
              </w:rPr>
              <w:t xml:space="preserve"> Henric Arnoldsson</w:t>
            </w:r>
            <w:r>
              <w:rPr>
                <w:rFonts w:eastAsiaTheme="minorHAnsi"/>
                <w:lang w:eastAsia="en-US"/>
              </w:rPr>
              <w:t>, politisk sakkunnig Annelie Gregor Sachs och pressekreterare Toni Eriksson</w:t>
            </w:r>
            <w:r w:rsidR="009606F9" w:rsidRPr="00337422">
              <w:rPr>
                <w:rFonts w:eastAsiaTheme="minorHAnsi"/>
                <w:lang w:eastAsia="en-US"/>
              </w:rPr>
              <w:t>, samtliga</w:t>
            </w:r>
            <w:r w:rsidR="009606F9" w:rsidRPr="00070AD7">
              <w:rPr>
                <w:rFonts w:eastAsiaTheme="minorHAnsi"/>
                <w:lang w:eastAsia="en-US"/>
              </w:rPr>
              <w:t xml:space="preserve"> från Försvarsdepartementet</w:t>
            </w:r>
            <w:r w:rsidR="009606F9">
              <w:rPr>
                <w:rFonts w:eastAsiaTheme="minorHAnsi"/>
                <w:lang w:eastAsia="en-US"/>
              </w:rPr>
              <w:t xml:space="preserve">, </w:t>
            </w:r>
            <w:r w:rsidR="00F14E23">
              <w:t>k</w:t>
            </w:r>
            <w:r w:rsidR="00F14E23" w:rsidRPr="00337422">
              <w:t xml:space="preserve">ansliråd Henrik </w:t>
            </w:r>
            <w:proofErr w:type="spellStart"/>
            <w:r w:rsidR="00F14E23" w:rsidRPr="00337422">
              <w:t>Garmer</w:t>
            </w:r>
            <w:proofErr w:type="spellEnd"/>
            <w:r w:rsidR="00F14E23">
              <w:t xml:space="preserve"> och </w:t>
            </w:r>
            <w:r w:rsidR="00F14E23" w:rsidRPr="00337422">
              <w:t xml:space="preserve">departementssekreterare Linnéa Jannes, </w:t>
            </w:r>
            <w:r w:rsidR="00F14E23">
              <w:t>båda</w:t>
            </w:r>
            <w:r w:rsidR="00F14E23" w:rsidRPr="00337422">
              <w:t xml:space="preserve"> från Utrikesdepartementet, </w:t>
            </w:r>
            <w:r w:rsidR="009606F9">
              <w:rPr>
                <w:rFonts w:eastAsiaTheme="minorHAnsi"/>
                <w:lang w:eastAsia="en-US"/>
              </w:rPr>
              <w:t>och br</w:t>
            </w:r>
            <w:r w:rsidR="009606F9" w:rsidRPr="00070AD7">
              <w:rPr>
                <w:rFonts w:eastAsiaTheme="minorHAnsi"/>
                <w:lang w:eastAsia="en-US"/>
              </w:rPr>
              <w:t xml:space="preserve">igadgeneral Lena Persson </w:t>
            </w:r>
            <w:proofErr w:type="spellStart"/>
            <w:r w:rsidR="009606F9" w:rsidRPr="00070AD7">
              <w:rPr>
                <w:rFonts w:eastAsiaTheme="minorHAnsi"/>
                <w:lang w:eastAsia="en-US"/>
              </w:rPr>
              <w:t>Herliz</w:t>
            </w:r>
            <w:proofErr w:type="spellEnd"/>
            <w:r w:rsidR="009606F9" w:rsidRPr="00070AD7">
              <w:rPr>
                <w:rFonts w:eastAsiaTheme="minorHAnsi"/>
                <w:lang w:eastAsia="en-US"/>
              </w:rPr>
              <w:t xml:space="preserve">, överstelöjtnant </w:t>
            </w:r>
            <w:r w:rsidR="009606F9">
              <w:rPr>
                <w:rFonts w:eastAsiaTheme="minorHAnsi"/>
                <w:lang w:eastAsia="en-US"/>
              </w:rPr>
              <w:t>Jonas Nilsson</w:t>
            </w:r>
            <w:r w:rsidR="009606F9" w:rsidRPr="00070AD7">
              <w:rPr>
                <w:rFonts w:eastAsiaTheme="minorHAnsi"/>
                <w:lang w:eastAsia="en-US"/>
              </w:rPr>
              <w:t xml:space="preserve">, </w:t>
            </w:r>
            <w:r w:rsidR="009606F9">
              <w:rPr>
                <w:rFonts w:eastAsiaTheme="minorHAnsi"/>
                <w:lang w:eastAsia="en-US"/>
              </w:rPr>
              <w:t>båda</w:t>
            </w:r>
            <w:r w:rsidR="009606F9" w:rsidRPr="00070AD7">
              <w:rPr>
                <w:rFonts w:eastAsiaTheme="minorHAnsi"/>
                <w:lang w:eastAsia="en-US"/>
              </w:rPr>
              <w:t xml:space="preserve"> från Försvarsmakten</w:t>
            </w:r>
            <w:r w:rsidR="009606F9">
              <w:rPr>
                <w:rFonts w:eastAsiaTheme="minorHAnsi"/>
                <w:lang w:eastAsia="en-US"/>
              </w:rPr>
              <w:t xml:space="preserve">, </w:t>
            </w:r>
            <w:r w:rsidR="009606F9" w:rsidRPr="00063D8D">
              <w:rPr>
                <w:snapToGrid w:val="0"/>
              </w:rPr>
              <w:t xml:space="preserve">informerade med anledning av </w:t>
            </w:r>
            <w:r w:rsidR="00DF6FE1">
              <w:t xml:space="preserve">proposition 2019/20:86 Svenskt deltagande i militär insats för stärkt säkerhet i Mali. </w:t>
            </w:r>
          </w:p>
          <w:p w:rsidR="00DF6FE1" w:rsidRDefault="00DF6FE1" w:rsidP="00DF6FE1">
            <w:pPr>
              <w:tabs>
                <w:tab w:val="left" w:pos="1701"/>
              </w:tabs>
            </w:pPr>
          </w:p>
          <w:p w:rsidR="00DF6FE1" w:rsidRDefault="00DF6FE1" w:rsidP="00DF6FE1">
            <w:pPr>
              <w:tabs>
                <w:tab w:val="left" w:pos="1701"/>
              </w:tabs>
            </w:pPr>
            <w:r>
              <w:t>Ledamöternas frågor besvarades.</w:t>
            </w:r>
          </w:p>
          <w:p w:rsidR="00DF6FE1" w:rsidRDefault="00DF6FE1" w:rsidP="002D1E3E">
            <w:pPr>
              <w:tabs>
                <w:tab w:val="left" w:pos="1701"/>
              </w:tabs>
              <w:rPr>
                <w:b/>
              </w:rPr>
            </w:pPr>
          </w:p>
          <w:p w:rsidR="002E6749" w:rsidRPr="002E6749" w:rsidRDefault="002E6749" w:rsidP="002D1E3E">
            <w:pPr>
              <w:tabs>
                <w:tab w:val="left" w:pos="1701"/>
              </w:tabs>
              <w:rPr>
                <w:b/>
              </w:rPr>
            </w:pPr>
            <w:r w:rsidRPr="002E6749">
              <w:rPr>
                <w:b/>
              </w:rPr>
              <w:t>Justering av protokoll</w:t>
            </w:r>
          </w:p>
          <w:p w:rsidR="002E6749" w:rsidRDefault="002E6749" w:rsidP="002E674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2019/20:9.</w:t>
            </w:r>
          </w:p>
          <w:tbl>
            <w:tblPr>
              <w:tblW w:w="6947" w:type="dxa"/>
              <w:tblInd w:w="1487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947"/>
            </w:tblGrid>
            <w:tr w:rsidR="002E6749" w:rsidRPr="00F44BE3" w:rsidTr="002E6749">
              <w:tc>
                <w:tcPr>
                  <w:tcW w:w="6947" w:type="dxa"/>
                </w:tcPr>
                <w:p w:rsidR="002E6749" w:rsidRPr="00F44BE3" w:rsidRDefault="002E6749" w:rsidP="002E6749">
                  <w:pPr>
                    <w:tabs>
                      <w:tab w:val="left" w:pos="1701"/>
                    </w:tabs>
                    <w:rPr>
                      <w:snapToGrid w:val="0"/>
                    </w:rPr>
                  </w:pPr>
                </w:p>
              </w:tc>
            </w:tr>
          </w:tbl>
          <w:p w:rsidR="002E6749" w:rsidRPr="00BC0D84" w:rsidRDefault="002E6749" w:rsidP="002D1E3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273595" w:rsidTr="00D358FB">
        <w:tc>
          <w:tcPr>
            <w:tcW w:w="567" w:type="dxa"/>
          </w:tcPr>
          <w:p w:rsidR="00BD7041" w:rsidRDefault="00BD704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BD7041" w:rsidRPr="00BD7041" w:rsidRDefault="00BD7041" w:rsidP="00BD7041"/>
          <w:p w:rsidR="00BD7041" w:rsidRDefault="00BD7041" w:rsidP="00BD7041"/>
          <w:p w:rsidR="00273595" w:rsidRPr="00BD7041" w:rsidRDefault="00BD7041" w:rsidP="00BD7041">
            <w:pPr>
              <w:rPr>
                <w:b/>
              </w:rPr>
            </w:pPr>
            <w:r w:rsidRPr="00BD7041">
              <w:rPr>
                <w:b/>
              </w:rPr>
              <w:t>§ 7</w:t>
            </w:r>
          </w:p>
        </w:tc>
        <w:tc>
          <w:tcPr>
            <w:tcW w:w="6946" w:type="dxa"/>
            <w:gridSpan w:val="2"/>
          </w:tcPr>
          <w:p w:rsidR="00BD7041" w:rsidRPr="00BD7041" w:rsidRDefault="00BD7041" w:rsidP="00273595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D7041">
              <w:rPr>
                <w:b/>
                <w:snapToGrid w:val="0"/>
              </w:rPr>
              <w:t>Övriga frågor</w:t>
            </w:r>
          </w:p>
          <w:p w:rsidR="00BD7041" w:rsidRPr="00BD7041" w:rsidRDefault="00BD7041" w:rsidP="00273595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  <w:r w:rsidRPr="00BD7041">
              <w:rPr>
                <w:snapToGrid w:val="0"/>
              </w:rPr>
              <w:t>Ledamöter från M presenterade ett förslag till utskottsinitiativ.</w:t>
            </w:r>
          </w:p>
          <w:p w:rsidR="00BD7041" w:rsidRPr="00BD7041" w:rsidRDefault="00BD7041" w:rsidP="00273595">
            <w:pPr>
              <w:widowControl/>
              <w:autoSpaceDE w:val="0"/>
              <w:autoSpaceDN w:val="0"/>
              <w:adjustRightInd w:val="0"/>
              <w:rPr>
                <w:snapToGrid w:val="0"/>
              </w:rPr>
            </w:pPr>
          </w:p>
          <w:p w:rsidR="00273595" w:rsidRPr="00BD7041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BD7041">
              <w:rPr>
                <w:b/>
                <w:snapToGrid w:val="0"/>
              </w:rPr>
              <w:t>Nästa sammanträde</w:t>
            </w:r>
          </w:p>
          <w:p w:rsidR="00273595" w:rsidRPr="00BD7041" w:rsidRDefault="00273595" w:rsidP="00273595">
            <w:pPr>
              <w:tabs>
                <w:tab w:val="left" w:pos="1701"/>
              </w:tabs>
              <w:rPr>
                <w:snapToGrid w:val="0"/>
              </w:rPr>
            </w:pPr>
            <w:r w:rsidRPr="00BD7041">
              <w:rPr>
                <w:snapToGrid w:val="0"/>
              </w:rPr>
              <w:t xml:space="preserve">Nästa sammanträde äger rum torsdagen den </w:t>
            </w:r>
            <w:r w:rsidR="00070AD7" w:rsidRPr="00BD7041">
              <w:rPr>
                <w:snapToGrid w:val="0"/>
              </w:rPr>
              <w:t xml:space="preserve">7 maj 2020 </w:t>
            </w:r>
            <w:r w:rsidRPr="00BD7041">
              <w:rPr>
                <w:snapToGrid w:val="0"/>
              </w:rPr>
              <w:t>kl. 09.00</w:t>
            </w:r>
            <w:r w:rsidR="00B425D5" w:rsidRPr="00BD7041">
              <w:rPr>
                <w:snapToGrid w:val="0"/>
              </w:rPr>
              <w:t>.</w:t>
            </w:r>
          </w:p>
        </w:tc>
      </w:tr>
      <w:tr w:rsidR="00660EC7" w:rsidTr="00D358FB">
        <w:tc>
          <w:tcPr>
            <w:tcW w:w="56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8121D" w:rsidRDefault="00C8121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358FB" w:rsidRDefault="00D358FB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D358FB">
        <w:tc>
          <w:tcPr>
            <w:tcW w:w="567" w:type="dxa"/>
          </w:tcPr>
          <w:p w:rsidR="00C07903" w:rsidRDefault="00C079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7903" w:rsidRDefault="00C0790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836C3" w:rsidRDefault="00D358FB" w:rsidP="00BE3E6C">
            <w:pPr>
              <w:tabs>
                <w:tab w:val="left" w:pos="1701"/>
              </w:tabs>
            </w:pPr>
            <w:r>
              <w:t>Vid</w:t>
            </w:r>
            <w:r w:rsidR="00BE3E6C">
              <w:t xml:space="preserve"> protokollet</w:t>
            </w:r>
          </w:p>
          <w:p w:rsidR="00A836C3" w:rsidRDefault="00A836C3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BE3E6C" w:rsidRDefault="00826291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BA155C" w:rsidRDefault="00FD7CAD" w:rsidP="00BE3E6C">
            <w:pPr>
              <w:tabs>
                <w:tab w:val="left" w:pos="1701"/>
              </w:tabs>
            </w:pPr>
            <w:r>
              <w:t>Justeras tor</w:t>
            </w:r>
            <w:r w:rsidR="00BA7345">
              <w:t xml:space="preserve">sdagen den </w:t>
            </w:r>
            <w:r w:rsidR="00B425D5">
              <w:t>7 maj</w:t>
            </w:r>
            <w:r w:rsidR="00070AD7">
              <w:t xml:space="preserve"> 2020</w:t>
            </w: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D358FB" w:rsidRDefault="00D358FB" w:rsidP="00BE3E6C">
            <w:pPr>
              <w:tabs>
                <w:tab w:val="left" w:pos="1701"/>
              </w:tabs>
            </w:pPr>
          </w:p>
          <w:p w:rsidR="00386D20" w:rsidRPr="00781D41" w:rsidRDefault="00070AD7" w:rsidP="005F354A">
            <w:pPr>
              <w:tabs>
                <w:tab w:val="left" w:pos="1701"/>
              </w:tabs>
            </w:pPr>
            <w:r>
              <w:t>Kenneth G Forslund</w:t>
            </w:r>
            <w:r w:rsidR="00BA7345" w:rsidRPr="00781D41">
              <w:br/>
            </w: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Default="00BA7345" w:rsidP="005F354A">
            <w:pPr>
              <w:tabs>
                <w:tab w:val="left" w:pos="1701"/>
              </w:tabs>
            </w:pPr>
          </w:p>
          <w:p w:rsidR="00BA7345" w:rsidRPr="005F354A" w:rsidRDefault="00BA7345" w:rsidP="005F354A">
            <w:pPr>
              <w:tabs>
                <w:tab w:val="left" w:pos="1701"/>
              </w:tabs>
            </w:pPr>
            <w:r>
              <w:br/>
            </w:r>
          </w:p>
        </w:tc>
      </w:tr>
    </w:tbl>
    <w:p w:rsidR="00C30240" w:rsidRDefault="00C30240" w:rsidP="00B34314"/>
    <w:p w:rsidR="00BA7345" w:rsidRDefault="00BA7345">
      <w:r>
        <w:br w:type="page"/>
      </w:r>
    </w:p>
    <w:tbl>
      <w:tblPr>
        <w:tblW w:w="9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7767AA" w:rsidRPr="007767AA" w:rsidTr="00F77184">
        <w:trPr>
          <w:gridAfter w:val="4"/>
          <w:wAfter w:w="1424" w:type="dxa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 w:rsidRPr="007767AA"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Pr="007767AA" w:rsidRDefault="001213CF" w:rsidP="00886F8A">
            <w:pPr>
              <w:tabs>
                <w:tab w:val="left" w:pos="1701"/>
              </w:tabs>
              <w:rPr>
                <w:b/>
              </w:rPr>
            </w:pPr>
            <w:r w:rsidRPr="007767AA">
              <w:rPr>
                <w:b/>
              </w:rPr>
              <w:t xml:space="preserve">Bilaga </w:t>
            </w:r>
          </w:p>
          <w:p w:rsidR="00B34314" w:rsidRPr="007767AA" w:rsidRDefault="00B34314" w:rsidP="00886F8A">
            <w:pPr>
              <w:tabs>
                <w:tab w:val="left" w:pos="1701"/>
              </w:tabs>
            </w:pPr>
            <w:r w:rsidRPr="007767AA">
              <w:t>till protokoll</w:t>
            </w:r>
          </w:p>
          <w:p w:rsidR="00B34314" w:rsidRPr="007767AA" w:rsidRDefault="00B34314" w:rsidP="00826291">
            <w:pPr>
              <w:tabs>
                <w:tab w:val="left" w:pos="1701"/>
              </w:tabs>
            </w:pPr>
            <w:r w:rsidRPr="007767AA">
              <w:t>201</w:t>
            </w:r>
            <w:r w:rsidR="008A0A3E" w:rsidRPr="007767AA">
              <w:t>9</w:t>
            </w:r>
            <w:r w:rsidR="00BA7345" w:rsidRPr="007767AA">
              <w:t>/</w:t>
            </w:r>
            <w:r w:rsidR="008A0A3E" w:rsidRPr="007767AA">
              <w:t>20</w:t>
            </w:r>
            <w:r w:rsidRPr="007767AA">
              <w:t>:</w:t>
            </w:r>
            <w:r w:rsidR="002E6749">
              <w:t>9</w:t>
            </w:r>
          </w:p>
        </w:tc>
      </w:tr>
      <w:tr w:rsidR="007767AA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3C53A5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§</w:t>
            </w:r>
            <w:proofErr w:type="gramStart"/>
            <w:r w:rsidRPr="007767AA">
              <w:rPr>
                <w:sz w:val="22"/>
              </w:rPr>
              <w:t>1-</w:t>
            </w:r>
            <w:r w:rsidR="00893931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893931" w:rsidP="00FC1B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7767AA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D5FF1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FF1" w:rsidRPr="007767AA" w:rsidRDefault="00CD5FF1" w:rsidP="00CD5F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sz w:val="22"/>
              </w:rPr>
              <w:t>V</w:t>
            </w:r>
          </w:p>
        </w:tc>
      </w:tr>
      <w:tr w:rsidR="002E6749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767AA"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749" w:rsidRPr="007767AA" w:rsidRDefault="002E6749" w:rsidP="002E67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Kenneth G Forslund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</w:t>
            </w:r>
            <w:r w:rsidRPr="007767AA">
              <w:rPr>
                <w:sz w:val="22"/>
                <w:szCs w:val="22"/>
              </w:rPr>
              <w:t>),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Pål Jonson </w:t>
            </w:r>
            <w:r w:rsidRPr="007767A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M</w:t>
            </w:r>
            <w:r w:rsidRPr="007767AA">
              <w:rPr>
                <w:sz w:val="22"/>
                <w:szCs w:val="22"/>
              </w:rPr>
              <w:t>),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Hans Wallmark</w:t>
            </w:r>
            <w:r w:rsidRPr="007767AA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Sara Heikkinen Breitholtz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Kerstin Lundgren </w:t>
            </w:r>
            <w:r w:rsidRPr="007767AA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7767A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7767AA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</w:t>
            </w:r>
            <w:r w:rsidRPr="007767A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Adaktusson </w:t>
            </w:r>
            <w:r w:rsidRPr="007767A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Caroline Nordengrip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Thorell</w:t>
            </w:r>
            <w:r w:rsidRPr="007767AA"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Alexandra Anstrell </w:t>
            </w:r>
            <w:r w:rsidRPr="007767AA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  <w:lang w:val="en-US"/>
              </w:rPr>
            </w:pPr>
            <w:r w:rsidRPr="007767AA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Wiechel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7767AA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Pyry Niemi</w:t>
            </w:r>
            <w:r w:rsidRPr="007767AA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</w:t>
            </w:r>
            <w:r w:rsidRPr="007767AA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Håkan </w:t>
            </w:r>
            <w:proofErr w:type="spellStart"/>
            <w:r>
              <w:rPr>
                <w:sz w:val="22"/>
                <w:szCs w:val="22"/>
              </w:rPr>
              <w:t>Svenneling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767AA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F14E23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Jessika Roswall </w:t>
            </w:r>
            <w:r w:rsidRPr="007767A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Richthoff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  <w:lang w:val="en-US"/>
              </w:rPr>
              <w:t>Mattias Ottosson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</w:t>
            </w:r>
            <w:r w:rsidRPr="007767A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Strandhäll</w:t>
            </w:r>
            <w:r w:rsidRPr="007767A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Ludvig Aspling </w:t>
            </w:r>
            <w:r w:rsidRPr="007767A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agnus Ek (C</w:t>
            </w:r>
            <w:r w:rsidRPr="007767A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Östberg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Marlene </w:t>
            </w:r>
            <w:proofErr w:type="spellStart"/>
            <w:r>
              <w:rPr>
                <w:sz w:val="22"/>
                <w:szCs w:val="22"/>
              </w:rPr>
              <w:t>Burwick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Billström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Forssell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Staffan Eklöf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Eriksson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</w:t>
            </w:r>
            <w:proofErr w:type="spellEnd"/>
            <w:r>
              <w:rPr>
                <w:sz w:val="22"/>
                <w:szCs w:val="22"/>
              </w:rPr>
              <w:t xml:space="preserve"> Posio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</w:t>
            </w:r>
            <w:proofErr w:type="spellStart"/>
            <w:r>
              <w:rPr>
                <w:sz w:val="22"/>
                <w:szCs w:val="22"/>
              </w:rPr>
              <w:t>Halef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Skog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87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424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X = ledamöter som deltagit i handläggningen</w:t>
            </w: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767AA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767AA">
              <w:t>O = ledamöter som härutöver har varit närvarande</w:t>
            </w: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</w:tr>
      <w:tr w:rsidR="00A31F9F" w:rsidRPr="007767AA" w:rsidTr="00F77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7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widowControl/>
            </w:pPr>
          </w:p>
        </w:tc>
        <w:tc>
          <w:tcPr>
            <w:tcW w:w="356" w:type="dxa"/>
          </w:tcPr>
          <w:p w:rsidR="00A31F9F" w:rsidRPr="007767AA" w:rsidRDefault="00A31F9F" w:rsidP="00A31F9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</w:tr>
    </w:tbl>
    <w:p w:rsidR="00AB2E46" w:rsidRPr="007767AA" w:rsidRDefault="00AB2E46" w:rsidP="00F77184">
      <w:pPr>
        <w:tabs>
          <w:tab w:val="left" w:pos="142"/>
          <w:tab w:val="left" w:pos="7655"/>
        </w:tabs>
        <w:ind w:right="-568"/>
      </w:pPr>
    </w:p>
    <w:sectPr w:rsidR="00AB2E46" w:rsidRPr="007767AA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749" w:rsidRDefault="002E6749" w:rsidP="002E6749">
      <w:r>
        <w:separator/>
      </w:r>
    </w:p>
  </w:endnote>
  <w:endnote w:type="continuationSeparator" w:id="0">
    <w:p w:rsidR="002E6749" w:rsidRDefault="002E6749" w:rsidP="002E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749" w:rsidRDefault="002E6749" w:rsidP="002E6749">
      <w:r>
        <w:separator/>
      </w:r>
    </w:p>
  </w:footnote>
  <w:footnote w:type="continuationSeparator" w:id="0">
    <w:p w:rsidR="002E6749" w:rsidRDefault="002E6749" w:rsidP="002E6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2B47910"/>
    <w:multiLevelType w:val="hybridMultilevel"/>
    <w:tmpl w:val="5F8A9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0AD7"/>
    <w:rsid w:val="00073768"/>
    <w:rsid w:val="00076989"/>
    <w:rsid w:val="000769EC"/>
    <w:rsid w:val="00077CE5"/>
    <w:rsid w:val="00091E24"/>
    <w:rsid w:val="0009467D"/>
    <w:rsid w:val="00096B9B"/>
    <w:rsid w:val="00096C82"/>
    <w:rsid w:val="00097DF0"/>
    <w:rsid w:val="000A2204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5FA0"/>
    <w:rsid w:val="000E6754"/>
    <w:rsid w:val="000F0DA4"/>
    <w:rsid w:val="000F3EEE"/>
    <w:rsid w:val="001019D5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627DA"/>
    <w:rsid w:val="001671DE"/>
    <w:rsid w:val="00186651"/>
    <w:rsid w:val="001960D3"/>
    <w:rsid w:val="001A086F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73595"/>
    <w:rsid w:val="00275B01"/>
    <w:rsid w:val="00280325"/>
    <w:rsid w:val="00280DC3"/>
    <w:rsid w:val="00281409"/>
    <w:rsid w:val="002871AD"/>
    <w:rsid w:val="002927A2"/>
    <w:rsid w:val="002A5122"/>
    <w:rsid w:val="002B7078"/>
    <w:rsid w:val="002B75CE"/>
    <w:rsid w:val="002B7C5E"/>
    <w:rsid w:val="002D1E3E"/>
    <w:rsid w:val="002D48BA"/>
    <w:rsid w:val="002D5CD8"/>
    <w:rsid w:val="002D7319"/>
    <w:rsid w:val="002E6749"/>
    <w:rsid w:val="002E7751"/>
    <w:rsid w:val="002F31F6"/>
    <w:rsid w:val="0030123E"/>
    <w:rsid w:val="00302F20"/>
    <w:rsid w:val="00303E1D"/>
    <w:rsid w:val="00306C08"/>
    <w:rsid w:val="00313C1C"/>
    <w:rsid w:val="0031473D"/>
    <w:rsid w:val="00317FB2"/>
    <w:rsid w:val="0032209E"/>
    <w:rsid w:val="00330C61"/>
    <w:rsid w:val="00335975"/>
    <w:rsid w:val="00335FB0"/>
    <w:rsid w:val="003372A6"/>
    <w:rsid w:val="00337422"/>
    <w:rsid w:val="00340A38"/>
    <w:rsid w:val="00350EB4"/>
    <w:rsid w:val="00360AE7"/>
    <w:rsid w:val="00361E18"/>
    <w:rsid w:val="00362197"/>
    <w:rsid w:val="003749D1"/>
    <w:rsid w:val="003812B4"/>
    <w:rsid w:val="0038157D"/>
    <w:rsid w:val="003847E0"/>
    <w:rsid w:val="003867A3"/>
    <w:rsid w:val="00386D20"/>
    <w:rsid w:val="00387EC2"/>
    <w:rsid w:val="00390B39"/>
    <w:rsid w:val="00390F23"/>
    <w:rsid w:val="00393791"/>
    <w:rsid w:val="00394253"/>
    <w:rsid w:val="00396FCB"/>
    <w:rsid w:val="003A0CB8"/>
    <w:rsid w:val="003A5FC9"/>
    <w:rsid w:val="003A67E0"/>
    <w:rsid w:val="003B4DF8"/>
    <w:rsid w:val="003C102B"/>
    <w:rsid w:val="003C53A5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6342"/>
    <w:rsid w:val="004674B5"/>
    <w:rsid w:val="00470E31"/>
    <w:rsid w:val="00471C78"/>
    <w:rsid w:val="00483F5D"/>
    <w:rsid w:val="004875DF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56A7F"/>
    <w:rsid w:val="00563A1A"/>
    <w:rsid w:val="00576AFA"/>
    <w:rsid w:val="005816FE"/>
    <w:rsid w:val="005922A2"/>
    <w:rsid w:val="005A4C4A"/>
    <w:rsid w:val="005A4EAC"/>
    <w:rsid w:val="005A580B"/>
    <w:rsid w:val="005A63E8"/>
    <w:rsid w:val="005B7748"/>
    <w:rsid w:val="005C51A0"/>
    <w:rsid w:val="005C7D31"/>
    <w:rsid w:val="005D0198"/>
    <w:rsid w:val="005D548D"/>
    <w:rsid w:val="005D55C2"/>
    <w:rsid w:val="005D7250"/>
    <w:rsid w:val="005E36F0"/>
    <w:rsid w:val="005E477C"/>
    <w:rsid w:val="005F3094"/>
    <w:rsid w:val="005F354A"/>
    <w:rsid w:val="00601C28"/>
    <w:rsid w:val="00602725"/>
    <w:rsid w:val="0060305B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7CF1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42F2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1230"/>
    <w:rsid w:val="007F3C2A"/>
    <w:rsid w:val="007F73E1"/>
    <w:rsid w:val="00800F4D"/>
    <w:rsid w:val="0080517B"/>
    <w:rsid w:val="008112AE"/>
    <w:rsid w:val="008156B0"/>
    <w:rsid w:val="0082155B"/>
    <w:rsid w:val="00823C8C"/>
    <w:rsid w:val="00825A20"/>
    <w:rsid w:val="00826291"/>
    <w:rsid w:val="00832BA8"/>
    <w:rsid w:val="00841B9D"/>
    <w:rsid w:val="00852AA7"/>
    <w:rsid w:val="00862C95"/>
    <w:rsid w:val="00871428"/>
    <w:rsid w:val="00872753"/>
    <w:rsid w:val="008809BE"/>
    <w:rsid w:val="00886BA6"/>
    <w:rsid w:val="00893931"/>
    <w:rsid w:val="008A0A3E"/>
    <w:rsid w:val="008B1328"/>
    <w:rsid w:val="008B4A0D"/>
    <w:rsid w:val="008B5F86"/>
    <w:rsid w:val="008B62FE"/>
    <w:rsid w:val="008B6A7F"/>
    <w:rsid w:val="008C35C4"/>
    <w:rsid w:val="008D70B2"/>
    <w:rsid w:val="008E32FF"/>
    <w:rsid w:val="008E4B18"/>
    <w:rsid w:val="008F04FC"/>
    <w:rsid w:val="008F6C98"/>
    <w:rsid w:val="008F7983"/>
    <w:rsid w:val="009014FD"/>
    <w:rsid w:val="00903714"/>
    <w:rsid w:val="009037D0"/>
    <w:rsid w:val="00912916"/>
    <w:rsid w:val="0091431C"/>
    <w:rsid w:val="009171C9"/>
    <w:rsid w:val="0091738F"/>
    <w:rsid w:val="00923EFE"/>
    <w:rsid w:val="00933ECD"/>
    <w:rsid w:val="0094358D"/>
    <w:rsid w:val="0094463F"/>
    <w:rsid w:val="009463B7"/>
    <w:rsid w:val="00947CA6"/>
    <w:rsid w:val="009519BA"/>
    <w:rsid w:val="009606F9"/>
    <w:rsid w:val="00960E59"/>
    <w:rsid w:val="00965D0F"/>
    <w:rsid w:val="00971573"/>
    <w:rsid w:val="00980391"/>
    <w:rsid w:val="0098385D"/>
    <w:rsid w:val="00985715"/>
    <w:rsid w:val="009979DE"/>
    <w:rsid w:val="009A1313"/>
    <w:rsid w:val="009A5109"/>
    <w:rsid w:val="009C694E"/>
    <w:rsid w:val="009D36D7"/>
    <w:rsid w:val="009D5E29"/>
    <w:rsid w:val="009D7C27"/>
    <w:rsid w:val="009E1A25"/>
    <w:rsid w:val="009E1FCA"/>
    <w:rsid w:val="009E7304"/>
    <w:rsid w:val="00A03D80"/>
    <w:rsid w:val="00A23669"/>
    <w:rsid w:val="00A2367D"/>
    <w:rsid w:val="00A26F9F"/>
    <w:rsid w:val="00A31F9F"/>
    <w:rsid w:val="00A3256A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87195"/>
    <w:rsid w:val="00A87A1D"/>
    <w:rsid w:val="00A956F9"/>
    <w:rsid w:val="00AA5AD3"/>
    <w:rsid w:val="00AB2E46"/>
    <w:rsid w:val="00AB3B80"/>
    <w:rsid w:val="00AB5776"/>
    <w:rsid w:val="00AB7364"/>
    <w:rsid w:val="00AC23CB"/>
    <w:rsid w:val="00AC5A82"/>
    <w:rsid w:val="00AD44A0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425D5"/>
    <w:rsid w:val="00B47CA3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A63DC"/>
    <w:rsid w:val="00BA7345"/>
    <w:rsid w:val="00BB4FC6"/>
    <w:rsid w:val="00BB5E13"/>
    <w:rsid w:val="00BC0D84"/>
    <w:rsid w:val="00BC396F"/>
    <w:rsid w:val="00BD47D5"/>
    <w:rsid w:val="00BD7041"/>
    <w:rsid w:val="00BE0595"/>
    <w:rsid w:val="00BE3E6C"/>
    <w:rsid w:val="00BF11D8"/>
    <w:rsid w:val="00BF1E92"/>
    <w:rsid w:val="00BF66D3"/>
    <w:rsid w:val="00C01462"/>
    <w:rsid w:val="00C04265"/>
    <w:rsid w:val="00C07903"/>
    <w:rsid w:val="00C1169B"/>
    <w:rsid w:val="00C144BD"/>
    <w:rsid w:val="00C21DC4"/>
    <w:rsid w:val="00C24516"/>
    <w:rsid w:val="00C277C3"/>
    <w:rsid w:val="00C30240"/>
    <w:rsid w:val="00C318F6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53B"/>
    <w:rsid w:val="00C95EC2"/>
    <w:rsid w:val="00CC046D"/>
    <w:rsid w:val="00CC2B07"/>
    <w:rsid w:val="00CC4CBA"/>
    <w:rsid w:val="00CD4DBD"/>
    <w:rsid w:val="00CD5FF1"/>
    <w:rsid w:val="00CE5F6D"/>
    <w:rsid w:val="00CE640A"/>
    <w:rsid w:val="00CF0A7B"/>
    <w:rsid w:val="00CF6815"/>
    <w:rsid w:val="00D04B51"/>
    <w:rsid w:val="00D13F62"/>
    <w:rsid w:val="00D16550"/>
    <w:rsid w:val="00D21331"/>
    <w:rsid w:val="00D358FB"/>
    <w:rsid w:val="00D4759F"/>
    <w:rsid w:val="00D63878"/>
    <w:rsid w:val="00D63C30"/>
    <w:rsid w:val="00D67D14"/>
    <w:rsid w:val="00D73858"/>
    <w:rsid w:val="00D81143"/>
    <w:rsid w:val="00D81F84"/>
    <w:rsid w:val="00D82D2F"/>
    <w:rsid w:val="00D86BBB"/>
    <w:rsid w:val="00D94B01"/>
    <w:rsid w:val="00DA0A23"/>
    <w:rsid w:val="00DA2684"/>
    <w:rsid w:val="00DB451F"/>
    <w:rsid w:val="00DC41AB"/>
    <w:rsid w:val="00DD646D"/>
    <w:rsid w:val="00DE08F2"/>
    <w:rsid w:val="00DF4FA5"/>
    <w:rsid w:val="00DF6FE1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305A0"/>
    <w:rsid w:val="00E3199B"/>
    <w:rsid w:val="00E36F50"/>
    <w:rsid w:val="00E43308"/>
    <w:rsid w:val="00E45BEC"/>
    <w:rsid w:val="00E51922"/>
    <w:rsid w:val="00E65C80"/>
    <w:rsid w:val="00E72032"/>
    <w:rsid w:val="00E759EF"/>
    <w:rsid w:val="00E810DC"/>
    <w:rsid w:val="00E82C72"/>
    <w:rsid w:val="00E85107"/>
    <w:rsid w:val="00E86AB8"/>
    <w:rsid w:val="00E91012"/>
    <w:rsid w:val="00EB3B05"/>
    <w:rsid w:val="00EC1C36"/>
    <w:rsid w:val="00EC418A"/>
    <w:rsid w:val="00EC56C4"/>
    <w:rsid w:val="00ED397D"/>
    <w:rsid w:val="00ED43D3"/>
    <w:rsid w:val="00EE26E5"/>
    <w:rsid w:val="00EF2428"/>
    <w:rsid w:val="00EF6E47"/>
    <w:rsid w:val="00F005DB"/>
    <w:rsid w:val="00F07718"/>
    <w:rsid w:val="00F11A1F"/>
    <w:rsid w:val="00F12574"/>
    <w:rsid w:val="00F13B84"/>
    <w:rsid w:val="00F13EA8"/>
    <w:rsid w:val="00F14E23"/>
    <w:rsid w:val="00F21E5D"/>
    <w:rsid w:val="00F23954"/>
    <w:rsid w:val="00F33EF9"/>
    <w:rsid w:val="00F43157"/>
    <w:rsid w:val="00F44BE3"/>
    <w:rsid w:val="00F52E8C"/>
    <w:rsid w:val="00F5697B"/>
    <w:rsid w:val="00F62080"/>
    <w:rsid w:val="00F6426A"/>
    <w:rsid w:val="00F72877"/>
    <w:rsid w:val="00F73DF9"/>
    <w:rsid w:val="00F77184"/>
    <w:rsid w:val="00F77197"/>
    <w:rsid w:val="00F8533C"/>
    <w:rsid w:val="00F93DEC"/>
    <w:rsid w:val="00F9790F"/>
    <w:rsid w:val="00F97C82"/>
    <w:rsid w:val="00FA059F"/>
    <w:rsid w:val="00FA12EF"/>
    <w:rsid w:val="00FA543D"/>
    <w:rsid w:val="00FB1DAF"/>
    <w:rsid w:val="00FC1BCB"/>
    <w:rsid w:val="00FD63FA"/>
    <w:rsid w:val="00FD7CAD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70AD7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Sidhuvud">
    <w:name w:val="header"/>
    <w:basedOn w:val="Normal"/>
    <w:link w:val="SidhuvudChar"/>
    <w:rsid w:val="002E674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E6749"/>
    <w:rPr>
      <w:sz w:val="24"/>
    </w:rPr>
  </w:style>
  <w:style w:type="paragraph" w:styleId="Sidfot">
    <w:name w:val="footer"/>
    <w:basedOn w:val="Normal"/>
    <w:link w:val="SidfotChar"/>
    <w:rsid w:val="002E674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E67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5210</Characters>
  <Application>Microsoft Office Word</Application>
  <DocSecurity>0</DocSecurity>
  <Lines>1736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2020-03-26T06:07:00Z</cp:lastPrinted>
  <dcterms:created xsi:type="dcterms:W3CDTF">2020-05-07T08:19:00Z</dcterms:created>
  <dcterms:modified xsi:type="dcterms:W3CDTF">2020-05-07T08:19:00Z</dcterms:modified>
</cp:coreProperties>
</file>