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E10868425604881A93A65B309F00C8E"/>
        </w:placeholder>
        <w:text/>
      </w:sdtPr>
      <w:sdtEndPr/>
      <w:sdtContent>
        <w:p w:rsidRPr="009B062B" w:rsidR="00AF30DD" w:rsidP="004F1DA9" w:rsidRDefault="00AF30DD" w14:paraId="01BDBB9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292caa2-b05c-41a0-90df-b41420ea3441"/>
        <w:id w:val="-1312171190"/>
        <w:lock w:val="sdtLocked"/>
      </w:sdtPr>
      <w:sdtEndPr/>
      <w:sdtContent>
        <w:p w:rsidR="00AA5209" w:rsidRDefault="00F27D79" w14:paraId="01BDBB9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regionala flygplatser ska säkras långsiktigt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6CA7E971C8D4890AD503D18023C3915"/>
        </w:placeholder>
        <w:text/>
      </w:sdtPr>
      <w:sdtEndPr/>
      <w:sdtContent>
        <w:p w:rsidRPr="009B062B" w:rsidR="006D79C9" w:rsidP="00333E95" w:rsidRDefault="006D79C9" w14:paraId="01BDBBA0" w14:textId="77777777">
          <w:pPr>
            <w:pStyle w:val="Rubrik1"/>
          </w:pPr>
          <w:r>
            <w:t>Motivering</w:t>
          </w:r>
        </w:p>
      </w:sdtContent>
    </w:sdt>
    <w:p w:rsidRPr="004F1DA9" w:rsidR="00EA75D7" w:rsidP="00316C1B" w:rsidRDefault="00EA75D7" w14:paraId="01BDBBA1" w14:textId="46B7F534">
      <w:pPr>
        <w:pStyle w:val="Normalutanindragellerluft"/>
      </w:pPr>
      <w:r w:rsidRPr="004F1DA9">
        <w:t>Blekinge har en strategiskt viktig plats i sydöstra Sverige. Här finns viktiga försvars</w:t>
      </w:r>
      <w:r w:rsidR="00316C1B">
        <w:softHyphen/>
      </w:r>
      <w:r w:rsidRPr="004F1DA9">
        <w:t>anläggningar som är stora arbetsgivare. Här finns också Kustbevakning</w:t>
      </w:r>
      <w:r w:rsidR="00F1406F">
        <w:t>en</w:t>
      </w:r>
      <w:r w:rsidRPr="004F1DA9">
        <w:t xml:space="preserve">, Boverket, </w:t>
      </w:r>
      <w:r w:rsidR="00F1406F">
        <w:t>f</w:t>
      </w:r>
      <w:r w:rsidRPr="004F1DA9">
        <w:t xml:space="preserve">ordonsindustri och </w:t>
      </w:r>
      <w:r w:rsidR="00F1406F">
        <w:t>h</w:t>
      </w:r>
      <w:r w:rsidRPr="004F1DA9">
        <w:t>ögskola för att bara nämna ett fåtal viktiga aktörer. Med en åldrande befolkning och kompetensbrist på arbetsmarknaden är det extra viktigt att underlätta för in- och utpendling.</w:t>
      </w:r>
    </w:p>
    <w:p w:rsidRPr="00316C1B" w:rsidR="00EA75D7" w:rsidP="00316C1B" w:rsidRDefault="00EA75D7" w14:paraId="01BDBBA2" w14:textId="5F790AE5">
      <w:pPr>
        <w:rPr>
          <w:spacing w:val="-2"/>
        </w:rPr>
      </w:pPr>
      <w:r w:rsidRPr="00316C1B">
        <w:rPr>
          <w:spacing w:val="-2"/>
        </w:rPr>
        <w:t>Parallellt med satsningar på järnväg och utbyggd E22 måste vi också värna den regio</w:t>
      </w:r>
      <w:r w:rsidRPr="00316C1B" w:rsidR="00316C1B">
        <w:rPr>
          <w:spacing w:val="-2"/>
        </w:rPr>
        <w:softHyphen/>
      </w:r>
      <w:r w:rsidRPr="00316C1B">
        <w:rPr>
          <w:spacing w:val="-2"/>
        </w:rPr>
        <w:t xml:space="preserve">nala flygplatsen i Kallinge/Ronneby. </w:t>
      </w:r>
      <w:r w:rsidRPr="00316C1B">
        <w:rPr>
          <w:spacing w:val="-3"/>
        </w:rPr>
        <w:t>Den bidrar till att näringslivet och de offentliga verk</w:t>
      </w:r>
      <w:r w:rsidRPr="00316C1B" w:rsidR="00316C1B">
        <w:rPr>
          <w:spacing w:val="-3"/>
        </w:rPr>
        <w:softHyphen/>
      </w:r>
      <w:r w:rsidRPr="00316C1B">
        <w:rPr>
          <w:spacing w:val="-3"/>
        </w:rPr>
        <w:t>samheterna</w:t>
      </w:r>
      <w:r w:rsidRPr="00316C1B">
        <w:rPr>
          <w:spacing w:val="-2"/>
        </w:rPr>
        <w:t xml:space="preserve"> lättare kan rekrytera nyckelkompetens och till att förenkla arbetspendling till </w:t>
      </w:r>
      <w:r w:rsidRPr="00316C1B">
        <w:rPr>
          <w:spacing w:val="-3"/>
        </w:rPr>
        <w:t>orter som annars inte hade varit möjligt. För oss är det viktigt att se hela Sverige utvecklas.</w:t>
      </w:r>
    </w:p>
    <w:p w:rsidRPr="004F1DA9" w:rsidR="00EA75D7" w:rsidP="00316C1B" w:rsidRDefault="00EA75D7" w14:paraId="01BDBBA3" w14:textId="77777777">
      <w:r w:rsidRPr="004F1DA9">
        <w:t>Flygplatsen är också ett viktigt nav för besöksnäringen i regionen.</w:t>
      </w:r>
    </w:p>
    <w:p w:rsidRPr="00316C1B" w:rsidR="00EA75D7" w:rsidP="00316C1B" w:rsidRDefault="00EA75D7" w14:paraId="01BDBBA4" w14:textId="4CFCEDC9">
      <w:pPr>
        <w:rPr>
          <w:spacing w:val="-2"/>
        </w:rPr>
      </w:pPr>
      <w:r w:rsidRPr="00316C1B">
        <w:rPr>
          <w:spacing w:val="-2"/>
        </w:rPr>
        <w:t xml:space="preserve">Under </w:t>
      </w:r>
      <w:r w:rsidRPr="00316C1B" w:rsidR="00F1406F">
        <w:rPr>
          <w:spacing w:val="-2"/>
        </w:rPr>
        <w:t>c</w:t>
      </w:r>
      <w:r w:rsidRPr="00316C1B">
        <w:rPr>
          <w:spacing w:val="-2"/>
        </w:rPr>
        <w:t>oronapandemin har flygavgångarna varit begränsade eller helt inställda. Under pandemin var det bra att isolera Blekinge. Men nu är det dags att diskutera hur de regiona</w:t>
      </w:r>
      <w:r w:rsidR="00316C1B">
        <w:rPr>
          <w:spacing w:val="-2"/>
        </w:rPr>
        <w:softHyphen/>
      </w:r>
      <w:r w:rsidRPr="00316C1B">
        <w:rPr>
          <w:spacing w:val="-2"/>
        </w:rPr>
        <w:t xml:space="preserve">la flygplatserna ska kunna överleva. </w:t>
      </w:r>
      <w:bookmarkStart w:name="_GoBack" w:id="1"/>
      <w:bookmarkEnd w:id="1"/>
    </w:p>
    <w:p w:rsidRPr="004F1DA9" w:rsidR="00EA75D7" w:rsidP="00316C1B" w:rsidRDefault="00EA75D7" w14:paraId="01BDBBA5" w14:textId="15E948D1">
      <w:r w:rsidRPr="004F1DA9">
        <w:t>I arbetet med klimatomställning pågår arbetet med att utveckla elflygplan. Utveck</w:t>
      </w:r>
      <w:r w:rsidR="00316C1B">
        <w:softHyphen/>
      </w:r>
      <w:r w:rsidRPr="004F1DA9">
        <w:t xml:space="preserve">lingen går snabbt framåt. Det är sannolikt så att de små och regionala flygplatserna har bättre förutsättningar att snabbt komma igång med omställningen. </w:t>
      </w:r>
    </w:p>
    <w:p w:rsidRPr="004F1DA9" w:rsidR="00EA75D7" w:rsidP="00316C1B" w:rsidRDefault="00EA75D7" w14:paraId="01BDBBA6" w14:textId="77777777">
      <w:r w:rsidRPr="004F1DA9">
        <w:t xml:space="preserve">Regeringen bör agera för att säkra överlevnaden av de regionala flygplatserna på lång sikt.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17CBF5B8ABA42578D2052BCAC27476E"/>
        </w:placeholder>
      </w:sdtPr>
      <w:sdtEndPr>
        <w:rPr>
          <w:i w:val="0"/>
          <w:noProof w:val="0"/>
        </w:rPr>
      </w:sdtEndPr>
      <w:sdtContent>
        <w:p w:rsidR="004F1DA9" w:rsidP="004F1DA9" w:rsidRDefault="004F1DA9" w14:paraId="01BDBBA7" w14:textId="77777777"/>
        <w:p w:rsidRPr="008E0FE2" w:rsidR="004801AC" w:rsidP="004F1DA9" w:rsidRDefault="00316C1B" w14:paraId="01BDBBA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E2B08" w:rsidRDefault="00AE2B08" w14:paraId="01BDBBAC" w14:textId="77777777"/>
    <w:sectPr w:rsidR="00AE2B0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DBBAE" w14:textId="77777777" w:rsidR="00654A88" w:rsidRDefault="00654A88" w:rsidP="000C1CAD">
      <w:pPr>
        <w:spacing w:line="240" w:lineRule="auto"/>
      </w:pPr>
      <w:r>
        <w:separator/>
      </w:r>
    </w:p>
  </w:endnote>
  <w:endnote w:type="continuationSeparator" w:id="0">
    <w:p w14:paraId="01BDBBAF" w14:textId="77777777" w:rsidR="00654A88" w:rsidRDefault="00654A8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DBBB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DBBB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DBBBD" w14:textId="77777777" w:rsidR="00262EA3" w:rsidRPr="004F1DA9" w:rsidRDefault="00262EA3" w:rsidP="004F1D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DBBAC" w14:textId="77777777" w:rsidR="00654A88" w:rsidRDefault="00654A88" w:rsidP="000C1CAD">
      <w:pPr>
        <w:spacing w:line="240" w:lineRule="auto"/>
      </w:pPr>
      <w:r>
        <w:separator/>
      </w:r>
    </w:p>
  </w:footnote>
  <w:footnote w:type="continuationSeparator" w:id="0">
    <w:p w14:paraId="01BDBBAD" w14:textId="77777777" w:rsidR="00654A88" w:rsidRDefault="00654A8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1BDBBB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1BDBBBF" wp14:anchorId="01BDBBB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16C1B" w14:paraId="01BDBBC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5926989F7944FD4AACD41E7ABB2BE5F"/>
                              </w:placeholder>
                              <w:text/>
                            </w:sdtPr>
                            <w:sdtEndPr/>
                            <w:sdtContent>
                              <w:r w:rsidR="00EA75D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F5BB2B34F8B44DDA68EB94B8CB1B552"/>
                              </w:placeholder>
                              <w:text/>
                            </w:sdtPr>
                            <w:sdtEndPr/>
                            <w:sdtContent>
                              <w:r w:rsidR="00EA75D7">
                                <w:t>1379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1BDBBB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16C1B" w14:paraId="01BDBBC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5926989F7944FD4AACD41E7ABB2BE5F"/>
                        </w:placeholder>
                        <w:text/>
                      </w:sdtPr>
                      <w:sdtEndPr/>
                      <w:sdtContent>
                        <w:r w:rsidR="00EA75D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F5BB2B34F8B44DDA68EB94B8CB1B552"/>
                        </w:placeholder>
                        <w:text/>
                      </w:sdtPr>
                      <w:sdtEndPr/>
                      <w:sdtContent>
                        <w:r w:rsidR="00EA75D7">
                          <w:t>1379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1BDBBB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1BDBBB2" w14:textId="77777777">
    <w:pPr>
      <w:jc w:val="right"/>
    </w:pPr>
  </w:p>
  <w:p w:rsidR="00262EA3" w:rsidP="00776B74" w:rsidRDefault="00262EA3" w14:paraId="01BDBBB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16C1B" w14:paraId="01BDBBB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1BDBBC1" wp14:anchorId="01BDBBC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16C1B" w14:paraId="01BDBBB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A75D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A75D7">
          <w:t>1379</w:t>
        </w:r>
      </w:sdtContent>
    </w:sdt>
  </w:p>
  <w:p w:rsidRPr="008227B3" w:rsidR="00262EA3" w:rsidP="008227B3" w:rsidRDefault="00316C1B" w14:paraId="01BDBBB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16C1B" w14:paraId="01BDBBB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:1443</w:t>
        </w:r>
      </w:sdtContent>
    </w:sdt>
  </w:p>
  <w:p w:rsidR="00262EA3" w:rsidP="00E03A3D" w:rsidRDefault="00316C1B" w14:paraId="01BDBBB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Heléne Björklund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27D79" w14:paraId="01BDBBBB" w14:textId="4384D397">
        <w:pPr>
          <w:pStyle w:val="FSHRub2"/>
        </w:pPr>
        <w:r>
          <w:t>Säkra Ronneby flygplats långsiktigt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1BDBBB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EA75D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C1B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269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DA9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4A88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1DB1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6F9C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4CC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049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5209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B08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87E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5D7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06F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27D79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B44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BDBB9D"/>
  <w15:chartTrackingRefBased/>
  <w15:docId w15:val="{F78FB6D4-659A-4BE0-A818-E141E9A5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10868425604881A93A65B309F00C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C7326F-2C2F-465A-B7D6-5843913AFA4B}"/>
      </w:docPartPr>
      <w:docPartBody>
        <w:p w:rsidR="00321F6F" w:rsidRDefault="00465167">
          <w:pPr>
            <w:pStyle w:val="3E10868425604881A93A65B309F00C8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6CA7E971C8D4890AD503D18023C39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172A89-D16D-4CF1-BD95-F54939ECCD92}"/>
      </w:docPartPr>
      <w:docPartBody>
        <w:p w:rsidR="00321F6F" w:rsidRDefault="00465167">
          <w:pPr>
            <w:pStyle w:val="B6CA7E971C8D4890AD503D18023C391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5926989F7944FD4AACD41E7ABB2BE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AFEC51-3245-448B-9E86-8141BE5AB1CF}"/>
      </w:docPartPr>
      <w:docPartBody>
        <w:p w:rsidR="00321F6F" w:rsidRDefault="00465167">
          <w:pPr>
            <w:pStyle w:val="05926989F7944FD4AACD41E7ABB2BE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5BB2B34F8B44DDA68EB94B8CB1B5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893B53-29E4-4758-A1B9-329FAF5FB69C}"/>
      </w:docPartPr>
      <w:docPartBody>
        <w:p w:rsidR="00321F6F" w:rsidRDefault="00465167">
          <w:pPr>
            <w:pStyle w:val="3F5BB2B34F8B44DDA68EB94B8CB1B552"/>
          </w:pPr>
          <w:r>
            <w:t xml:space="preserve"> </w:t>
          </w:r>
        </w:p>
      </w:docPartBody>
    </w:docPart>
    <w:docPart>
      <w:docPartPr>
        <w:name w:val="E17CBF5B8ABA42578D2052BCAC2747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C09B50-18D3-4E18-AEF3-782B4BC490A0}"/>
      </w:docPartPr>
      <w:docPartBody>
        <w:p w:rsidR="00AB6B87" w:rsidRDefault="00AB6B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67"/>
    <w:rsid w:val="00321F6F"/>
    <w:rsid w:val="003C1256"/>
    <w:rsid w:val="00465167"/>
    <w:rsid w:val="00AB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E10868425604881A93A65B309F00C8E">
    <w:name w:val="3E10868425604881A93A65B309F00C8E"/>
  </w:style>
  <w:style w:type="paragraph" w:customStyle="1" w:styleId="A4D2596AA6CC4CF69DAB94CC9C9ECE33">
    <w:name w:val="A4D2596AA6CC4CF69DAB94CC9C9ECE3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C41461A66CA4BC8910770C460A7B3EE">
    <w:name w:val="0C41461A66CA4BC8910770C460A7B3EE"/>
  </w:style>
  <w:style w:type="paragraph" w:customStyle="1" w:styleId="B6CA7E971C8D4890AD503D18023C3915">
    <w:name w:val="B6CA7E971C8D4890AD503D18023C3915"/>
  </w:style>
  <w:style w:type="paragraph" w:customStyle="1" w:styleId="AA2C0A915E3D46FA9802B13792870BFC">
    <w:name w:val="AA2C0A915E3D46FA9802B13792870BFC"/>
  </w:style>
  <w:style w:type="paragraph" w:customStyle="1" w:styleId="DF3F6A85A15442EC8374A38636D4DAE0">
    <w:name w:val="DF3F6A85A15442EC8374A38636D4DAE0"/>
  </w:style>
  <w:style w:type="paragraph" w:customStyle="1" w:styleId="05926989F7944FD4AACD41E7ABB2BE5F">
    <w:name w:val="05926989F7944FD4AACD41E7ABB2BE5F"/>
  </w:style>
  <w:style w:type="paragraph" w:customStyle="1" w:styleId="3F5BB2B34F8B44DDA68EB94B8CB1B552">
    <w:name w:val="3F5BB2B34F8B44DDA68EB94B8CB1B5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44BE78-0558-470B-8525-E329252DA58E}"/>
</file>

<file path=customXml/itemProps2.xml><?xml version="1.0" encoding="utf-8"?>
<ds:datastoreItem xmlns:ds="http://schemas.openxmlformats.org/officeDocument/2006/customXml" ds:itemID="{4D6965C4-B3C8-4908-BD1B-E0984CB15444}"/>
</file>

<file path=customXml/itemProps3.xml><?xml version="1.0" encoding="utf-8"?>
<ds:datastoreItem xmlns:ds="http://schemas.openxmlformats.org/officeDocument/2006/customXml" ds:itemID="{D36FE424-B3D6-4F67-A4D2-8AB63D59B1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1351</Characters>
  <Application>Microsoft Office Word</Application>
  <DocSecurity>0</DocSecurity>
  <Lines>28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S1379 Säkra Ronneby Flygplats långsiktigt</vt:lpstr>
      <vt:lpstr>
      </vt:lpstr>
    </vt:vector>
  </TitlesOfParts>
  <Company>Sveriges riksdag</Company>
  <LinksUpToDate>false</LinksUpToDate>
  <CharactersWithSpaces>1566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