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33B5D" w:rsidP="00DA0661">
      <w:pPr>
        <w:pStyle w:val="Title"/>
      </w:pPr>
      <w:bookmarkStart w:id="0" w:name="Start"/>
      <w:bookmarkEnd w:id="0"/>
      <w:r>
        <w:t>Svar på fråga 2021/22:1882 av Nina Lundström (L)</w:t>
      </w:r>
      <w:r>
        <w:br/>
        <w:t>Hinder för elproduktion från solceller</w:t>
      </w:r>
    </w:p>
    <w:p w:rsidR="00AB321E" w:rsidP="00AB321E">
      <w:pPr>
        <w:pStyle w:val="BodyText"/>
      </w:pPr>
      <w:r>
        <w:t xml:space="preserve">Nina Lundström har frågat mig vilka åtgärder som jag kommer att vidta för att skyndsamt avlägsna hinder som hindrar möjligheten för elproduktion från solceller att komma till användning. </w:t>
      </w:r>
    </w:p>
    <w:p w:rsidR="00AB321E" w:rsidP="00AB321E">
      <w:pPr>
        <w:pStyle w:val="BodyText"/>
      </w:pPr>
      <w:bookmarkStart w:id="1" w:name="_Hlk112247227"/>
      <w:bookmarkStart w:id="2" w:name="_Hlk112246530"/>
      <w:r>
        <w:t xml:space="preserve">Frågeställningen handlar specifikt om att flera elnätsföretag har lång väntetid på elmätarbyten, vilket innebär att den som skaffar solceller under en tid kan hindras från att sälja sitt överskott av </w:t>
      </w:r>
      <w:r>
        <w:t>solel</w:t>
      </w:r>
      <w:r>
        <w:t>.</w:t>
      </w:r>
      <w:bookmarkEnd w:id="1"/>
    </w:p>
    <w:p w:rsidR="00AB321E" w:rsidP="00AB321E">
      <w:pPr>
        <w:pStyle w:val="BodyText"/>
      </w:pPr>
      <w:bookmarkEnd w:id="2"/>
      <w:r>
        <w:t>Sedan 2010 kan mikroproducenter av el kostnadsfritt få mata in el på nätet om huvudsäkringen är under 63 ampere och kunden är nettokonsument av el under ett kalenderår. Från och med den 1 juli 2022 är det möjligt att få kostnadsfri inmatning även om man är nettoproducent av el.</w:t>
      </w:r>
      <w:r>
        <w:rPr>
          <w:rStyle w:val="FootnoteReference"/>
        </w:rPr>
        <w:t xml:space="preserve"> </w:t>
      </w:r>
      <w:r>
        <w:t xml:space="preserve">För att kunna få betalt för inmatad el från en solcellsanläggning krävs en elmätare som kan mäta både inmatning och utmatning. Utan en sådan elmätare skänks överskottsel till elnätet utan ersättning. </w:t>
      </w:r>
    </w:p>
    <w:p w:rsidR="00AB321E" w:rsidP="00AB321E">
      <w:pPr>
        <w:pStyle w:val="BodyText"/>
      </w:pPr>
      <w:r>
        <w:t xml:space="preserve">Jag anser att det är viktigt att anslutning av nya elproduktionsanläggningar kan ske skyndsamt. Det behövs mer el i det svenska elsystemet. I dag </w:t>
      </w:r>
      <w:r w:rsidRPr="00FC64E0">
        <w:t>sker en rekord</w:t>
      </w:r>
      <w:r>
        <w:t>stor</w:t>
      </w:r>
      <w:r w:rsidRPr="00FC64E0">
        <w:t xml:space="preserve"> utbyggnad av solcellsanläggningar </w:t>
      </w:r>
      <w:r>
        <w:t>vilket är väldigt positivt, men det innebär samtidigt att det är längre köer än vanligt för att byta till mätare som klarar av mätning av inmatad el. Jag förutsätter därför att nätföretagen gör allt de kan för att anpassa resurserna så att mätarbyten ska kunna ske snabbt och effektivt.</w:t>
      </w:r>
      <w:r w:rsidRPr="00B625BB">
        <w:t xml:space="preserve"> </w:t>
      </w:r>
      <w:bookmarkStart w:id="3" w:name="_Hlk112748513"/>
      <w:r w:rsidR="00C25F1B">
        <w:t xml:space="preserve">Energimarknadsinspektionen utövar också tillsyn över att nätföretagen mäter den inmatade elen. </w:t>
      </w:r>
      <w:bookmarkEnd w:id="3"/>
    </w:p>
    <w:p w:rsidR="000F72CF" w:rsidP="00AB321E">
      <w:pPr>
        <w:pStyle w:val="BodyText"/>
      </w:pPr>
      <w:r w:rsidRPr="000F72CF">
        <w:t>Jag följer frågan och den uppkomna diskussionen.</w:t>
      </w:r>
    </w:p>
    <w:p w:rsidR="00CF1A9B" w:rsidP="00E96532">
      <w:pPr>
        <w:pStyle w:val="BodyText"/>
      </w:pPr>
    </w:p>
    <w:p w:rsidR="00CF1A9B" w:rsidP="00E96532">
      <w:pPr>
        <w:pStyle w:val="BodyText"/>
      </w:pPr>
    </w:p>
    <w:p w:rsidR="00CF1A9B" w:rsidP="00E96532">
      <w:pPr>
        <w:pStyle w:val="BodyText"/>
      </w:pPr>
      <w:r>
        <w:t xml:space="preserve">Stockholm den </w:t>
      </w:r>
      <w:r w:rsidR="00653CE1">
        <w:t>6</w:t>
      </w:r>
      <w:r>
        <w:t xml:space="preserve"> september 2022</w:t>
      </w:r>
    </w:p>
    <w:p w:rsidR="00CF1A9B" w:rsidP="00E96532">
      <w:pPr>
        <w:pStyle w:val="BodyText"/>
      </w:pPr>
    </w:p>
    <w:p w:rsidR="00CF1A9B" w:rsidP="00E96532">
      <w:pPr>
        <w:pStyle w:val="BodyText"/>
      </w:pPr>
      <w:r>
        <w:t>Khashayar Farmanbar</w:t>
      </w:r>
    </w:p>
    <w:p w:rsidR="00A53621" w:rsidP="00E96532">
      <w:pPr>
        <w:pStyle w:val="BodyText"/>
      </w:pPr>
      <w:r>
        <w:t xml:space="preserve"> </w:t>
      </w:r>
    </w:p>
    <w:p w:rsidR="001E25BD" w:rsidP="00E96532">
      <w:pPr>
        <w:pStyle w:val="BodyText"/>
      </w:pPr>
    </w:p>
    <w:p w:rsidR="001E25BD" w:rsidP="00E96532">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33B5D" w:rsidRPr="007D73AB">
          <w:pPr>
            <w:pStyle w:val="Header"/>
          </w:pPr>
        </w:p>
      </w:tc>
      <w:tc>
        <w:tcPr>
          <w:tcW w:w="3170" w:type="dxa"/>
          <w:vAlign w:val="bottom"/>
        </w:tcPr>
        <w:p w:rsidR="00833B5D" w:rsidRPr="007D73AB" w:rsidP="00340DE0">
          <w:pPr>
            <w:pStyle w:val="Header"/>
          </w:pPr>
        </w:p>
      </w:tc>
      <w:tc>
        <w:tcPr>
          <w:tcW w:w="1134" w:type="dxa"/>
        </w:tcPr>
        <w:p w:rsidR="00833B5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33B5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33B5D" w:rsidRPr="00710A6C" w:rsidP="00EE3C0F">
          <w:pPr>
            <w:pStyle w:val="Header"/>
            <w:rPr>
              <w:b/>
            </w:rPr>
          </w:pPr>
        </w:p>
        <w:p w:rsidR="00833B5D" w:rsidP="00EE3C0F">
          <w:pPr>
            <w:pStyle w:val="Header"/>
          </w:pPr>
        </w:p>
        <w:p w:rsidR="00833B5D" w:rsidP="00EE3C0F">
          <w:pPr>
            <w:pStyle w:val="Header"/>
          </w:pPr>
        </w:p>
        <w:p w:rsidR="00833B5D" w:rsidP="00EE3C0F">
          <w:pPr>
            <w:pStyle w:val="Header"/>
          </w:pPr>
        </w:p>
        <w:sdt>
          <w:sdtPr>
            <w:alias w:val="Dnr"/>
            <w:tag w:val="ccRKShow_Dnr"/>
            <w:id w:val="-829283628"/>
            <w:placeholder>
              <w:docPart w:val="80311EBD5587406EAD59AF56534877D1"/>
            </w:placeholder>
            <w:dataBinding w:xpath="/ns0:DocumentInfo[1]/ns0:BaseInfo[1]/ns0:Dnr[1]" w:storeItemID="{7B0E247E-C44C-4E3C-9458-32836EBB7B9E}" w:prefixMappings="xmlns:ns0='http://lp/documentinfo/RK' "/>
            <w:text/>
          </w:sdtPr>
          <w:sdtContent>
            <w:p w:rsidR="00833B5D" w:rsidP="00EE3C0F">
              <w:pPr>
                <w:pStyle w:val="Header"/>
              </w:pPr>
              <w:r>
                <w:t>I2022/01627</w:t>
              </w:r>
            </w:p>
          </w:sdtContent>
        </w:sdt>
        <w:sdt>
          <w:sdtPr>
            <w:alias w:val="DocNumber"/>
            <w:tag w:val="DocNumber"/>
            <w:id w:val="1726028884"/>
            <w:placeholder>
              <w:docPart w:val="F9D8FEDDFA4A49F39AD37E82BA531A8F"/>
            </w:placeholder>
            <w:showingPlcHdr/>
            <w:dataBinding w:xpath="/ns0:DocumentInfo[1]/ns0:BaseInfo[1]/ns0:DocNumber[1]" w:storeItemID="{7B0E247E-C44C-4E3C-9458-32836EBB7B9E}" w:prefixMappings="xmlns:ns0='http://lp/documentinfo/RK' "/>
            <w:text/>
          </w:sdtPr>
          <w:sdtContent>
            <w:p w:rsidR="00833B5D" w:rsidP="00EE3C0F">
              <w:pPr>
                <w:pStyle w:val="Header"/>
              </w:pPr>
              <w:r>
                <w:rPr>
                  <w:rStyle w:val="PlaceholderText"/>
                </w:rPr>
                <w:t xml:space="preserve"> </w:t>
              </w:r>
            </w:p>
          </w:sdtContent>
        </w:sdt>
        <w:p w:rsidR="00833B5D" w:rsidP="00EE3C0F">
          <w:pPr>
            <w:pStyle w:val="Header"/>
          </w:pPr>
        </w:p>
      </w:tc>
      <w:tc>
        <w:tcPr>
          <w:tcW w:w="1134" w:type="dxa"/>
        </w:tcPr>
        <w:p w:rsidR="00833B5D" w:rsidP="0094502D">
          <w:pPr>
            <w:pStyle w:val="Header"/>
          </w:pPr>
        </w:p>
        <w:p w:rsidR="00833B5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B0D38D6CC1040D6A21D5B4E59FAB306"/>
          </w:placeholder>
          <w:richText/>
        </w:sdtPr>
        <w:sdtEndPr>
          <w:rPr>
            <w:b w:val="0"/>
          </w:rPr>
        </w:sdtEndPr>
        <w:sdtContent>
          <w:tc>
            <w:tcPr>
              <w:tcW w:w="5534" w:type="dxa"/>
              <w:tcMar>
                <w:right w:w="1134" w:type="dxa"/>
              </w:tcMar>
            </w:tcPr>
            <w:p w:rsidR="00FA54FC" w:rsidRPr="00FA54FC" w:rsidP="00340DE0">
              <w:pPr>
                <w:pStyle w:val="Header"/>
                <w:rPr>
                  <w:b/>
                </w:rPr>
              </w:pPr>
              <w:r w:rsidRPr="00FA54FC">
                <w:rPr>
                  <w:b/>
                </w:rPr>
                <w:t>Infrastrukturdepartementet</w:t>
              </w:r>
            </w:p>
            <w:p w:rsidR="00833B5D" w:rsidRPr="00340DE0" w:rsidP="00340DE0">
              <w:pPr>
                <w:pStyle w:val="Header"/>
              </w:pPr>
              <w:r w:rsidRPr="00FA54FC">
                <w:t>Energi- och digitaliseringsministern</w:t>
              </w:r>
            </w:p>
          </w:tc>
        </w:sdtContent>
      </w:sdt>
      <w:sdt>
        <w:sdtPr>
          <w:alias w:val="Recipient"/>
          <w:tag w:val="ccRKShow_Recipient"/>
          <w:id w:val="-28344517"/>
          <w:placeholder>
            <w:docPart w:val="F6821BE40A844C95BF182C99E53D33E9"/>
          </w:placeholder>
          <w:dataBinding w:xpath="/ns0:DocumentInfo[1]/ns0:BaseInfo[1]/ns0:Recipient[1]" w:storeItemID="{7B0E247E-C44C-4E3C-9458-32836EBB7B9E}" w:prefixMappings="xmlns:ns0='http://lp/documentinfo/RK' "/>
          <w:text w:multiLine="1"/>
        </w:sdtPr>
        <w:sdtContent>
          <w:tc>
            <w:tcPr>
              <w:tcW w:w="3170" w:type="dxa"/>
            </w:tcPr>
            <w:p w:rsidR="00833B5D" w:rsidP="00547B89">
              <w:pPr>
                <w:pStyle w:val="Header"/>
              </w:pPr>
              <w:r>
                <w:t>Till riksdagen</w:t>
              </w:r>
            </w:p>
          </w:tc>
        </w:sdtContent>
      </w:sdt>
      <w:tc>
        <w:tcPr>
          <w:tcW w:w="1134" w:type="dxa"/>
        </w:tcPr>
        <w:p w:rsidR="00833B5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0311EBD5587406EAD59AF56534877D1"/>
        <w:category>
          <w:name w:val="Allmänt"/>
          <w:gallery w:val="placeholder"/>
        </w:category>
        <w:types>
          <w:type w:val="bbPlcHdr"/>
        </w:types>
        <w:behaviors>
          <w:behavior w:val="content"/>
        </w:behaviors>
        <w:guid w:val="{B5607352-8E69-406E-B09A-4ADA3336B9F4}"/>
      </w:docPartPr>
      <w:docPartBody>
        <w:p w:rsidR="005330F7" w:rsidP="00B2588F">
          <w:pPr>
            <w:pStyle w:val="80311EBD5587406EAD59AF56534877D1"/>
          </w:pPr>
          <w:r>
            <w:rPr>
              <w:rStyle w:val="PlaceholderText"/>
            </w:rPr>
            <w:t xml:space="preserve"> </w:t>
          </w:r>
        </w:p>
      </w:docPartBody>
    </w:docPart>
    <w:docPart>
      <w:docPartPr>
        <w:name w:val="F9D8FEDDFA4A49F39AD37E82BA531A8F"/>
        <w:category>
          <w:name w:val="Allmänt"/>
          <w:gallery w:val="placeholder"/>
        </w:category>
        <w:types>
          <w:type w:val="bbPlcHdr"/>
        </w:types>
        <w:behaviors>
          <w:behavior w:val="content"/>
        </w:behaviors>
        <w:guid w:val="{19713FC0-7BA9-4972-B8CB-A9B4A9A7C450}"/>
      </w:docPartPr>
      <w:docPartBody>
        <w:p w:rsidR="005330F7" w:rsidP="00B2588F">
          <w:pPr>
            <w:pStyle w:val="F9D8FEDDFA4A49F39AD37E82BA531A8F1"/>
          </w:pPr>
          <w:r>
            <w:rPr>
              <w:rStyle w:val="PlaceholderText"/>
            </w:rPr>
            <w:t xml:space="preserve"> </w:t>
          </w:r>
        </w:p>
      </w:docPartBody>
    </w:docPart>
    <w:docPart>
      <w:docPartPr>
        <w:name w:val="6B0D38D6CC1040D6A21D5B4E59FAB306"/>
        <w:category>
          <w:name w:val="Allmänt"/>
          <w:gallery w:val="placeholder"/>
        </w:category>
        <w:types>
          <w:type w:val="bbPlcHdr"/>
        </w:types>
        <w:behaviors>
          <w:behavior w:val="content"/>
        </w:behaviors>
        <w:guid w:val="{C6ACF021-AD3D-4C0C-B8F5-D8A5E6A7CB4C}"/>
      </w:docPartPr>
      <w:docPartBody>
        <w:p w:rsidR="005330F7" w:rsidP="00B2588F">
          <w:pPr>
            <w:pStyle w:val="6B0D38D6CC1040D6A21D5B4E59FAB3061"/>
          </w:pPr>
          <w:r>
            <w:rPr>
              <w:rStyle w:val="PlaceholderText"/>
            </w:rPr>
            <w:t xml:space="preserve"> </w:t>
          </w:r>
        </w:p>
      </w:docPartBody>
    </w:docPart>
    <w:docPart>
      <w:docPartPr>
        <w:name w:val="F6821BE40A844C95BF182C99E53D33E9"/>
        <w:category>
          <w:name w:val="Allmänt"/>
          <w:gallery w:val="placeholder"/>
        </w:category>
        <w:types>
          <w:type w:val="bbPlcHdr"/>
        </w:types>
        <w:behaviors>
          <w:behavior w:val="content"/>
        </w:behaviors>
        <w:guid w:val="{6BD80A5B-F6DD-43D2-A58F-0F3440E56CC3}"/>
      </w:docPartPr>
      <w:docPartBody>
        <w:p w:rsidR="005330F7" w:rsidP="00B2588F">
          <w:pPr>
            <w:pStyle w:val="F6821BE40A844C95BF182C99E53D33E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88F"/>
    <w:rPr>
      <w:noProof w:val="0"/>
      <w:color w:val="808080"/>
    </w:rPr>
  </w:style>
  <w:style w:type="paragraph" w:customStyle="1" w:styleId="80311EBD5587406EAD59AF56534877D1">
    <w:name w:val="80311EBD5587406EAD59AF56534877D1"/>
    <w:rsid w:val="00B2588F"/>
  </w:style>
  <w:style w:type="paragraph" w:customStyle="1" w:styleId="F6821BE40A844C95BF182C99E53D33E9">
    <w:name w:val="F6821BE40A844C95BF182C99E53D33E9"/>
    <w:rsid w:val="00B2588F"/>
  </w:style>
  <w:style w:type="paragraph" w:customStyle="1" w:styleId="F9D8FEDDFA4A49F39AD37E82BA531A8F1">
    <w:name w:val="F9D8FEDDFA4A49F39AD37E82BA531A8F1"/>
    <w:rsid w:val="00B258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0D38D6CC1040D6A21D5B4E59FAB3061">
    <w:name w:val="6B0D38D6CC1040D6A21D5B4E59FAB3061"/>
    <w:rsid w:val="00B2588F"/>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de023928-2731-4a30-bab0-1ae662a7f89c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2022-08-23</HeaderDate>
    <Office/>
    <Dnr>I2022/01627</Dnr>
    <ParagrafNr/>
    <DocumentTitle/>
    <VisitingAddress/>
    <Extra1/>
    <Extra2/>
    <Extra3>Nina Lundström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E7C7903-F076-415E-895D-33749033E35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4E479B0-A884-4289-8D83-611D7EB88396}"/>
</file>

<file path=customXml/itemProps4.xml><?xml version="1.0" encoding="utf-8"?>
<ds:datastoreItem xmlns:ds="http://schemas.openxmlformats.org/officeDocument/2006/customXml" ds:itemID="{976A7D6E-7233-4220-A8DB-E38884E8C1BA}"/>
</file>

<file path=customXml/itemProps5.xml><?xml version="1.0" encoding="utf-8"?>
<ds:datastoreItem xmlns:ds="http://schemas.openxmlformats.org/officeDocument/2006/customXml" ds:itemID="{7B0E247E-C44C-4E3C-9458-32836EBB7B9E}"/>
</file>

<file path=docProps/app.xml><?xml version="1.0" encoding="utf-8"?>
<Properties xmlns="http://schemas.openxmlformats.org/officeDocument/2006/extended-properties" xmlns:vt="http://schemas.openxmlformats.org/officeDocument/2006/docPropsVTypes">
  <Template>RK Basmall</Template>
  <TotalTime>0</TotalTime>
  <Pages>2</Pages>
  <Words>262</Words>
  <Characters>1390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Svar på fråga 2021 22 1882 av Nina Lundström (L) Hinder för elproduktion från solceller</vt:lpstr>
    </vt:vector>
  </TitlesOfParts>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1882 av Nina Lundström (L) Hinder för elproduktion från solceller.docx</dc:title>
  <cp:revision>2</cp:revision>
  <dcterms:created xsi:type="dcterms:W3CDTF">2022-09-05T12:23:00Z</dcterms:created>
  <dcterms:modified xsi:type="dcterms:W3CDTF">2022-09-05T12:23:00Z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50;#Energienheten|c9c1ac51-b7cc-46d0-8400-254b3fe029a1</vt:lpwstr>
  </property>
  <property fmtid="{D5CDD505-2E9C-101B-9397-08002B2CF9AE}" pid="5" name="ShowStyleSet">
    <vt:lpwstr>RKStyleSet</vt:lpwstr>
  </property>
  <property fmtid="{D5CDD505-2E9C-101B-9397-08002B2CF9AE}" pid="6" name="_dlc_DocIdItemGuid">
    <vt:lpwstr>1b700c3c-37be-46c2-b203-140850837f5e</vt:lpwstr>
  </property>
</Properties>
</file>