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2BF" w:rsidRPr="00224026" w:rsidRDefault="00CA22BF" w:rsidP="0037780D">
      <w:pPr>
        <w:pStyle w:val="Hemstlrubrik"/>
      </w:pPr>
      <w:r w:rsidRPr="00224026">
        <w:t>Förslag till riksdagsbeslut</w:t>
      </w:r>
    </w:p>
    <w:p w:rsidR="00CA22BF" w:rsidRPr="00224026" w:rsidRDefault="00CA22BF" w:rsidP="0037780D">
      <w:pPr>
        <w:pStyle w:val="Hemstlatt"/>
      </w:pPr>
      <w:r w:rsidRPr="00224026">
        <w:t xml:space="preserve">Riksdagen beslutar att avslå regeringens förslag </w:t>
      </w:r>
      <w:r w:rsidR="00D93D43" w:rsidRPr="00224026">
        <w:t xml:space="preserve">om </w:t>
      </w:r>
      <w:r w:rsidRPr="00224026">
        <w:t>att höja inkomsttaket från sju och en halv till tio gånger prisbasbeloppet i sjukförsäkringen, i enlighet med vad som anförs i motionen.</w:t>
      </w:r>
    </w:p>
    <w:p w:rsidR="0051214D" w:rsidRPr="00224026" w:rsidRDefault="0051214D" w:rsidP="00134F4F">
      <w:pPr>
        <w:pStyle w:val="Rubrik1"/>
      </w:pPr>
      <w:r w:rsidRPr="00224026">
        <w:t>Det måste löna sig mer att arbeta – int</w:t>
      </w:r>
      <w:r w:rsidR="00C42CD2" w:rsidRPr="00224026">
        <w:t xml:space="preserve">e mindre </w:t>
      </w:r>
    </w:p>
    <w:p w:rsidR="0051214D" w:rsidRPr="00224026" w:rsidRDefault="0051214D" w:rsidP="00725535">
      <w:r w:rsidRPr="00224026">
        <w:t>Om Sverige ska</w:t>
      </w:r>
      <w:r w:rsidR="00134F4F" w:rsidRPr="00224026">
        <w:t>ll</w:t>
      </w:r>
      <w:r w:rsidRPr="00224026">
        <w:t xml:space="preserve"> kunna garantera och stärka tryggheten krävs fler som arb</w:t>
      </w:r>
      <w:r w:rsidRPr="00224026">
        <w:t>e</w:t>
      </w:r>
      <w:r w:rsidRPr="00224026">
        <w:t>tar – inte färre. Den höga frånvaron och låga sysselsättningen i kombination med en gradvis allt äldre befolkning utgör de stora utmaningar Sverige står inför. Svenska och internationella erfarenheter visar att en politik som gör det mer lönsamt att arbeta är avgörande för att skapa fler jobb och minska frånv</w:t>
      </w:r>
      <w:r w:rsidRPr="00224026">
        <w:t>a</w:t>
      </w:r>
      <w:r w:rsidRPr="00224026">
        <w:t>ron. En viktig orsak till dagens höga frånvaro är att det för många knappt lönar sig att arbeta i stället för att leva på ekonomiska ersättningar.</w:t>
      </w:r>
    </w:p>
    <w:p w:rsidR="0051214D" w:rsidRPr="00224026" w:rsidRDefault="0051214D" w:rsidP="0051214D">
      <w:pPr>
        <w:autoSpaceDE w:val="0"/>
        <w:autoSpaceDN w:val="0"/>
        <w:adjustRightInd w:val="0"/>
        <w:spacing w:line="240" w:lineRule="auto"/>
        <w:rPr>
          <w:b/>
          <w:bCs/>
          <w:szCs w:val="24"/>
        </w:rPr>
      </w:pPr>
    </w:p>
    <w:p w:rsidR="0051214D" w:rsidRPr="00224026" w:rsidRDefault="0051214D" w:rsidP="00725535">
      <w:pPr>
        <w:keepNext/>
        <w:keepLines/>
        <w:autoSpaceDE w:val="0"/>
        <w:autoSpaceDN w:val="0"/>
        <w:adjustRightInd w:val="0"/>
        <w:spacing w:after="120" w:line="240" w:lineRule="auto"/>
        <w:rPr>
          <w:b/>
          <w:bCs/>
          <w:szCs w:val="24"/>
        </w:rPr>
      </w:pPr>
      <w:r w:rsidRPr="00224026">
        <w:rPr>
          <w:b/>
          <w:bCs/>
          <w:szCs w:val="24"/>
        </w:rPr>
        <w:lastRenderedPageBreak/>
        <w:t>Ersättningsgrad vid sjukskrivning 2003. Andel för anställda och sju</w:t>
      </w:r>
      <w:r w:rsidRPr="00224026">
        <w:rPr>
          <w:b/>
          <w:bCs/>
          <w:szCs w:val="24"/>
        </w:rPr>
        <w:t>k</w:t>
      </w:r>
      <w:r w:rsidRPr="00224026">
        <w:rPr>
          <w:b/>
          <w:bCs/>
          <w:szCs w:val="24"/>
        </w:rPr>
        <w:t>skrivna</w:t>
      </w:r>
    </w:p>
    <w:p w:rsidR="0051214D" w:rsidRPr="00224026" w:rsidRDefault="00224026" w:rsidP="00725535">
      <w:pPr>
        <w:pStyle w:val="Normaltindrag"/>
        <w:keepNext/>
        <w:keepLines/>
        <w:ind w:hanging="95"/>
      </w:pPr>
      <w:r w:rsidRPr="00224026">
        <w:rPr>
          <w:noProof/>
        </w:rPr>
        <w:drawing>
          <wp:inline distT="0" distB="0" distL="0" distR="0">
            <wp:extent cx="3575685" cy="20847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5685" cy="2084705"/>
                    </a:xfrm>
                    <a:prstGeom prst="rect">
                      <a:avLst/>
                    </a:prstGeom>
                    <a:noFill/>
                    <a:ln>
                      <a:noFill/>
                    </a:ln>
                  </pic:spPr>
                </pic:pic>
              </a:graphicData>
            </a:graphic>
          </wp:inline>
        </w:drawing>
      </w:r>
    </w:p>
    <w:p w:rsidR="0051214D" w:rsidRPr="00224026" w:rsidRDefault="0051214D" w:rsidP="00725535">
      <w:pPr>
        <w:pStyle w:val="Normaltindrag"/>
        <w:keepNext/>
        <w:keepLines/>
        <w:ind w:firstLine="0"/>
        <w:rPr>
          <w:sz w:val="16"/>
          <w:szCs w:val="16"/>
        </w:rPr>
      </w:pPr>
      <w:r w:rsidRPr="00224026">
        <w:rPr>
          <w:sz w:val="16"/>
          <w:szCs w:val="16"/>
        </w:rPr>
        <w:t>Källa: Bilaga 14 till LU 2003/04 s</w:t>
      </w:r>
      <w:r w:rsidR="00C42CD2" w:rsidRPr="00224026">
        <w:rPr>
          <w:sz w:val="16"/>
          <w:szCs w:val="16"/>
        </w:rPr>
        <w:t>.</w:t>
      </w:r>
      <w:r w:rsidRPr="00224026">
        <w:rPr>
          <w:sz w:val="16"/>
          <w:szCs w:val="16"/>
        </w:rPr>
        <w:t xml:space="preserve"> 53.</w:t>
      </w:r>
    </w:p>
    <w:p w:rsidR="0051214D" w:rsidRPr="00224026" w:rsidRDefault="0051214D" w:rsidP="00725535">
      <w:r w:rsidRPr="00224026">
        <w:t>Diagrammet som är hämtat ur regeringens långtidsutredning visar ersät</w:t>
      </w:r>
      <w:r w:rsidRPr="00224026">
        <w:t>t</w:t>
      </w:r>
      <w:r w:rsidRPr="00224026">
        <w:t>ningsgraden vid sjukskrivning jämfört med vid arbete och andelen av de a</w:t>
      </w:r>
      <w:r w:rsidRPr="00224026">
        <w:t>n</w:t>
      </w:r>
      <w:r w:rsidRPr="00224026">
        <w:t>ställda respektive sjukskrivna som har en</w:t>
      </w:r>
      <w:r w:rsidR="00725535" w:rsidRPr="00224026">
        <w:t xml:space="preserve"> sådan ersättningsnivå. Över 70 </w:t>
      </w:r>
      <w:r w:rsidRPr="00224026">
        <w:t xml:space="preserve">procent av de sjukskrivna har en </w:t>
      </w:r>
      <w:r w:rsidR="00343BAE" w:rsidRPr="00224026">
        <w:t xml:space="preserve">offentlig </w:t>
      </w:r>
      <w:r w:rsidRPr="00224026">
        <w:t>ersättning på över 90 procent av vad de skulle ha haft i lön om de arbetat. Detta innebär att de ekonomiska drivkrafterna att återgå</w:t>
      </w:r>
      <w:r w:rsidR="00C42CD2" w:rsidRPr="00224026">
        <w:t xml:space="preserve"> till arbete är mycket begränsade</w:t>
      </w:r>
      <w:r w:rsidRPr="00224026">
        <w:t xml:space="preserve"> för en betydande andel av de sjukskrivna. Tar man dessutom hänsyn till de kompletterande ersättningar från avtalsförsäkringar och till de kostnader, t.ex. för transporter, barntillsyn och måltider, som tillkommer vid förvärvsarbete minskar incit</w:t>
      </w:r>
      <w:r w:rsidRPr="00224026">
        <w:t>a</w:t>
      </w:r>
      <w:r w:rsidRPr="00224026">
        <w:t xml:space="preserve">menten ytterligare. </w:t>
      </w:r>
    </w:p>
    <w:p w:rsidR="0051214D" w:rsidRPr="00224026" w:rsidRDefault="0051214D" w:rsidP="003D5AD0">
      <w:pPr>
        <w:pStyle w:val="Normaltindrag"/>
      </w:pPr>
      <w:r w:rsidRPr="00224026">
        <w:t xml:space="preserve">En </w:t>
      </w:r>
      <w:r w:rsidR="007D2E7E" w:rsidRPr="00224026">
        <w:t xml:space="preserve">annan </w:t>
      </w:r>
      <w:r w:rsidRPr="00224026">
        <w:t xml:space="preserve">undersökning från Karolinska </w:t>
      </w:r>
      <w:r w:rsidR="00C42CD2" w:rsidRPr="00224026">
        <w:t>Institutet</w:t>
      </w:r>
      <w:r w:rsidRPr="00224026">
        <w:rPr>
          <w:rStyle w:val="Fotnotsreferens"/>
        </w:rPr>
        <w:footnoteReference w:id="2"/>
      </w:r>
      <w:r w:rsidRPr="00224026">
        <w:t xml:space="preserve"> visar att 7 av 10 kvinnor förlorar på att arbeta jämfört med att vara sjukskrivna om man även tar hä</w:t>
      </w:r>
      <w:r w:rsidRPr="00224026">
        <w:t>n</w:t>
      </w:r>
      <w:r w:rsidRPr="00224026">
        <w:t xml:space="preserve">syn till att avtalsförsäkringen ersätter 10 procent av inkomstbortfallet under taket, att man vid arbete även måste betala för resor till och från arbetet och för lunch utanför hemmet. De som förlorar på att arbeta i förhållande till att vara sjukskrivna tjänar alla under taket </w:t>
      </w:r>
      <w:r w:rsidR="00C42CD2" w:rsidRPr="00224026">
        <w:t>vid</w:t>
      </w:r>
      <w:r w:rsidRPr="00224026">
        <w:t xml:space="preserve"> 7,5 prisbasbelopp, dvs</w:t>
      </w:r>
      <w:r w:rsidR="00C42CD2" w:rsidRPr="00224026">
        <w:t>.</w:t>
      </w:r>
      <w:r w:rsidRPr="00224026">
        <w:t xml:space="preserve"> de har en månadsinkomst under 24 800 kronor. En höjning av taket till tio prisbasb</w:t>
      </w:r>
      <w:r w:rsidRPr="00224026">
        <w:t>e</w:t>
      </w:r>
      <w:r w:rsidRPr="00224026">
        <w:t xml:space="preserve">lopp skulle innebära att fler skulle förlora på att arbeta i förhållande till att vara sjukskrivna.   </w:t>
      </w:r>
    </w:p>
    <w:p w:rsidR="0051214D" w:rsidRPr="00224026" w:rsidRDefault="0051214D" w:rsidP="003D5AD0">
      <w:pPr>
        <w:pStyle w:val="Normaltindrag"/>
      </w:pPr>
      <w:r w:rsidRPr="00224026">
        <w:t xml:space="preserve">Det gäller särskilt dem som inte klarar </w:t>
      </w:r>
      <w:r w:rsidR="00725535" w:rsidRPr="00224026">
        <w:t xml:space="preserve">av </w:t>
      </w:r>
      <w:r w:rsidRPr="00224026">
        <w:t xml:space="preserve">att gå från sjukskrivning tillbaka till sitt gamla, välbetalda arbete men som kanske skulle klara av att gå till ett mindre kravfyllt och välbetalt jobb. Fler kommer att hamna i den situationen om inkomsttaket höjs. </w:t>
      </w:r>
    </w:p>
    <w:p w:rsidR="0051214D" w:rsidRPr="00224026" w:rsidRDefault="0051214D" w:rsidP="00ED1E93">
      <w:pPr>
        <w:pStyle w:val="Rubrik1"/>
      </w:pPr>
      <w:r w:rsidRPr="00224026">
        <w:t>Skattebetalare berörs mer än sjukskrivna av takhöjningen</w:t>
      </w:r>
    </w:p>
    <w:p w:rsidR="00343BAE" w:rsidRPr="00224026" w:rsidRDefault="0051214D" w:rsidP="00725535">
      <w:r w:rsidRPr="00224026">
        <w:t>En takhöjning i den allmänna sjukförsäkringen innebär att även bortfall av månadsinkomster mellan 24 800 och 33 100 kronor ersätts med 80 procent via den allmänna försäkringen vid sjukskrivning. Flertalet personer med så höga löner har redan i</w:t>
      </w:r>
      <w:r w:rsidR="00ED1E93" w:rsidRPr="00224026">
        <w:t xml:space="preserve"> </w:t>
      </w:r>
      <w:r w:rsidRPr="00224026">
        <w:t>dag en ersättning i detta inkomstintervall via kollekti</w:t>
      </w:r>
      <w:r w:rsidRPr="00224026">
        <w:t>v</w:t>
      </w:r>
      <w:r w:rsidRPr="00224026">
        <w:t xml:space="preserve">avtal. </w:t>
      </w:r>
      <w:r w:rsidR="00FB3C4B" w:rsidRPr="00224026">
        <w:t xml:space="preserve">Alla stora kollektivavtalsområden utom </w:t>
      </w:r>
      <w:r w:rsidR="007D2E7E" w:rsidRPr="00224026">
        <w:t xml:space="preserve">det </w:t>
      </w:r>
      <w:r w:rsidR="001B2412" w:rsidRPr="00224026">
        <w:t xml:space="preserve">för </w:t>
      </w:r>
      <w:r w:rsidR="00FB3C4B" w:rsidRPr="00224026">
        <w:t xml:space="preserve">privata arbetare har en ersättning på 90 procent de första tre månaderna i detta inkomstintervall. </w:t>
      </w:r>
      <w:r w:rsidR="007D2E7E" w:rsidRPr="00224026">
        <w:t>För sjukskrivningar längre än tre månader har p</w:t>
      </w:r>
      <w:r w:rsidRPr="00224026">
        <w:t xml:space="preserve">rivata tjänstemän </w:t>
      </w:r>
      <w:r w:rsidR="00FB3C4B" w:rsidRPr="00224026">
        <w:t>en ersättning på 65 procent</w:t>
      </w:r>
      <w:r w:rsidR="0001050B" w:rsidRPr="00224026">
        <w:t xml:space="preserve"> och</w:t>
      </w:r>
      <w:r w:rsidR="007D2E7E" w:rsidRPr="00224026">
        <w:t xml:space="preserve"> s</w:t>
      </w:r>
      <w:r w:rsidR="00FB3C4B" w:rsidRPr="00224026">
        <w:t>tatligt</w:t>
      </w:r>
      <w:r w:rsidR="0001050B" w:rsidRPr="00224026">
        <w:t>,</w:t>
      </w:r>
      <w:r w:rsidR="007D2E7E" w:rsidRPr="00224026">
        <w:t xml:space="preserve"> </w:t>
      </w:r>
      <w:r w:rsidR="00FB3C4B" w:rsidRPr="00224026">
        <w:t>kommunal</w:t>
      </w:r>
      <w:r w:rsidR="007D2E7E" w:rsidRPr="00224026">
        <w:t>t</w:t>
      </w:r>
      <w:r w:rsidR="00FB3C4B" w:rsidRPr="00224026">
        <w:t xml:space="preserve"> och landstingskommunalt anställda en ersättning på 80 procent</w:t>
      </w:r>
      <w:r w:rsidR="007D2E7E" w:rsidRPr="00224026">
        <w:t xml:space="preserve"> i detta inkomstintervall</w:t>
      </w:r>
      <w:r w:rsidR="00FB3C4B" w:rsidRPr="00224026">
        <w:t>. Det är också i den komm</w:t>
      </w:r>
      <w:r w:rsidR="00FB3C4B" w:rsidRPr="00224026">
        <w:t>u</w:t>
      </w:r>
      <w:r w:rsidR="00FB3C4B" w:rsidRPr="00224026">
        <w:t xml:space="preserve">nala och landstingskommunala sektorn, där ersättningen är som högst, som sjukfrånvaron är som </w:t>
      </w:r>
      <w:r w:rsidR="00343BAE" w:rsidRPr="00224026">
        <w:t>mest frekvent och som längst</w:t>
      </w:r>
      <w:r w:rsidR="00FB3C4B" w:rsidRPr="00224026">
        <w:t xml:space="preserve">. </w:t>
      </w:r>
    </w:p>
    <w:p w:rsidR="0051214D" w:rsidRPr="00224026" w:rsidRDefault="00FB3C4B" w:rsidP="00AC3FF4">
      <w:pPr>
        <w:pStyle w:val="Normaltindrag"/>
      </w:pPr>
      <w:r w:rsidRPr="00224026">
        <w:t>En takhöjning skulle innebära att skattebetalarna tar över kostnadsansvaret från de k</w:t>
      </w:r>
      <w:r w:rsidR="001A6110" w:rsidRPr="00224026">
        <w:t>ollektivavtalsslutande parterna</w:t>
      </w:r>
      <w:r w:rsidR="007D2E7E" w:rsidRPr="00224026">
        <w:t>, vilket vi är tveksamma till</w:t>
      </w:r>
      <w:r w:rsidR="005F3C87" w:rsidRPr="00224026">
        <w:t xml:space="preserve"> av flera skäl</w:t>
      </w:r>
      <w:r w:rsidR="001A6110" w:rsidRPr="00224026">
        <w:t xml:space="preserve">. </w:t>
      </w:r>
      <w:r w:rsidR="00DD4A4B" w:rsidRPr="00224026">
        <w:t xml:space="preserve">För det första innebär en takhöjning </w:t>
      </w:r>
      <w:r w:rsidR="005F3C87" w:rsidRPr="00224026">
        <w:t xml:space="preserve">att låginkomsttagare får vara med och finansiera höginkomsttagares </w:t>
      </w:r>
      <w:r w:rsidR="00DD4A4B" w:rsidRPr="00224026">
        <w:t xml:space="preserve">högre ersättning vid </w:t>
      </w:r>
      <w:r w:rsidR="00725535" w:rsidRPr="00224026">
        <w:t xml:space="preserve">sjukfrånvaro. Vi </w:t>
      </w:r>
      <w:r w:rsidR="005F3C87" w:rsidRPr="00224026">
        <w:t>vill hellre använda dessa miljarder till att sänka skatten för låginkomsttagare g</w:t>
      </w:r>
      <w:r w:rsidR="005F3C87" w:rsidRPr="00224026">
        <w:t>e</w:t>
      </w:r>
      <w:r w:rsidR="005F3C87" w:rsidRPr="00224026">
        <w:t>nom vårt jobbavdrag.</w:t>
      </w:r>
      <w:r w:rsidR="00DD4A4B" w:rsidRPr="00224026">
        <w:t xml:space="preserve"> För det andra </w:t>
      </w:r>
      <w:r w:rsidR="005F3C87" w:rsidRPr="00224026">
        <w:t xml:space="preserve">återspeglas det faktum att sjukfrånvaron är olika hög i olika avtalsområden i att </w:t>
      </w:r>
      <w:r w:rsidR="001A6110" w:rsidRPr="00224026">
        <w:t xml:space="preserve">arbetsgivarna </w:t>
      </w:r>
      <w:r w:rsidR="005F3C87" w:rsidRPr="00224026">
        <w:t xml:space="preserve">betalar olika höga </w:t>
      </w:r>
      <w:r w:rsidR="001A6110" w:rsidRPr="00224026">
        <w:t>avgi</w:t>
      </w:r>
      <w:r w:rsidR="001A6110" w:rsidRPr="00224026">
        <w:t>f</w:t>
      </w:r>
      <w:r w:rsidR="001A6110" w:rsidRPr="00224026">
        <w:t>t</w:t>
      </w:r>
      <w:r w:rsidR="005F3C87" w:rsidRPr="00224026">
        <w:t xml:space="preserve">er </w:t>
      </w:r>
      <w:r w:rsidR="001A6110" w:rsidRPr="00224026">
        <w:t xml:space="preserve">till sina respektive försäkringsbolag för </w:t>
      </w:r>
      <w:r w:rsidR="005F3C87" w:rsidRPr="00224026">
        <w:t>försäkring av inkomstbortfall över taket vid sjukfrånvaro. Avgiften varierar dessutom över tiden beroende på hur hög sjukfrånvaron är. Det vore synd att ta bort detta incitament för arbetsg</w:t>
      </w:r>
      <w:r w:rsidR="005F3C87" w:rsidRPr="00224026">
        <w:t>i</w:t>
      </w:r>
      <w:r w:rsidR="005F3C87" w:rsidRPr="00224026">
        <w:t>varna att arbeta för att minska sjukfrånvaron och på så sätt få till stånd en sänkning av avgiften.</w:t>
      </w:r>
      <w:r w:rsidR="00DD4A4B" w:rsidRPr="00224026">
        <w:t xml:space="preserve"> För det tredje innebär e</w:t>
      </w:r>
      <w:r w:rsidR="007D2E7E" w:rsidRPr="00224026">
        <w:t xml:space="preserve">n takhöjning </w:t>
      </w:r>
      <w:r w:rsidR="001B2412" w:rsidRPr="00224026">
        <w:t>att samtliga avtal</w:t>
      </w:r>
      <w:r w:rsidR="001B2412" w:rsidRPr="00224026">
        <w:t>s</w:t>
      </w:r>
      <w:r w:rsidR="001B2412" w:rsidRPr="00224026">
        <w:t>områden får en lika hög ersättning över taket som råder i de sektorer där sju</w:t>
      </w:r>
      <w:r w:rsidR="001B2412" w:rsidRPr="00224026">
        <w:t>k</w:t>
      </w:r>
      <w:r w:rsidR="001B2412" w:rsidRPr="00224026">
        <w:t>frånvaron är som högst</w:t>
      </w:r>
      <w:r w:rsidR="00343BAE" w:rsidRPr="00224026">
        <w:t>.</w:t>
      </w:r>
      <w:r w:rsidR="007D2E7E" w:rsidRPr="00224026">
        <w:t xml:space="preserve"> Det anser vi riskerar leda till öka</w:t>
      </w:r>
      <w:r w:rsidR="005F3C87" w:rsidRPr="00224026">
        <w:t xml:space="preserve">d sjukfrånvaro och </w:t>
      </w:r>
      <w:r w:rsidR="007D2E7E" w:rsidRPr="00224026">
        <w:t xml:space="preserve">utanförskap. </w:t>
      </w:r>
      <w:r w:rsidR="005F3C87" w:rsidRPr="00224026">
        <w:t>Därför vill vi hänvisa frågan om sjukpenningtaket till den parl</w:t>
      </w:r>
      <w:r w:rsidR="005F3C87" w:rsidRPr="00224026">
        <w:t>a</w:t>
      </w:r>
      <w:r w:rsidR="005F3C87" w:rsidRPr="00224026">
        <w:t>mentarisk</w:t>
      </w:r>
      <w:r w:rsidR="00782A46" w:rsidRPr="00224026">
        <w:t>a</w:t>
      </w:r>
      <w:r w:rsidR="005F3C87" w:rsidRPr="00224026">
        <w:t xml:space="preserve"> utredning om socialförsäkringssystemen som regeringen och all</w:t>
      </w:r>
      <w:r w:rsidR="005F3C87" w:rsidRPr="00224026">
        <w:t>i</w:t>
      </w:r>
      <w:r w:rsidR="005F3C87" w:rsidRPr="00224026">
        <w:t>ansen är överens om.</w:t>
      </w:r>
    </w:p>
    <w:p w:rsidR="0051214D" w:rsidRPr="00224026" w:rsidRDefault="0051214D" w:rsidP="0051214D">
      <w:pPr>
        <w:pStyle w:val="Rubrik1"/>
      </w:pPr>
      <w:r w:rsidRPr="00224026">
        <w:t>Kostnaden för höjningen av taket underskattad</w:t>
      </w:r>
    </w:p>
    <w:p w:rsidR="0051214D" w:rsidRPr="00224026" w:rsidRDefault="0051214D" w:rsidP="00725535">
      <w:r w:rsidRPr="00224026">
        <w:t>I propositionen gör regeringen beräkningen att höjningen av taket kommer att kosta 800 miljoner kronor år 2006 och 1,8 m</w:t>
      </w:r>
      <w:r w:rsidR="00725535" w:rsidRPr="00224026">
        <w:t>iljarder</w:t>
      </w:r>
      <w:r w:rsidRPr="00224026">
        <w:t xml:space="preserve"> kr</w:t>
      </w:r>
      <w:r w:rsidR="00725535" w:rsidRPr="00224026">
        <w:t>onor respektive 1,9 </w:t>
      </w:r>
      <w:r w:rsidRPr="00224026">
        <w:t>m</w:t>
      </w:r>
      <w:r w:rsidR="00725535" w:rsidRPr="00224026">
        <w:t>iljarder</w:t>
      </w:r>
      <w:r w:rsidRPr="00224026">
        <w:t xml:space="preserve"> kr</w:t>
      </w:r>
      <w:r w:rsidR="00725535" w:rsidRPr="00224026">
        <w:t>onor</w:t>
      </w:r>
      <w:r w:rsidRPr="00224026">
        <w:t xml:space="preserve"> år</w:t>
      </w:r>
      <w:r w:rsidR="00725535" w:rsidRPr="00224026">
        <w:t>en</w:t>
      </w:r>
      <w:r w:rsidRPr="00224026">
        <w:t xml:space="preserve"> 2008 och 2009 då förslaget får effekt under hela året. Den kostnadsberäkningen bygger på den gängse beräkningskonventi</w:t>
      </w:r>
      <w:r w:rsidRPr="00224026">
        <w:t>o</w:t>
      </w:r>
      <w:r w:rsidRPr="00224026">
        <w:t>nen att förslaget inte leder till ändrade beteendemönster. I det här fallet bet</w:t>
      </w:r>
      <w:r w:rsidRPr="00224026">
        <w:t>y</w:t>
      </w:r>
      <w:r w:rsidRPr="00224026">
        <w:t>der det att regeringen räknar med att höjd ersättning för höginkomsttagare vid sjukskrivning inte kommer att leda till ökade sjukskrivningar för höginkoms</w:t>
      </w:r>
      <w:r w:rsidRPr="00224026">
        <w:t>t</w:t>
      </w:r>
      <w:r w:rsidRPr="00224026">
        <w:t>tag</w:t>
      </w:r>
      <w:r w:rsidRPr="00224026">
        <w:t>a</w:t>
      </w:r>
      <w:r w:rsidRPr="00224026">
        <w:t>re. Det är dock högst osannolikt att höginkomsttagare skulle reagera på ett helt annat sätt än låg- och medelinkomsttagare och vara helt immuna mot ekonomiska drivkrafter</w:t>
      </w:r>
      <w:r w:rsidR="001E6C7E" w:rsidRPr="00224026">
        <w:t xml:space="preserve"> i sjukförsäkringen</w:t>
      </w:r>
      <w:r w:rsidRPr="00224026">
        <w:t xml:space="preserve">. </w:t>
      </w:r>
      <w:r w:rsidR="001E6C7E" w:rsidRPr="00224026">
        <w:t>Det finns ingen forskning som tyder på att så skulle vara fallet</w:t>
      </w:r>
      <w:r w:rsidR="001E6C7E" w:rsidRPr="00224026">
        <w:rPr>
          <w:rStyle w:val="Fotnotsreferens"/>
        </w:rPr>
        <w:footnoteReference w:id="3"/>
      </w:r>
      <w:r w:rsidR="001E6C7E" w:rsidRPr="00224026">
        <w:t xml:space="preserve">. </w:t>
      </w:r>
      <w:r w:rsidRPr="00224026">
        <w:t>Vår bedömning är att en höjning av i</w:t>
      </w:r>
      <w:r w:rsidRPr="00224026">
        <w:t>n</w:t>
      </w:r>
      <w:r w:rsidRPr="00224026">
        <w:t xml:space="preserve">komsttaket i sjukförsäkringen kommer att leda till ökade sjukskrivningar bland höginkomsttagare och därmed även bli dyrare för statskassan än vad regeringen räknar med. </w:t>
      </w:r>
    </w:p>
    <w:p w:rsidR="00CA22BF" w:rsidRPr="00224026" w:rsidRDefault="00CA22BF" w:rsidP="009D461A">
      <w:pPr>
        <w:pStyle w:val="Rubrik1"/>
      </w:pPr>
      <w:r w:rsidRPr="00224026">
        <w:t>Nej till höjning av taket i sjukförsäkringen</w:t>
      </w:r>
    </w:p>
    <w:p w:rsidR="00CA22BF" w:rsidRPr="00224026" w:rsidRDefault="00CA22BF" w:rsidP="00725535">
      <w:r w:rsidRPr="00224026">
        <w:t>Mot denna bakgrund motsätter vi oss därför regeringens förslag att höja i</w:t>
      </w:r>
      <w:r w:rsidRPr="00224026">
        <w:t>n</w:t>
      </w:r>
      <w:r w:rsidRPr="00224026">
        <w:t>komsttaket i sjukförsäkringen från sju och en halv till tio gånger prisbasb</w:t>
      </w:r>
      <w:r w:rsidRPr="00224026">
        <w:t>e</w:t>
      </w:r>
      <w:r w:rsidRPr="00224026">
        <w:t>loppet. Det gäller förslagen om höjning av taket i sjukpenningen, rehabilite</w:t>
      </w:r>
      <w:r w:rsidRPr="00224026">
        <w:t>r</w:t>
      </w:r>
      <w:r w:rsidRPr="00224026">
        <w:t>ingspenningen, närståendepenningen, smittbärarpenningen, arbetsskadesju</w:t>
      </w:r>
      <w:r w:rsidRPr="00224026">
        <w:t>k</w:t>
      </w:r>
      <w:r w:rsidRPr="00224026">
        <w:t>penningen, dagpenning, enligt det statliga personskadeskyddet och ersättning från Försäkringskassan vid tvist om sjuklön.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25535" w:rsidRPr="00224026">
        <w:tblPrEx>
          <w:tblCellMar>
            <w:top w:w="0" w:type="dxa"/>
            <w:bottom w:w="0" w:type="dxa"/>
          </w:tblCellMar>
        </w:tblPrEx>
        <w:trPr>
          <w:cantSplit/>
        </w:trPr>
        <w:tc>
          <w:tcPr>
            <w:tcW w:w="3046" w:type="dxa"/>
          </w:tcPr>
          <w:p w:rsidR="00725535" w:rsidRPr="00224026" w:rsidRDefault="00725535" w:rsidP="00725535">
            <w:pPr>
              <w:pStyle w:val="UnderskriftDatum"/>
              <w:spacing w:before="240"/>
            </w:pPr>
            <w:r w:rsidRPr="00224026">
              <w:t>Stockholm den 6 april 2006</w:t>
            </w:r>
          </w:p>
        </w:tc>
        <w:tc>
          <w:tcPr>
            <w:tcW w:w="3047" w:type="dxa"/>
          </w:tcPr>
          <w:p w:rsidR="00725535" w:rsidRPr="00224026" w:rsidRDefault="00725535" w:rsidP="00725535">
            <w:pPr>
              <w:pStyle w:val="Underskrifter"/>
              <w:spacing w:before="240"/>
            </w:pPr>
          </w:p>
        </w:tc>
      </w:tr>
      <w:tr w:rsidR="00725535" w:rsidRPr="00224026">
        <w:tblPrEx>
          <w:tblCellMar>
            <w:top w:w="0" w:type="dxa"/>
            <w:bottom w:w="0" w:type="dxa"/>
          </w:tblCellMar>
        </w:tblPrEx>
        <w:trPr>
          <w:cantSplit/>
        </w:trPr>
        <w:tc>
          <w:tcPr>
            <w:tcW w:w="3046" w:type="dxa"/>
          </w:tcPr>
          <w:p w:rsidR="00725535" w:rsidRPr="00224026" w:rsidRDefault="00725535" w:rsidP="00725535">
            <w:pPr>
              <w:pStyle w:val="Underskrifter"/>
            </w:pPr>
            <w:r w:rsidRPr="00224026">
              <w:t>Per Westerberg (m)</w:t>
            </w:r>
          </w:p>
        </w:tc>
        <w:tc>
          <w:tcPr>
            <w:tcW w:w="3047" w:type="dxa"/>
          </w:tcPr>
          <w:p w:rsidR="00725535" w:rsidRPr="00224026" w:rsidRDefault="00725535" w:rsidP="00725535">
            <w:pPr>
              <w:pStyle w:val="Underskrifter"/>
            </w:pPr>
          </w:p>
        </w:tc>
      </w:tr>
      <w:tr w:rsidR="00725535" w:rsidRPr="00224026">
        <w:tblPrEx>
          <w:tblCellMar>
            <w:top w:w="0" w:type="dxa"/>
            <w:bottom w:w="0" w:type="dxa"/>
          </w:tblCellMar>
        </w:tblPrEx>
        <w:trPr>
          <w:cantSplit/>
        </w:trPr>
        <w:tc>
          <w:tcPr>
            <w:tcW w:w="3046" w:type="dxa"/>
          </w:tcPr>
          <w:p w:rsidR="00725535" w:rsidRPr="00224026" w:rsidRDefault="00725535" w:rsidP="00725535">
            <w:pPr>
              <w:pStyle w:val="Underskrifter"/>
            </w:pPr>
            <w:r w:rsidRPr="00224026">
              <w:t>Tobias Billström (m)</w:t>
            </w:r>
          </w:p>
        </w:tc>
        <w:tc>
          <w:tcPr>
            <w:tcW w:w="3047" w:type="dxa"/>
          </w:tcPr>
          <w:p w:rsidR="00725535" w:rsidRPr="00224026" w:rsidRDefault="00725535" w:rsidP="00725535">
            <w:pPr>
              <w:pStyle w:val="Underskrifter"/>
            </w:pPr>
            <w:r w:rsidRPr="00224026">
              <w:t>Anna Lilliehöök (m)</w:t>
            </w:r>
          </w:p>
        </w:tc>
      </w:tr>
      <w:tr w:rsidR="00725535" w:rsidRPr="00224026">
        <w:tblPrEx>
          <w:tblCellMar>
            <w:top w:w="0" w:type="dxa"/>
            <w:bottom w:w="0" w:type="dxa"/>
          </w:tblCellMar>
        </w:tblPrEx>
        <w:trPr>
          <w:cantSplit/>
        </w:trPr>
        <w:tc>
          <w:tcPr>
            <w:tcW w:w="3046" w:type="dxa"/>
          </w:tcPr>
          <w:p w:rsidR="00725535" w:rsidRPr="00224026" w:rsidRDefault="00725535" w:rsidP="00725535">
            <w:pPr>
              <w:pStyle w:val="Underskrifter"/>
            </w:pPr>
            <w:r w:rsidRPr="00224026">
              <w:t>Anita Sidén (m)</w:t>
            </w:r>
          </w:p>
        </w:tc>
        <w:tc>
          <w:tcPr>
            <w:tcW w:w="3047" w:type="dxa"/>
          </w:tcPr>
          <w:p w:rsidR="00725535" w:rsidRPr="00224026" w:rsidRDefault="00725535" w:rsidP="00725535">
            <w:pPr>
              <w:pStyle w:val="Underskrifter"/>
            </w:pPr>
            <w:r w:rsidRPr="00224026">
              <w:t>Anne-Marie Pålsson (m)</w:t>
            </w:r>
          </w:p>
        </w:tc>
      </w:tr>
      <w:tr w:rsidR="00725535" w:rsidRPr="00224026">
        <w:tblPrEx>
          <w:tblCellMar>
            <w:top w:w="0" w:type="dxa"/>
            <w:bottom w:w="0" w:type="dxa"/>
          </w:tblCellMar>
        </w:tblPrEx>
        <w:trPr>
          <w:cantSplit/>
        </w:trPr>
        <w:tc>
          <w:tcPr>
            <w:tcW w:w="3046" w:type="dxa"/>
          </w:tcPr>
          <w:p w:rsidR="00725535" w:rsidRPr="00224026" w:rsidRDefault="00725535" w:rsidP="00725535">
            <w:pPr>
              <w:pStyle w:val="Underskrifter"/>
            </w:pPr>
            <w:r w:rsidRPr="00224026">
              <w:t>Anne Marie Brodén (m)</w:t>
            </w:r>
          </w:p>
        </w:tc>
        <w:tc>
          <w:tcPr>
            <w:tcW w:w="3047" w:type="dxa"/>
          </w:tcPr>
          <w:p w:rsidR="00725535" w:rsidRPr="00224026" w:rsidRDefault="00725535" w:rsidP="00725535">
            <w:pPr>
              <w:pStyle w:val="Underskrifter"/>
            </w:pPr>
            <w:r w:rsidRPr="00224026">
              <w:t>Karin Enström (m)</w:t>
            </w:r>
          </w:p>
        </w:tc>
      </w:tr>
    </w:tbl>
    <w:p w:rsidR="00E84F25" w:rsidRPr="00224026" w:rsidRDefault="00E84F25" w:rsidP="00725535">
      <w:pPr>
        <w:pStyle w:val="Normaltindrag"/>
      </w:pPr>
    </w:p>
    <w:sectPr w:rsidR="00E84F25" w:rsidRPr="00224026" w:rsidSect="0072553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E76" w:rsidRPr="00224026" w:rsidRDefault="00CE7E76">
      <w:r w:rsidRPr="00224026">
        <w:separator/>
      </w:r>
    </w:p>
  </w:endnote>
  <w:endnote w:type="continuationSeparator" w:id="0">
    <w:p w:rsidR="00CE7E76" w:rsidRPr="00224026" w:rsidRDefault="00CE7E76">
      <w:r w:rsidRPr="002240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224026" w:rsidP="00725535">
    <w:pPr>
      <w:pStyle w:val="Sidfot"/>
    </w:pPr>
    <w:r w:rsidRPr="002240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071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A7" w:rsidRDefault="00151BA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BA7" w:rsidRDefault="00151BA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224026" w:rsidP="00725535">
    <w:pPr>
      <w:pStyle w:val="Sidfot"/>
    </w:pPr>
    <w:r w:rsidRPr="002240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977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A7" w:rsidRDefault="00151B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BA7" w:rsidRDefault="00151B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224026" w:rsidP="00725535">
    <w:pPr>
      <w:pStyle w:val="Sidfot"/>
    </w:pPr>
    <w:r w:rsidRPr="002240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079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A7" w:rsidRDefault="00151B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BA7" w:rsidRDefault="00151B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E76" w:rsidRPr="00224026" w:rsidRDefault="00CE7E76" w:rsidP="00725535">
      <w:pPr>
        <w:pStyle w:val="Sidfot"/>
      </w:pPr>
    </w:p>
  </w:footnote>
  <w:footnote w:type="continuationSeparator" w:id="0">
    <w:p w:rsidR="00CE7E76" w:rsidRPr="00224026" w:rsidRDefault="00CE7E76" w:rsidP="00725535">
      <w:pPr>
        <w:pStyle w:val="Sidfot"/>
      </w:pPr>
    </w:p>
  </w:footnote>
  <w:footnote w:type="continuationNotice" w:id="1">
    <w:p w:rsidR="00CE7E76" w:rsidRPr="00224026" w:rsidRDefault="00CE7E76"/>
  </w:footnote>
  <w:footnote w:id="2">
    <w:p w:rsidR="00151BA7" w:rsidRPr="00224026" w:rsidRDefault="00151BA7" w:rsidP="0001050B">
      <w:pPr>
        <w:pStyle w:val="Fotnotstext"/>
        <w:spacing w:before="0" w:line="200" w:lineRule="atLeast"/>
        <w:rPr>
          <w:sz w:val="16"/>
          <w:szCs w:val="16"/>
        </w:rPr>
      </w:pPr>
      <w:r w:rsidRPr="00224026">
        <w:rPr>
          <w:rStyle w:val="Fotnotsreferens"/>
        </w:rPr>
        <w:footnoteRef/>
      </w:r>
      <w:r w:rsidRPr="00224026">
        <w:t xml:space="preserve"> ”</w:t>
      </w:r>
      <w:r w:rsidRPr="00224026">
        <w:rPr>
          <w:sz w:val="16"/>
          <w:szCs w:val="16"/>
        </w:rPr>
        <w:t>Kvinnors sjukskrivningar – En studie om riskfaktorer för långtidssju</w:t>
      </w:r>
      <w:r w:rsidRPr="00224026">
        <w:rPr>
          <w:sz w:val="16"/>
          <w:szCs w:val="16"/>
        </w:rPr>
        <w:t>k</w:t>
      </w:r>
      <w:r w:rsidRPr="00224026">
        <w:rPr>
          <w:sz w:val="16"/>
          <w:szCs w:val="16"/>
        </w:rPr>
        <w:t>skrivning”, Renstig M och Sandmark H, Karolinska Institutet, 2005.</w:t>
      </w:r>
    </w:p>
  </w:footnote>
  <w:footnote w:id="3">
    <w:p w:rsidR="00151BA7" w:rsidRPr="00224026" w:rsidRDefault="00151BA7" w:rsidP="0001050B">
      <w:pPr>
        <w:pStyle w:val="Fotnotstext"/>
        <w:spacing w:before="0" w:line="200" w:lineRule="atLeast"/>
        <w:rPr>
          <w:sz w:val="16"/>
          <w:szCs w:val="16"/>
        </w:rPr>
      </w:pPr>
      <w:r w:rsidRPr="00224026">
        <w:rPr>
          <w:rStyle w:val="Fotnotsreferens"/>
        </w:rPr>
        <w:footnoteRef/>
      </w:r>
      <w:r w:rsidRPr="00224026">
        <w:t xml:space="preserve"> </w:t>
      </w:r>
      <w:r w:rsidRPr="00224026">
        <w:rPr>
          <w:i/>
          <w:sz w:val="16"/>
          <w:szCs w:val="16"/>
        </w:rPr>
        <w:t>Vad säger ekonomerna? – En forskningsöversikt</w:t>
      </w:r>
      <w:r w:rsidRPr="00224026">
        <w:rPr>
          <w:sz w:val="16"/>
          <w:szCs w:val="16"/>
        </w:rPr>
        <w:t>, Samtal om socialförsäkring nr 9, Socia</w:t>
      </w:r>
      <w:r w:rsidRPr="00224026">
        <w:rPr>
          <w:sz w:val="16"/>
          <w:szCs w:val="16"/>
        </w:rPr>
        <w:t>l</w:t>
      </w:r>
      <w:r w:rsidRPr="00224026">
        <w:rPr>
          <w:sz w:val="16"/>
          <w:szCs w:val="16"/>
        </w:rPr>
        <w:t>försäkringsutredningen,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224026" w:rsidP="00725535">
    <w:pPr>
      <w:pStyle w:val="Sidhuvud"/>
    </w:pPr>
    <w:r w:rsidRPr="002240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650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A7" w:rsidRDefault="00151B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BA7" w:rsidRDefault="00151B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224026" w:rsidP="00725535">
    <w:pPr>
      <w:pStyle w:val="Sidhuvud"/>
    </w:pPr>
    <w:r w:rsidRPr="002240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4459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A7" w:rsidRDefault="00151B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BA7" w:rsidRDefault="00151B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BA7" w:rsidRPr="00224026" w:rsidRDefault="00151BA7">
    <w:pPr>
      <w:pStyle w:val="FSHNormal"/>
      <w:tabs>
        <w:tab w:val="right" w:pos="5840"/>
      </w:tabs>
    </w:pPr>
    <w:r w:rsidRPr="00224026">
      <w:br/>
    </w:r>
    <w:r w:rsidRPr="00224026">
      <w:fldChar w:fldCharType="begin" w:fldLock="1"/>
    </w:r>
    <w:r w:rsidRPr="00224026">
      <w:instrText xml:space="preserve"> DOCPROPERTY</w:instrText>
    </w:r>
    <w:r w:rsidRPr="00224026">
      <w:rPr>
        <w:sz w:val="18"/>
      </w:rPr>
      <w:instrText xml:space="preserve"> "YearUser" *\charformat </w:instrText>
    </w:r>
    <w:r w:rsidRPr="00224026">
      <w:fldChar w:fldCharType="separate"/>
    </w:r>
    <w:r w:rsidRPr="00224026">
      <w:t>2005/06</w:t>
    </w:r>
    <w:r w:rsidRPr="00224026">
      <w:fldChar w:fldCharType="end"/>
    </w:r>
    <w:r w:rsidRPr="00224026">
      <w:t xml:space="preserve"> </w:t>
    </w:r>
    <w:r w:rsidRPr="00224026">
      <w:tab/>
      <w:t xml:space="preserve">mnr: </w:t>
    </w:r>
    <w:r w:rsidRPr="00224026">
      <w:fldChar w:fldCharType="begin" w:fldLock="1"/>
    </w:r>
    <w:r w:rsidRPr="00224026">
      <w:instrText xml:space="preserve"> DOCPROPERTY</w:instrText>
    </w:r>
    <w:r w:rsidRPr="00224026">
      <w:rPr>
        <w:sz w:val="18"/>
      </w:rPr>
      <w:instrText xml:space="preserve"> "Motionsnummer" *\charformat </w:instrText>
    </w:r>
    <w:r w:rsidRPr="00224026">
      <w:fldChar w:fldCharType="separate"/>
    </w:r>
    <w:r w:rsidRPr="00224026">
      <w:t>Sf30</w:t>
    </w:r>
    <w:r w:rsidRPr="00224026">
      <w:fldChar w:fldCharType="end"/>
    </w:r>
    <w:r w:rsidRPr="00224026">
      <w:br/>
    </w:r>
    <w:r w:rsidRPr="00224026">
      <w:fldChar w:fldCharType="begin" w:fldLock="1"/>
    </w:r>
    <w:r w:rsidRPr="00224026">
      <w:instrText xml:space="preserve"> DOCPROPERTY</w:instrText>
    </w:r>
    <w:r w:rsidRPr="00224026">
      <w:rPr>
        <w:sz w:val="18"/>
      </w:rPr>
      <w:instrText xml:space="preserve"> "Samling" *\charformat </w:instrText>
    </w:r>
    <w:r w:rsidRPr="00224026">
      <w:fldChar w:fldCharType="end"/>
    </w:r>
    <w:r w:rsidRPr="00224026">
      <w:tab/>
      <w:t xml:space="preserve">pnr: </w:t>
    </w:r>
    <w:r w:rsidRPr="00224026">
      <w:fldChar w:fldCharType="begin" w:fldLock="1"/>
    </w:r>
    <w:r w:rsidRPr="00224026">
      <w:instrText xml:space="preserve"> DOCPROPERTY</w:instrText>
    </w:r>
    <w:r w:rsidRPr="00224026">
      <w:rPr>
        <w:sz w:val="18"/>
      </w:rPr>
      <w:instrText xml:space="preserve"> "Partinummer" *\charformat </w:instrText>
    </w:r>
    <w:r w:rsidRPr="00224026">
      <w:fldChar w:fldCharType="separate"/>
    </w:r>
    <w:r w:rsidRPr="00224026">
      <w:t>m223</w:t>
    </w:r>
    <w:r w:rsidRPr="00224026">
      <w:fldChar w:fldCharType="end"/>
    </w:r>
  </w:p>
  <w:p w:rsidR="00151BA7" w:rsidRPr="00224026" w:rsidRDefault="00151BA7">
    <w:pPr>
      <w:pStyle w:val="FSHRub1"/>
    </w:pPr>
    <w:r w:rsidRPr="00224026">
      <w:t>Motion till riksdagen</w:t>
    </w:r>
    <w:r w:rsidRPr="00224026">
      <w:br/>
    </w:r>
    <w:r w:rsidRPr="00224026">
      <w:fldChar w:fldCharType="begin" w:fldLock="1"/>
    </w:r>
    <w:r w:rsidRPr="00224026">
      <w:instrText xml:space="preserve"> DOCPROPERTY "YearUser" *\charformat </w:instrText>
    </w:r>
    <w:r w:rsidRPr="00224026">
      <w:fldChar w:fldCharType="separate"/>
    </w:r>
    <w:r w:rsidRPr="00224026">
      <w:t>2005/06</w:t>
    </w:r>
    <w:r w:rsidRPr="00224026">
      <w:fldChar w:fldCharType="end"/>
    </w:r>
    <w:r w:rsidRPr="00224026">
      <w:t>:</w:t>
    </w:r>
    <w:r w:rsidRPr="00224026">
      <w:fldChar w:fldCharType="begin" w:fldLock="1"/>
    </w:r>
    <w:r w:rsidRPr="00224026">
      <w:instrText xml:space="preserve"> DOCPROPERTY "Motionsnummer" *\charformat </w:instrText>
    </w:r>
    <w:r w:rsidRPr="00224026">
      <w:fldChar w:fldCharType="separate"/>
    </w:r>
    <w:r w:rsidRPr="00224026">
      <w:t>Sf30</w:t>
    </w:r>
    <w:r w:rsidRPr="00224026">
      <w:fldChar w:fldCharType="end"/>
    </w:r>
  </w:p>
  <w:p w:rsidR="00151BA7" w:rsidRPr="00224026" w:rsidRDefault="00151BA7">
    <w:pPr>
      <w:pStyle w:val="FSHNormalS5"/>
    </w:pPr>
    <w:r w:rsidRPr="00224026">
      <w:fldChar w:fldCharType="begin" w:fldLock="1"/>
    </w:r>
    <w:r w:rsidRPr="00224026">
      <w:instrText xml:space="preserve"> DOCPROPERTY "MotionarText" *\charformat </w:instrText>
    </w:r>
    <w:r w:rsidRPr="00224026">
      <w:fldChar w:fldCharType="separate"/>
    </w:r>
    <w:r w:rsidRPr="00224026">
      <w:t>av Per Westerberg m.fl. (m)</w:t>
    </w:r>
    <w:r w:rsidRPr="00224026">
      <w:fldChar w:fldCharType="end"/>
    </w:r>
    <w:r w:rsidRPr="00224026">
      <w:br/>
    </w:r>
    <w:r w:rsidRPr="00224026">
      <w:fldChar w:fldCharType="begin" w:fldLock="1"/>
    </w:r>
    <w:r w:rsidRPr="00224026">
      <w:instrText xml:space="preserve"> DOCPROPERTY "SvarFrasKort" *\charformat </w:instrText>
    </w:r>
    <w:r w:rsidRPr="00224026">
      <w:fldChar w:fldCharType="separate"/>
    </w:r>
    <w:r w:rsidRPr="00224026">
      <w:t>med anledning av prop. 2005/2006:142</w:t>
    </w:r>
    <w:r w:rsidRPr="00224026">
      <w:fldChar w:fldCharType="end"/>
    </w:r>
  </w:p>
  <w:p w:rsidR="00151BA7" w:rsidRPr="00224026" w:rsidRDefault="00151BA7">
    <w:pPr>
      <w:pStyle w:val="FSHTitel"/>
    </w:pPr>
    <w:r w:rsidRPr="00224026">
      <w:fldChar w:fldCharType="begin" w:fldLock="1"/>
    </w:r>
    <w:r w:rsidRPr="00224026">
      <w:instrText xml:space="preserve"> DOCPROPERTY</w:instrText>
    </w:r>
    <w:r w:rsidRPr="00224026">
      <w:rPr>
        <w:sz w:val="18"/>
      </w:rPr>
      <w:instrText xml:space="preserve"> "RubrikSvar" *\charformat </w:instrText>
    </w:r>
    <w:r w:rsidRPr="00224026">
      <w:fldChar w:fldCharType="separate"/>
    </w:r>
    <w:r w:rsidRPr="00224026">
      <w:t>Höjt inkomsttak vid beräkning av sjukpenninggrundande inkomst och höjd lägstanivå för hel föräldrapenning</w:t>
    </w:r>
    <w:r w:rsidRPr="00224026">
      <w:fldChar w:fldCharType="end"/>
    </w:r>
  </w:p>
  <w:p w:rsidR="00151BA7" w:rsidRPr="00224026" w:rsidRDefault="00151BA7" w:rsidP="007255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8042066">
    <w:abstractNumId w:val="13"/>
  </w:num>
  <w:num w:numId="2" w16cid:durableId="879169572">
    <w:abstractNumId w:val="10"/>
  </w:num>
  <w:num w:numId="3" w16cid:durableId="1970042286">
    <w:abstractNumId w:val="11"/>
  </w:num>
  <w:num w:numId="4" w16cid:durableId="1760180428">
    <w:abstractNumId w:val="12"/>
  </w:num>
  <w:num w:numId="5" w16cid:durableId="765922313">
    <w:abstractNumId w:val="8"/>
  </w:num>
  <w:num w:numId="6" w16cid:durableId="1856729305">
    <w:abstractNumId w:val="3"/>
  </w:num>
  <w:num w:numId="7" w16cid:durableId="393161067">
    <w:abstractNumId w:val="2"/>
  </w:num>
  <w:num w:numId="8" w16cid:durableId="658122335">
    <w:abstractNumId w:val="1"/>
  </w:num>
  <w:num w:numId="9" w16cid:durableId="849218266">
    <w:abstractNumId w:val="0"/>
  </w:num>
  <w:num w:numId="10" w16cid:durableId="1822037533">
    <w:abstractNumId w:val="9"/>
  </w:num>
  <w:num w:numId="11" w16cid:durableId="281496982">
    <w:abstractNumId w:val="7"/>
  </w:num>
  <w:num w:numId="12" w16cid:durableId="925769730">
    <w:abstractNumId w:val="6"/>
  </w:num>
  <w:num w:numId="13" w16cid:durableId="392899521">
    <w:abstractNumId w:val="5"/>
  </w:num>
  <w:num w:numId="14" w16cid:durableId="936673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211F28"/>
    <w:rsid w:val="0001050B"/>
    <w:rsid w:val="00040D14"/>
    <w:rsid w:val="0004381F"/>
    <w:rsid w:val="00064BC3"/>
    <w:rsid w:val="000665E6"/>
    <w:rsid w:val="00066775"/>
    <w:rsid w:val="00072FB9"/>
    <w:rsid w:val="000C0812"/>
    <w:rsid w:val="000E48DA"/>
    <w:rsid w:val="000F5ADD"/>
    <w:rsid w:val="00100531"/>
    <w:rsid w:val="0010382E"/>
    <w:rsid w:val="00134F4F"/>
    <w:rsid w:val="00151BA7"/>
    <w:rsid w:val="00187CFC"/>
    <w:rsid w:val="001A6110"/>
    <w:rsid w:val="001B2412"/>
    <w:rsid w:val="001E0043"/>
    <w:rsid w:val="001E6C7E"/>
    <w:rsid w:val="00201DFB"/>
    <w:rsid w:val="00204A63"/>
    <w:rsid w:val="00211F28"/>
    <w:rsid w:val="00212FF1"/>
    <w:rsid w:val="00224026"/>
    <w:rsid w:val="00230193"/>
    <w:rsid w:val="0025068A"/>
    <w:rsid w:val="00275EC4"/>
    <w:rsid w:val="002818D3"/>
    <w:rsid w:val="002943C8"/>
    <w:rsid w:val="00295E6D"/>
    <w:rsid w:val="002C2373"/>
    <w:rsid w:val="002D11A8"/>
    <w:rsid w:val="00303748"/>
    <w:rsid w:val="00343BAE"/>
    <w:rsid w:val="00355759"/>
    <w:rsid w:val="0037780D"/>
    <w:rsid w:val="003866EC"/>
    <w:rsid w:val="003D5AD0"/>
    <w:rsid w:val="003F100A"/>
    <w:rsid w:val="00445271"/>
    <w:rsid w:val="00447A04"/>
    <w:rsid w:val="004A0504"/>
    <w:rsid w:val="004E38D9"/>
    <w:rsid w:val="0051214D"/>
    <w:rsid w:val="00587F89"/>
    <w:rsid w:val="005A67F6"/>
    <w:rsid w:val="005B145B"/>
    <w:rsid w:val="005F3C87"/>
    <w:rsid w:val="00626C2B"/>
    <w:rsid w:val="00725535"/>
    <w:rsid w:val="00740D6D"/>
    <w:rsid w:val="00743F76"/>
    <w:rsid w:val="007736A4"/>
    <w:rsid w:val="00782A46"/>
    <w:rsid w:val="00794149"/>
    <w:rsid w:val="007B3645"/>
    <w:rsid w:val="007B67A7"/>
    <w:rsid w:val="007C6092"/>
    <w:rsid w:val="007D2E7E"/>
    <w:rsid w:val="0081141A"/>
    <w:rsid w:val="00846903"/>
    <w:rsid w:val="00917247"/>
    <w:rsid w:val="00995B84"/>
    <w:rsid w:val="009D461A"/>
    <w:rsid w:val="00A053C6"/>
    <w:rsid w:val="00AB5000"/>
    <w:rsid w:val="00AC3FF4"/>
    <w:rsid w:val="00B13BF0"/>
    <w:rsid w:val="00B33C81"/>
    <w:rsid w:val="00B670B8"/>
    <w:rsid w:val="00B67E5B"/>
    <w:rsid w:val="00BA6BE0"/>
    <w:rsid w:val="00BB6D75"/>
    <w:rsid w:val="00C1285C"/>
    <w:rsid w:val="00C27B7D"/>
    <w:rsid w:val="00C42CD2"/>
    <w:rsid w:val="00CA22BF"/>
    <w:rsid w:val="00CE3037"/>
    <w:rsid w:val="00CE7E76"/>
    <w:rsid w:val="00CF7A43"/>
    <w:rsid w:val="00D01775"/>
    <w:rsid w:val="00D1174F"/>
    <w:rsid w:val="00D53D04"/>
    <w:rsid w:val="00D93D43"/>
    <w:rsid w:val="00DC6C70"/>
    <w:rsid w:val="00DD4A4B"/>
    <w:rsid w:val="00E030BC"/>
    <w:rsid w:val="00E06B5B"/>
    <w:rsid w:val="00E22893"/>
    <w:rsid w:val="00E349C2"/>
    <w:rsid w:val="00E360DE"/>
    <w:rsid w:val="00E428B4"/>
    <w:rsid w:val="00E521CB"/>
    <w:rsid w:val="00E75D28"/>
    <w:rsid w:val="00E84F25"/>
    <w:rsid w:val="00EB3331"/>
    <w:rsid w:val="00ED1E93"/>
    <w:rsid w:val="00F21B30"/>
    <w:rsid w:val="00F73E9E"/>
    <w:rsid w:val="00FA3374"/>
    <w:rsid w:val="00FB3C4B"/>
    <w:rsid w:val="00FC7E79"/>
    <w:rsid w:val="00FE43D4"/>
    <w:rsid w:val="00FF34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D003E0-D1C0-4258-B74D-DCCBA956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51214D"/>
    <w:rPr>
      <w:sz w:val="20"/>
    </w:rPr>
  </w:style>
  <w:style w:type="character" w:styleId="Fotnotsreferens">
    <w:name w:val="footnote reference"/>
    <w:basedOn w:val="Standardstycketeckensnitt"/>
    <w:semiHidden/>
    <w:rsid w:val="0051214D"/>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933</Words>
  <Characters>5385</Characters>
  <Application>Microsoft Office Word</Application>
  <DocSecurity>4</DocSecurity>
  <Lines>105</Lines>
  <Paragraphs>28</Paragraphs>
  <ScaleCrop>false</ScaleCrop>
  <HeadingPairs>
    <vt:vector size="2" baseType="variant">
      <vt:variant>
        <vt:lpstr>Rubrik</vt:lpstr>
      </vt:variant>
      <vt:variant>
        <vt:i4>1</vt:i4>
      </vt:variant>
    </vt:vector>
  </HeadingPairs>
  <TitlesOfParts>
    <vt:vector size="1" baseType="lpstr">
      <vt:lpstr>Sf30</vt:lpstr>
    </vt:vector>
  </TitlesOfParts>
  <Company>Riksdagen</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dc:title>
  <dc:subject>Sf30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2006-04-19T05:09:00Z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2005/2006:142 Höjt inkomsttak vid beräkning av sjukpenninggrundande inkomst och höjd lägstanivå för hel föräldrapenning</vt:lpwstr>
  </property>
  <property fmtid="{D5CDD505-2E9C-101B-9397-08002B2CF9AE}" pid="11" name="SvarFrasKort">
    <vt:lpwstr>med anledning av prop. 2005/2006:142</vt:lpwstr>
  </property>
  <property fmtid="{D5CDD505-2E9C-101B-9397-08002B2CF9AE}" pid="12" name="Svar">
    <vt:lpwstr>proposition</vt:lpwstr>
  </property>
  <property fmtid="{D5CDD505-2E9C-101B-9397-08002B2CF9AE}" pid="13" name="SvarNr">
    <vt:lpwstr>2005/2006:142</vt:lpwstr>
  </property>
  <property fmtid="{D5CDD505-2E9C-101B-9397-08002B2CF9AE}" pid="14" name="RubrikSvar">
    <vt:lpwstr>Höjt inkomsttak vid beräkning av sjukpenninggrundande inkomst och höjd lägstanivå för hel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20052006000000000109000002230075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20052006000000000109000002230075</vt:lpwstr>
  </property>
  <property fmtid="{D5CDD505-2E9C-101B-9397-08002B2CF9AE}" pid="50" name="nummer">
    <vt:lpwstr>30</vt:lpwstr>
  </property>
  <property fmtid="{D5CDD505-2E9C-101B-9397-08002B2CF9AE}" pid="51" name="utskottsbeteckning">
    <vt:lpwstr>Sf</vt:lpwstr>
  </property>
  <property fmtid="{D5CDD505-2E9C-101B-9397-08002B2CF9AE}" pid="52" name="GlobalUID">
    <vt:lpwstr>{13122EF9-0B18-44E0-83A5-C8C1E9CF7D13}</vt:lpwstr>
  </property>
  <property fmtid="{D5CDD505-2E9C-101B-9397-08002B2CF9AE}" pid="53" name="Överföringar">
    <vt:i4>0</vt:i4>
  </property>
  <property fmtid="{D5CDD505-2E9C-101B-9397-08002B2CF9AE}" pid="54" name="Checksum">
    <vt:lpwstr>1013182631053</vt:lpwstr>
  </property>
</Properties>
</file>