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0EA" w:rsidRPr="00821792" w:rsidRDefault="00DB60EA" w:rsidP="00A43E6D">
      <w:pPr>
        <w:pStyle w:val="Hemstlrubrik"/>
      </w:pPr>
      <w:bookmarkStart w:id="0" w:name="_Toc114637643"/>
      <w:bookmarkStart w:id="1" w:name="_Toc114637694"/>
      <w:r w:rsidRPr="00821792">
        <w:t>Förslag till riksdagsbeslut</w:t>
      </w:r>
      <w:bookmarkEnd w:id="0"/>
      <w:bookmarkEnd w:id="1"/>
    </w:p>
    <w:p w:rsidR="00DB60EA" w:rsidRPr="00821792" w:rsidRDefault="00DB60EA" w:rsidP="00066E4F">
      <w:pPr>
        <w:pStyle w:val="Hemstlatt"/>
      </w:pPr>
      <w:r w:rsidRPr="00821792">
        <w:t xml:space="preserve">Riksdagen tillkännager för regeringen som sin mening vad i motionen anförs om att Sverige fortsättningsvis, </w:t>
      </w:r>
      <w:r w:rsidR="00AF7458" w:rsidRPr="00821792">
        <w:t>såväl</w:t>
      </w:r>
      <w:r w:rsidRPr="00821792">
        <w:t xml:space="preserve"> i dialogen mellan Sverige och Kina </w:t>
      </w:r>
      <w:r w:rsidR="00AF7458" w:rsidRPr="00821792">
        <w:t>som</w:t>
      </w:r>
      <w:r w:rsidRPr="00821792">
        <w:t xml:space="preserve"> i EU:s dialog med Kina</w:t>
      </w:r>
      <w:r w:rsidR="0049121E" w:rsidRPr="00821792">
        <w:t>,</w:t>
      </w:r>
      <w:r w:rsidR="000624BA" w:rsidRPr="00821792">
        <w:t xml:space="preserve"> bör verka för</w:t>
      </w:r>
      <w:r w:rsidRPr="00821792">
        <w:t xml:space="preserve"> att de mänskliga rä</w:t>
      </w:r>
      <w:r w:rsidRPr="00821792">
        <w:t>t</w:t>
      </w:r>
      <w:r w:rsidRPr="00821792">
        <w:t xml:space="preserve">tigheterna i </w:t>
      </w:r>
      <w:r w:rsidR="000E2653" w:rsidRPr="00821792">
        <w:t>Xinjia</w:t>
      </w:r>
      <w:r w:rsidR="00AF7458" w:rsidRPr="00821792">
        <w:t>ng</w:t>
      </w:r>
      <w:r w:rsidR="000E2653" w:rsidRPr="00821792">
        <w:t xml:space="preserve">provinsen i </w:t>
      </w:r>
      <w:r w:rsidRPr="00821792">
        <w:t>Kina respekteras fullt ut också för etni</w:t>
      </w:r>
      <w:r w:rsidRPr="00821792">
        <w:t>s</w:t>
      </w:r>
      <w:r w:rsidRPr="00821792">
        <w:t xml:space="preserve">ka </w:t>
      </w:r>
      <w:r w:rsidR="00345B1F" w:rsidRPr="00821792">
        <w:t xml:space="preserve">och religiösa </w:t>
      </w:r>
      <w:r w:rsidRPr="00821792">
        <w:t>minoriteter.</w:t>
      </w:r>
    </w:p>
    <w:p w:rsidR="00DB60EA" w:rsidRPr="00821792" w:rsidRDefault="00DB60EA" w:rsidP="00066E4F">
      <w:pPr>
        <w:pStyle w:val="Hemstlatt"/>
      </w:pPr>
      <w:r w:rsidRPr="00821792">
        <w:t>Riksdagen tillkännager för regeringen som sin mening vad i motionen anförs om att Sverige i sina u</w:t>
      </w:r>
      <w:r w:rsidR="00AF7458" w:rsidRPr="00821792">
        <w:t>trikespolitiska kontakter bör kräva</w:t>
      </w:r>
      <w:r w:rsidRPr="00821792">
        <w:t xml:space="preserve"> att Kinas många miljoner </w:t>
      </w:r>
      <w:r w:rsidR="0041333A" w:rsidRPr="00821792">
        <w:t>religiösa minoriteter</w:t>
      </w:r>
      <w:r w:rsidRPr="00821792">
        <w:t xml:space="preserve"> får möjlighet </w:t>
      </w:r>
      <w:r w:rsidR="00DE1661" w:rsidRPr="00821792">
        <w:t>till mötesfrihet</w:t>
      </w:r>
      <w:r w:rsidRPr="00821792">
        <w:t>.</w:t>
      </w:r>
    </w:p>
    <w:p w:rsidR="00066E4F" w:rsidRPr="00821792" w:rsidRDefault="00066E4F" w:rsidP="00066E4F">
      <w:pPr>
        <w:pStyle w:val="Hemstlatt"/>
      </w:pPr>
      <w:r w:rsidRPr="00821792">
        <w:t>Riksdagen tillkännager för regeringen som sin mening vad i motionen anförs om att ta initiativ till en konferens som diskuterar religiösa minor</w:t>
      </w:r>
      <w:r w:rsidRPr="00821792">
        <w:t>i</w:t>
      </w:r>
      <w:r w:rsidRPr="00821792">
        <w:t>teters situation i Kina.</w:t>
      </w:r>
    </w:p>
    <w:p w:rsidR="00DB60EA" w:rsidRPr="00821792" w:rsidRDefault="00DB60EA" w:rsidP="00A43E6D">
      <w:pPr>
        <w:pStyle w:val="Rubrik1"/>
      </w:pPr>
      <w:bookmarkStart w:id="2" w:name="_Toc114637645"/>
      <w:bookmarkStart w:id="3" w:name="_Toc114637696"/>
      <w:r w:rsidRPr="00821792">
        <w:t>Uigurernas situation i Kina</w:t>
      </w:r>
      <w:bookmarkEnd w:id="2"/>
      <w:bookmarkEnd w:id="3"/>
    </w:p>
    <w:p w:rsidR="00933981" w:rsidRPr="00821792" w:rsidRDefault="00933981" w:rsidP="00A43E6D">
      <w:r w:rsidRPr="00821792">
        <w:t>Förtrycket av uigurerna i västra Kina har under den senaste tiden ökat dram</w:t>
      </w:r>
      <w:r w:rsidRPr="00821792">
        <w:t>a</w:t>
      </w:r>
      <w:r w:rsidRPr="00821792">
        <w:t>tiskt. Den muslimska</w:t>
      </w:r>
      <w:r w:rsidR="00345B1F" w:rsidRPr="00821792">
        <w:t>,</w:t>
      </w:r>
      <w:r w:rsidRPr="00821792">
        <w:t xml:space="preserve"> turkbesläktade minoriteten har länge kämpat för mer självbestämmande från den kommunistiska regimen i Peking. De utgör en majoritet i Kinas västra provins Xinjiang och regimens behandling av </w:t>
      </w:r>
      <w:r w:rsidR="005746ED" w:rsidRPr="00821792">
        <w:t>u</w:t>
      </w:r>
      <w:r w:rsidRPr="00821792">
        <w:t>ig</w:t>
      </w:r>
      <w:r w:rsidRPr="00821792">
        <w:t>u</w:t>
      </w:r>
      <w:r w:rsidRPr="00821792">
        <w:t>rerna har präglats av brutalitet, våld och imperial</w:t>
      </w:r>
      <w:r w:rsidR="005746ED" w:rsidRPr="00821792">
        <w:t>ism</w:t>
      </w:r>
      <w:r w:rsidRPr="00821792">
        <w:t xml:space="preserve">. Kina har på senare år utökat sin militära närvaro i området och människorättsgrupper rapporterar om allvarliga kränkningar av civilbefolkningen och </w:t>
      </w:r>
      <w:r w:rsidRPr="00821792">
        <w:rPr>
          <w:szCs w:val="24"/>
        </w:rPr>
        <w:t>lokala autonomiförespr</w:t>
      </w:r>
      <w:r w:rsidRPr="00821792">
        <w:rPr>
          <w:szCs w:val="24"/>
        </w:rPr>
        <w:t>å</w:t>
      </w:r>
      <w:r w:rsidRPr="00821792">
        <w:rPr>
          <w:szCs w:val="24"/>
        </w:rPr>
        <w:t xml:space="preserve">kare. </w:t>
      </w:r>
      <w:r w:rsidR="00345B1F" w:rsidRPr="00821792">
        <w:t>(</w:t>
      </w:r>
      <w:hyperlink r:id="rId7" w:history="1">
        <w:r w:rsidR="00E551EB" w:rsidRPr="00821792">
          <w:t>http://hrw.org/english/docs/2005/01/13/china9809.htm</w:t>
        </w:r>
      </w:hyperlink>
      <w:r w:rsidR="00E551EB" w:rsidRPr="00821792">
        <w:t>, eller http://web.</w:t>
      </w:r>
      <w:r w:rsidR="00A43E6D" w:rsidRPr="00821792">
        <w:t xml:space="preserve"> </w:t>
      </w:r>
      <w:r w:rsidR="00E551EB" w:rsidRPr="00821792">
        <w:t>amnesty.org/report2005/chn-summary-eng)</w:t>
      </w:r>
      <w:r w:rsidR="006B7903" w:rsidRPr="00821792">
        <w:t>.</w:t>
      </w:r>
    </w:p>
    <w:p w:rsidR="00DB60EA" w:rsidRPr="00821792" w:rsidRDefault="00933981" w:rsidP="00A43E6D">
      <w:pPr>
        <w:pStyle w:val="Normaltindrag"/>
      </w:pPr>
      <w:r w:rsidRPr="00821792">
        <w:t>Området är strategiskt vik</w:t>
      </w:r>
      <w:r w:rsidRPr="00821792">
        <w:rPr>
          <w:rStyle w:val="NormaltindragChar"/>
        </w:rPr>
        <w:t>t</w:t>
      </w:r>
      <w:r w:rsidRPr="00821792">
        <w:t>igt för Kina då det gränsar</w:t>
      </w:r>
      <w:r w:rsidR="00A43E6D" w:rsidRPr="00821792">
        <w:t xml:space="preserve"> till Centralasien, A</w:t>
      </w:r>
      <w:r w:rsidR="00A43E6D" w:rsidRPr="00821792">
        <w:t>f</w:t>
      </w:r>
      <w:r w:rsidR="00A43E6D" w:rsidRPr="00821792">
        <w:t>gh</w:t>
      </w:r>
      <w:r w:rsidR="00A43E6D" w:rsidRPr="00821792">
        <w:t>a</w:t>
      </w:r>
      <w:r w:rsidR="00A43E6D" w:rsidRPr="00821792">
        <w:t>nistan</w:t>
      </w:r>
      <w:r w:rsidRPr="00821792">
        <w:t xml:space="preserve"> och Kashmir. Med samma taktik som i Tibet</w:t>
      </w:r>
      <w:r w:rsidR="00A43E6D" w:rsidRPr="00821792">
        <w:t xml:space="preserve"> försöker nu Beijing flytta in han</w:t>
      </w:r>
      <w:r w:rsidRPr="00821792">
        <w:t>kineser i området genom satsningar på infrastruktur</w:t>
      </w:r>
      <w:r w:rsidR="00A43E6D" w:rsidRPr="00821792">
        <w:t xml:space="preserve"> och fördelar för inflyttade han</w:t>
      </w:r>
      <w:r w:rsidR="00345B1F" w:rsidRPr="00821792">
        <w:t>kineser.</w:t>
      </w:r>
      <w:r w:rsidR="00E551EB" w:rsidRPr="00821792">
        <w:t xml:space="preserve"> </w:t>
      </w:r>
      <w:r w:rsidR="00DB60EA" w:rsidRPr="00821792">
        <w:t xml:space="preserve">Händelseutvecklingen i Xinjiang i nordvästra Kina de senaste åren föranleder oro. Den kinesiska regeringen </w:t>
      </w:r>
      <w:r w:rsidR="00345B1F" w:rsidRPr="00821792">
        <w:t xml:space="preserve">särbehandlar landets etniska minoriteter </w:t>
      </w:r>
      <w:r w:rsidR="00E551EB" w:rsidRPr="00821792">
        <w:t xml:space="preserve">negativt </w:t>
      </w:r>
      <w:r w:rsidR="00345B1F" w:rsidRPr="00821792">
        <w:t xml:space="preserve">men vissa av dem </w:t>
      </w:r>
      <w:r w:rsidR="00A43E6D" w:rsidRPr="00821792">
        <w:t>utsätts</w:t>
      </w:r>
      <w:r w:rsidR="00DB60EA" w:rsidRPr="00821792">
        <w:t xml:space="preserve"> för ett </w:t>
      </w:r>
      <w:r w:rsidR="00345B1F" w:rsidRPr="00821792">
        <w:t xml:space="preserve">mer </w:t>
      </w:r>
      <w:r w:rsidR="00DB60EA" w:rsidRPr="00821792">
        <w:t>omfattande och systematiskt förtryck</w:t>
      </w:r>
      <w:r w:rsidR="00345B1F" w:rsidRPr="00821792">
        <w:t xml:space="preserve"> än andra</w:t>
      </w:r>
      <w:r w:rsidR="00DB60EA" w:rsidRPr="00821792">
        <w:t>.</w:t>
      </w:r>
      <w:r w:rsidR="00345B1F" w:rsidRPr="00821792">
        <w:t xml:space="preserve"> Uigurernas</w:t>
      </w:r>
      <w:r w:rsidR="00E551EB" w:rsidRPr="00821792">
        <w:t xml:space="preserve"> behandling är av sådan kara</w:t>
      </w:r>
      <w:r w:rsidR="00E551EB" w:rsidRPr="00821792">
        <w:t>k</w:t>
      </w:r>
      <w:r w:rsidR="00E551EB" w:rsidRPr="00821792">
        <w:lastRenderedPageBreak/>
        <w:t xml:space="preserve">tär och deras situation </w:t>
      </w:r>
      <w:r w:rsidR="00345B1F" w:rsidRPr="00821792">
        <w:t xml:space="preserve">måste </w:t>
      </w:r>
      <w:r w:rsidR="00E551EB" w:rsidRPr="00821792">
        <w:t xml:space="preserve">i högre grad </w:t>
      </w:r>
      <w:r w:rsidR="00345B1F" w:rsidRPr="00821792">
        <w:t>uppmärksammas av omvärlden och en fö</w:t>
      </w:r>
      <w:r w:rsidR="00E551EB" w:rsidRPr="00821792">
        <w:t xml:space="preserve">rändring måste komma till stånd, genom ökade påtryckningar på Kinas regering. </w:t>
      </w:r>
      <w:r w:rsidR="00345B1F" w:rsidRPr="00821792">
        <w:t>(</w:t>
      </w:r>
      <w:r w:rsidR="00AC4775" w:rsidRPr="00821792">
        <w:t>”</w:t>
      </w:r>
      <w:r w:rsidR="00DB60EA" w:rsidRPr="00821792">
        <w:t>Gross violations of human rights in the Xinjiang Uighur Auton</w:t>
      </w:r>
      <w:r w:rsidR="00DB60EA" w:rsidRPr="00821792">
        <w:t>o</w:t>
      </w:r>
      <w:r w:rsidR="00DB60EA" w:rsidRPr="00821792">
        <w:t>mous Region</w:t>
      </w:r>
      <w:r w:rsidR="00AC4775" w:rsidRPr="00821792">
        <w:t>”</w:t>
      </w:r>
      <w:r w:rsidR="00A43E6D" w:rsidRPr="00821792">
        <w:t>,</w:t>
      </w:r>
      <w:r w:rsidR="00DB60EA" w:rsidRPr="00821792">
        <w:t xml:space="preserve"> ASA 17/18/99, 1999</w:t>
      </w:r>
      <w:r w:rsidR="00A43E6D" w:rsidRPr="00821792">
        <w:t>.</w:t>
      </w:r>
      <w:r w:rsidR="00DB60EA" w:rsidRPr="00821792">
        <w:t>)</w:t>
      </w:r>
    </w:p>
    <w:p w:rsidR="0041333A" w:rsidRPr="00821792" w:rsidRDefault="00AE6119" w:rsidP="00A43E6D">
      <w:pPr>
        <w:pStyle w:val="Normaltindrag"/>
      </w:pPr>
      <w:r w:rsidRPr="00821792">
        <w:t>Den kinesiska regeringen vägrar att göra skillnad på våldsam kamp för självständighet och passivt motstånd mot förtrycket. Detta har resulterat i religiösa begränsningar samt restriktioner i användandet av det uiguriska språket samt förbjudandet av vissa uiguriska böcker och tidningar.</w:t>
      </w:r>
    </w:p>
    <w:p w:rsidR="006B7903" w:rsidRPr="00821792" w:rsidRDefault="00AE6119" w:rsidP="00A43E6D">
      <w:pPr>
        <w:pStyle w:val="Normaltindrag"/>
        <w:rPr>
          <w:color w:val="333333"/>
        </w:rPr>
      </w:pPr>
      <w:r w:rsidRPr="00821792">
        <w:t xml:space="preserve">Massarresteringar sker löpande och </w:t>
      </w:r>
      <w:r w:rsidR="00A43E6D" w:rsidRPr="00821792">
        <w:t xml:space="preserve">de </w:t>
      </w:r>
      <w:r w:rsidRPr="00821792">
        <w:t>uiguriska samvetsfångar</w:t>
      </w:r>
      <w:r w:rsidR="00A43E6D" w:rsidRPr="00821792">
        <w:t>na</w:t>
      </w:r>
      <w:r w:rsidRPr="00821792">
        <w:t xml:space="preserve"> blir fler och fler. Flera av dessa har anklagats för terrorism och har avrättats. </w:t>
      </w:r>
      <w:r w:rsidR="003C5D54" w:rsidRPr="00821792">
        <w:t xml:space="preserve">Uigurer är den enda folkgrupp som kontinuerligt avrättas på grund av politiska ”brott” de senaste åren enligt Amnesty. </w:t>
      </w:r>
      <w:r w:rsidRPr="00821792">
        <w:t>De som sänt information om situationen i regionen till adressater utomlands har även de arresterats.</w:t>
      </w:r>
      <w:r w:rsidR="006B7903" w:rsidRPr="00821792">
        <w:t xml:space="preserve"> Det mest kända exemplet är </w:t>
      </w:r>
      <w:r w:rsidR="00206412" w:rsidRPr="00821792">
        <w:t xml:space="preserve">den uiguriska affärskvinnan </w:t>
      </w:r>
      <w:r w:rsidR="006B7903" w:rsidRPr="00821792">
        <w:rPr>
          <w:color w:val="333333"/>
        </w:rPr>
        <w:t>Rebiya Kadeer som fängslades 1999 efter att ha sänt tidningsu</w:t>
      </w:r>
      <w:r w:rsidR="00A43E6D" w:rsidRPr="00821792">
        <w:rPr>
          <w:color w:val="333333"/>
        </w:rPr>
        <w:t>r</w:t>
      </w:r>
      <w:r w:rsidR="006B7903" w:rsidRPr="00821792">
        <w:rPr>
          <w:color w:val="333333"/>
        </w:rPr>
        <w:t>klipp till utlandet och anklagats för samröre med förbjudna grupper. Hon frisläpptes under 2005 efter påtryckningar från Was</w:t>
      </w:r>
      <w:r w:rsidR="006B7903" w:rsidRPr="00821792">
        <w:rPr>
          <w:color w:val="333333"/>
        </w:rPr>
        <w:t>h</w:t>
      </w:r>
      <w:r w:rsidR="006B7903" w:rsidRPr="00821792">
        <w:rPr>
          <w:color w:val="333333"/>
        </w:rPr>
        <w:t>ington. Fängslandet var ett resultat av att Kina väljer att klassificera alla aut</w:t>
      </w:r>
      <w:r w:rsidR="006B7903" w:rsidRPr="00821792">
        <w:rPr>
          <w:color w:val="333333"/>
        </w:rPr>
        <w:t>o</w:t>
      </w:r>
      <w:r w:rsidR="006B7903" w:rsidRPr="00821792">
        <w:rPr>
          <w:color w:val="333333"/>
        </w:rPr>
        <w:t xml:space="preserve">nomiförespråkare som terrorister. </w:t>
      </w:r>
      <w:r w:rsidR="003C5D54" w:rsidRPr="00821792">
        <w:rPr>
          <w:color w:val="333333"/>
        </w:rPr>
        <w:t xml:space="preserve">Ett exempel är Ahmed Karim som greps redan 1996 misstänkt för ”separatistisk verksamhet”. Efter att ha deltagit i demonstrationer och delat ut flygblad </w:t>
      </w:r>
      <w:r w:rsidR="003C47F6" w:rsidRPr="00821792">
        <w:rPr>
          <w:color w:val="333333"/>
        </w:rPr>
        <w:t xml:space="preserve">som uppmanade till kamp </w:t>
      </w:r>
      <w:r w:rsidR="003C5D54" w:rsidRPr="00821792">
        <w:rPr>
          <w:color w:val="333333"/>
        </w:rPr>
        <w:t>för självstä</w:t>
      </w:r>
      <w:r w:rsidR="003C5D54" w:rsidRPr="00821792">
        <w:rPr>
          <w:color w:val="333333"/>
        </w:rPr>
        <w:t>n</w:t>
      </w:r>
      <w:r w:rsidR="003C5D54" w:rsidRPr="00821792">
        <w:rPr>
          <w:color w:val="333333"/>
        </w:rPr>
        <w:t xml:space="preserve">dighet </w:t>
      </w:r>
      <w:r w:rsidR="003C47F6" w:rsidRPr="00821792">
        <w:rPr>
          <w:color w:val="333333"/>
        </w:rPr>
        <w:t>kände han sig så hotad att han flydde till Indien via Nepal där han nu lever som registrerad UNHCR-flykting. Ett annat exempel är Abdulla Daoud som jagades av kinesisk polis efter att ha deltagit i en demonstration samt för att ha drivit en restaurang där separatister träffades. Även han flydde nyligen till Indien via Nepal.</w:t>
      </w:r>
    </w:p>
    <w:p w:rsidR="00DB60EA" w:rsidRPr="00821792" w:rsidRDefault="006B7903" w:rsidP="00A43E6D">
      <w:pPr>
        <w:pStyle w:val="Normaltindrag"/>
      </w:pPr>
      <w:r w:rsidRPr="00821792">
        <w:rPr>
          <w:color w:val="333333"/>
        </w:rPr>
        <w:t>Den</w:t>
      </w:r>
      <w:r w:rsidR="003C47F6" w:rsidRPr="00821792">
        <w:rPr>
          <w:color w:val="333333"/>
        </w:rPr>
        <w:t xml:space="preserve"> </w:t>
      </w:r>
      <w:r w:rsidR="00DB60EA" w:rsidRPr="00821792">
        <w:t>svenska regering</w:t>
      </w:r>
      <w:r w:rsidR="0041333A" w:rsidRPr="00821792">
        <w:t>en</w:t>
      </w:r>
      <w:r w:rsidR="00DB60EA" w:rsidRPr="00821792">
        <w:t xml:space="preserve"> bör i sina kontakter med de kinesiska myndigh</w:t>
      </w:r>
      <w:r w:rsidR="00DB60EA" w:rsidRPr="00821792">
        <w:t>e</w:t>
      </w:r>
      <w:r w:rsidR="00DB60EA" w:rsidRPr="00821792">
        <w:t xml:space="preserve">terna skyndsamt verka för att dödsstraffen blir upphävda och att </w:t>
      </w:r>
      <w:r w:rsidR="000E2653" w:rsidRPr="00821792">
        <w:t xml:space="preserve">namn på </w:t>
      </w:r>
      <w:r w:rsidR="00DB60EA" w:rsidRPr="00821792">
        <w:t>de uigurer</w:t>
      </w:r>
      <w:r w:rsidR="00AE6119" w:rsidRPr="00821792">
        <w:t xml:space="preserve"> som sitter fängslade</w:t>
      </w:r>
      <w:r w:rsidR="00DB60EA" w:rsidRPr="00821792">
        <w:t xml:space="preserve"> blir offentliga </w:t>
      </w:r>
      <w:r w:rsidR="000E2653" w:rsidRPr="00821792">
        <w:t>samt</w:t>
      </w:r>
      <w:r w:rsidR="00DB60EA" w:rsidRPr="00821792">
        <w:t xml:space="preserve"> </w:t>
      </w:r>
      <w:r w:rsidR="00AE6119" w:rsidRPr="00821792">
        <w:t xml:space="preserve">att Kina </w:t>
      </w:r>
      <w:r w:rsidR="00DB60EA" w:rsidRPr="00821792">
        <w:t>omedelbart garant</w:t>
      </w:r>
      <w:r w:rsidR="00DB60EA" w:rsidRPr="00821792">
        <w:t>e</w:t>
      </w:r>
      <w:r w:rsidR="00DB60EA" w:rsidRPr="00821792">
        <w:t>ra</w:t>
      </w:r>
      <w:r w:rsidR="00AE6119" w:rsidRPr="00821792">
        <w:t>r</w:t>
      </w:r>
      <w:r w:rsidR="00DB60EA" w:rsidRPr="00821792">
        <w:t xml:space="preserve"> deras säkerhet. Myndigheterna bör kontrollera deras rättegångar, frige dem eller ställa dem inför rätta i överensstämmelse med rättvis internationell standard. Sverige bör </w:t>
      </w:r>
      <w:r w:rsidR="0041333A" w:rsidRPr="00821792">
        <w:t xml:space="preserve">även </w:t>
      </w:r>
      <w:r w:rsidR="00DB60EA" w:rsidRPr="00821792">
        <w:t xml:space="preserve">verka för </w:t>
      </w:r>
      <w:r w:rsidR="00A43E6D" w:rsidRPr="00821792">
        <w:t>att Kina avskaffar dödsstraffet</w:t>
      </w:r>
      <w:r w:rsidR="00DB60EA" w:rsidRPr="00821792">
        <w:t xml:space="preserve"> (ASA 17/046/2004)</w:t>
      </w:r>
      <w:r w:rsidR="00DE1661" w:rsidRPr="00821792">
        <w:t>.</w:t>
      </w:r>
    </w:p>
    <w:p w:rsidR="00DB60EA" w:rsidRPr="00821792" w:rsidRDefault="00DB60EA" w:rsidP="00A43E6D">
      <w:pPr>
        <w:pStyle w:val="Rubrik1"/>
      </w:pPr>
      <w:bookmarkStart w:id="4" w:name="_Toc114637646"/>
      <w:bookmarkStart w:id="5" w:name="_Toc114637697"/>
      <w:r w:rsidRPr="00821792">
        <w:t xml:space="preserve">Religionsfriheten </w:t>
      </w:r>
      <w:r w:rsidR="00BD466C" w:rsidRPr="00821792">
        <w:t>i</w:t>
      </w:r>
      <w:r w:rsidRPr="00821792">
        <w:t xml:space="preserve"> Kina</w:t>
      </w:r>
      <w:bookmarkEnd w:id="4"/>
      <w:bookmarkEnd w:id="5"/>
    </w:p>
    <w:p w:rsidR="00933981" w:rsidRPr="00821792" w:rsidRDefault="00AC4775" w:rsidP="00933981">
      <w:r w:rsidRPr="00821792">
        <w:rPr>
          <w:color w:val="333333"/>
        </w:rPr>
        <w:t>De religiösa förföljelserna och res</w:t>
      </w:r>
      <w:r w:rsidR="006B7903" w:rsidRPr="00821792">
        <w:rPr>
          <w:color w:val="333333"/>
        </w:rPr>
        <w:t>triktionerna har ökat i Xinjiang</w:t>
      </w:r>
      <w:r w:rsidRPr="00821792">
        <w:rPr>
          <w:color w:val="333333"/>
        </w:rPr>
        <w:t xml:space="preserve"> och mu</w:t>
      </w:r>
      <w:r w:rsidRPr="00821792">
        <w:rPr>
          <w:color w:val="333333"/>
        </w:rPr>
        <w:t>s</w:t>
      </w:r>
      <w:r w:rsidRPr="00821792">
        <w:rPr>
          <w:color w:val="333333"/>
        </w:rPr>
        <w:t xml:space="preserve">limska grupper vittnar om ökad kontroll, </w:t>
      </w:r>
      <w:r w:rsidR="00A43E6D" w:rsidRPr="00821792">
        <w:rPr>
          <w:color w:val="333333"/>
        </w:rPr>
        <w:t>förföljelser</w:t>
      </w:r>
      <w:r w:rsidR="00933981" w:rsidRPr="00821792">
        <w:rPr>
          <w:color w:val="333333"/>
        </w:rPr>
        <w:t xml:space="preserve"> och </w:t>
      </w:r>
      <w:r w:rsidRPr="00821792">
        <w:rPr>
          <w:color w:val="333333"/>
        </w:rPr>
        <w:t>indragna tillstånd för religiös utövning. Samtidigt utökas restriktioner</w:t>
      </w:r>
      <w:r w:rsidR="00933981" w:rsidRPr="00821792">
        <w:rPr>
          <w:color w:val="333333"/>
        </w:rPr>
        <w:t xml:space="preserve"> för </w:t>
      </w:r>
      <w:r w:rsidRPr="00821792">
        <w:rPr>
          <w:color w:val="333333"/>
        </w:rPr>
        <w:t xml:space="preserve">utövandet av </w:t>
      </w:r>
      <w:r w:rsidR="00933981" w:rsidRPr="00821792">
        <w:rPr>
          <w:color w:val="333333"/>
        </w:rPr>
        <w:t xml:space="preserve">uigurisk kultur och </w:t>
      </w:r>
      <w:r w:rsidRPr="00821792">
        <w:rPr>
          <w:color w:val="333333"/>
        </w:rPr>
        <w:t xml:space="preserve">möjligheter till egenutformad </w:t>
      </w:r>
      <w:r w:rsidR="00933981" w:rsidRPr="00821792">
        <w:rPr>
          <w:color w:val="333333"/>
        </w:rPr>
        <w:t>utbildning.</w:t>
      </w:r>
      <w:r w:rsidR="00AE6119" w:rsidRPr="00821792">
        <w:rPr>
          <w:color w:val="333333"/>
        </w:rPr>
        <w:t xml:space="preserve"> </w:t>
      </w:r>
      <w:r w:rsidR="00AE6119" w:rsidRPr="00821792">
        <w:t>Detta har resulterat i stängandet av inofficiella moskeer</w:t>
      </w:r>
      <w:r w:rsidR="00A43E6D" w:rsidRPr="00821792">
        <w:t xml:space="preserve"> och</w:t>
      </w:r>
      <w:r w:rsidR="00AE6119" w:rsidRPr="00821792">
        <w:t xml:space="preserve"> arresteringar av imaner</w:t>
      </w:r>
      <w:r w:rsidR="00E551EB" w:rsidRPr="00821792">
        <w:t>.</w:t>
      </w:r>
    </w:p>
    <w:p w:rsidR="00DB60EA" w:rsidRPr="00821792" w:rsidRDefault="006B7903" w:rsidP="00A43E6D">
      <w:pPr>
        <w:pStyle w:val="Normaltindrag"/>
      </w:pPr>
      <w:r w:rsidRPr="00821792">
        <w:t>I övriga Kina gäller att k</w:t>
      </w:r>
      <w:r w:rsidR="00DB60EA" w:rsidRPr="00821792">
        <w:t>ristna både inom och utanför den registrerade ky</w:t>
      </w:r>
      <w:r w:rsidR="00DB60EA" w:rsidRPr="00821792">
        <w:t>r</w:t>
      </w:r>
      <w:r w:rsidR="00DB60EA" w:rsidRPr="00821792">
        <w:t>kan (tre-själv-rörelsen) ofta</w:t>
      </w:r>
      <w:r w:rsidR="00A43E6D" w:rsidRPr="00821792">
        <w:t xml:space="preserve"> får</w:t>
      </w:r>
      <w:r w:rsidR="00DB60EA" w:rsidRPr="00821792">
        <w:t xml:space="preserve"> kämpa mot myndigheternas godtycke och bestraffningar. For</w:t>
      </w:r>
      <w:r w:rsidR="00A43E6D" w:rsidRPr="00821792">
        <w:t>tfarande är många av de Vatikan</w:t>
      </w:r>
      <w:r w:rsidR="00DB60EA" w:rsidRPr="00821792">
        <w:t>trogna katolska biskoparna i Kina antingen i husarrest eller i fängelse.</w:t>
      </w:r>
    </w:p>
    <w:p w:rsidR="0078216D" w:rsidRPr="00821792" w:rsidRDefault="00DB60EA" w:rsidP="0078216D">
      <w:pPr>
        <w:pStyle w:val="Normaltindrag"/>
      </w:pPr>
      <w:r w:rsidRPr="00821792">
        <w:t xml:space="preserve">Fler än 100 ledare för </w:t>
      </w:r>
      <w:r w:rsidR="0041333A" w:rsidRPr="00821792">
        <w:t xml:space="preserve">kristna </w:t>
      </w:r>
      <w:r w:rsidRPr="00821792">
        <w:t>husförsamlingar blev arrester</w:t>
      </w:r>
      <w:r w:rsidR="00A43E6D" w:rsidRPr="00821792">
        <w:t>ade i Xinjiang den 12 juli 2004</w:t>
      </w:r>
      <w:r w:rsidRPr="00821792">
        <w:t xml:space="preserve"> (www.chinaaid.org). De flesta har blivit släppta, men varför man arresterar troende från husförsamlingarna som samlas till några dagars utbildning är obegripligt, i alla fall om man säger sig ha religionsfrihet. Det </w:t>
      </w:r>
      <w:r w:rsidR="0041333A" w:rsidRPr="00821792">
        <w:t>handlar om en utbredd</w:t>
      </w:r>
      <w:r w:rsidRPr="00821792">
        <w:t xml:space="preserve"> ofrihet och </w:t>
      </w:r>
      <w:r w:rsidR="0041333A" w:rsidRPr="00821792">
        <w:t xml:space="preserve">ett religiöst </w:t>
      </w:r>
      <w:r w:rsidRPr="00821792">
        <w:t>förtryck.</w:t>
      </w:r>
      <w:r w:rsidR="00933981" w:rsidRPr="00821792">
        <w:t xml:space="preserve"> </w:t>
      </w:r>
      <w:r w:rsidRPr="00821792">
        <w:t>Registrerade pastorer trakasseras också regelbundet då de lämnat de ramar som myndigheterna fastställt.</w:t>
      </w:r>
      <w:r w:rsidR="0078216D" w:rsidRPr="00821792">
        <w:t xml:space="preserve"> Under senare tid fängslades tre protesantiskt kristna vid namn Zhang Shengqi, Xu Yonghai and Liu Fenggang, som dömdes till ett, två r</w:t>
      </w:r>
      <w:r w:rsidR="0078216D" w:rsidRPr="00821792">
        <w:t>e</w:t>
      </w:r>
      <w:r w:rsidR="0078216D" w:rsidRPr="00821792">
        <w:t>spe</w:t>
      </w:r>
      <w:r w:rsidR="00A43E6D" w:rsidRPr="00821792">
        <w:t>k</w:t>
      </w:r>
      <w:r w:rsidR="0078216D" w:rsidRPr="00821792">
        <w:t xml:space="preserve">tive tre års fängelse för att ha </w:t>
      </w:r>
      <w:r w:rsidR="00A43E6D" w:rsidRPr="00821792">
        <w:t>”</w:t>
      </w:r>
      <w:r w:rsidR="0078216D" w:rsidRPr="00821792">
        <w:t>läckt statliga hemligheter”. Brottet de begått var att de skrivit brev till utlandet där myndigheternas övergrepp mot kristna och stängandet av en kyrka</w:t>
      </w:r>
      <w:r w:rsidR="00A43E6D" w:rsidRPr="00821792">
        <w:t xml:space="preserve"> och</w:t>
      </w:r>
      <w:r w:rsidR="0078216D" w:rsidRPr="00821792">
        <w:t xml:space="preserve"> beskrevs. Se exempelvis</w:t>
      </w:r>
      <w:r w:rsidR="0078216D" w:rsidRPr="00821792">
        <w:rPr>
          <w:szCs w:val="24"/>
        </w:rPr>
        <w:t xml:space="preserve">: </w:t>
      </w:r>
      <w:hyperlink r:id="rId8" w:history="1">
        <w:r w:rsidR="0078216D" w:rsidRPr="00821792">
          <w:t>http://web.amnesty.org/report2005/chn-summary-eng</w:t>
        </w:r>
      </w:hyperlink>
      <w:r w:rsidR="0078216D" w:rsidRPr="00821792">
        <w:t xml:space="preserve">, </w:t>
      </w:r>
      <w:hyperlink r:id="rId9" w:history="1">
        <w:r w:rsidR="0078216D" w:rsidRPr="00821792">
          <w:t>http://hrw.org/english/docs/2005/01/13/china9809.htm</w:t>
        </w:r>
      </w:hyperlink>
      <w:r w:rsidR="006B7903" w:rsidRPr="00821792">
        <w:t>.</w:t>
      </w:r>
    </w:p>
    <w:p w:rsidR="00933981" w:rsidRPr="00821792" w:rsidRDefault="00DB60EA" w:rsidP="00A43E6D">
      <w:pPr>
        <w:pStyle w:val="Normaltindrag"/>
      </w:pPr>
      <w:r w:rsidRPr="00821792">
        <w:t xml:space="preserve">Den svenska regeringen </w:t>
      </w:r>
      <w:r w:rsidR="00E551EB" w:rsidRPr="00821792">
        <w:t xml:space="preserve">är säkert bekant med det faktum att </w:t>
      </w:r>
      <w:r w:rsidRPr="00821792">
        <w:t>de svenska folkrörelserna</w:t>
      </w:r>
      <w:r w:rsidR="00E551EB" w:rsidRPr="00821792">
        <w:t xml:space="preserve"> spelade en fundamental roll </w:t>
      </w:r>
      <w:r w:rsidR="00933981" w:rsidRPr="00821792">
        <w:t xml:space="preserve">då </w:t>
      </w:r>
      <w:r w:rsidRPr="00821792">
        <w:t>Sverige gick från fattig</w:t>
      </w:r>
      <w:r w:rsidR="00933981" w:rsidRPr="00821792">
        <w:t>dom</w:t>
      </w:r>
      <w:r w:rsidRPr="00821792">
        <w:t xml:space="preserve"> till </w:t>
      </w:r>
      <w:r w:rsidR="00933981" w:rsidRPr="00821792">
        <w:t>välstånd och</w:t>
      </w:r>
      <w:r w:rsidRPr="00821792">
        <w:t xml:space="preserve"> demokrati</w:t>
      </w:r>
      <w:r w:rsidR="00933981" w:rsidRPr="00821792">
        <w:t xml:space="preserve">. Den svenska frikyrkan var </w:t>
      </w:r>
      <w:r w:rsidR="00E551EB" w:rsidRPr="00821792">
        <w:t xml:space="preserve">en </w:t>
      </w:r>
      <w:r w:rsidR="00933981" w:rsidRPr="00821792">
        <w:t xml:space="preserve">tongivande </w:t>
      </w:r>
      <w:r w:rsidR="00E551EB" w:rsidRPr="00821792">
        <w:t xml:space="preserve">aktör </w:t>
      </w:r>
      <w:r w:rsidR="00933981" w:rsidRPr="00821792">
        <w:t>under denna tid och en viktig gräsrotsrörelse som mobiliserad</w:t>
      </w:r>
      <w:r w:rsidR="00E551EB" w:rsidRPr="00821792">
        <w:t>e</w:t>
      </w:r>
      <w:r w:rsidR="00933981" w:rsidRPr="00821792">
        <w:t xml:space="preserve"> det svenska civila samhället till en positiv förändring. Religionsfrihet och mötesfrihet är således av fundamental vikt för att det kinesiska civila samhället skall kunna utvec</w:t>
      </w:r>
      <w:r w:rsidR="00933981" w:rsidRPr="00821792">
        <w:t>k</w:t>
      </w:r>
      <w:r w:rsidR="00933981" w:rsidRPr="00821792">
        <w:t>las och bidra till en positiv samhällsutveckling.</w:t>
      </w:r>
      <w:r w:rsidR="00A261BA" w:rsidRPr="00821792">
        <w:t xml:space="preserve"> Ett initiativ till en konferens som diskuterar religiösa minoriteters situation i Kina måste tas.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43E6D" w:rsidRPr="008217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3E6D" w:rsidRPr="00821792" w:rsidRDefault="00A43E6D" w:rsidP="00A43E6D">
            <w:pPr>
              <w:pStyle w:val="UnderskriftDatum"/>
              <w:spacing w:before="240"/>
            </w:pPr>
            <w:r w:rsidRPr="00821792">
              <w:t>Stockholm den 3 oktober 2005</w:t>
            </w:r>
          </w:p>
        </w:tc>
        <w:tc>
          <w:tcPr>
            <w:tcW w:w="3047" w:type="dxa"/>
          </w:tcPr>
          <w:p w:rsidR="00A43E6D" w:rsidRPr="00821792" w:rsidRDefault="00A43E6D" w:rsidP="00A43E6D">
            <w:pPr>
              <w:pStyle w:val="Underskrifter"/>
              <w:spacing w:before="240"/>
            </w:pPr>
          </w:p>
        </w:tc>
      </w:tr>
      <w:tr w:rsidR="00A43E6D" w:rsidRPr="008217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3E6D" w:rsidRPr="00821792" w:rsidRDefault="00A43E6D" w:rsidP="00A43E6D">
            <w:pPr>
              <w:pStyle w:val="Underskrifter"/>
            </w:pPr>
            <w:r w:rsidRPr="00821792">
              <w:t>Annelie Enochson (kd)</w:t>
            </w:r>
          </w:p>
        </w:tc>
        <w:tc>
          <w:tcPr>
            <w:tcW w:w="3047" w:type="dxa"/>
          </w:tcPr>
          <w:p w:rsidR="00A43E6D" w:rsidRPr="00821792" w:rsidRDefault="00A43E6D" w:rsidP="00A43E6D">
            <w:pPr>
              <w:pStyle w:val="Underskrifter"/>
            </w:pPr>
          </w:p>
        </w:tc>
      </w:tr>
      <w:tr w:rsidR="00A43E6D" w:rsidRPr="008217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3E6D" w:rsidRPr="00821792" w:rsidRDefault="00A43E6D" w:rsidP="00A43E6D">
            <w:pPr>
              <w:pStyle w:val="Underskrifter"/>
            </w:pPr>
            <w:r w:rsidRPr="00821792">
              <w:t>Anita Sidén (m)</w:t>
            </w:r>
          </w:p>
        </w:tc>
        <w:tc>
          <w:tcPr>
            <w:tcW w:w="3047" w:type="dxa"/>
          </w:tcPr>
          <w:p w:rsidR="00A43E6D" w:rsidRPr="00821792" w:rsidRDefault="00A43E6D" w:rsidP="00A43E6D">
            <w:pPr>
              <w:pStyle w:val="Underskrifter"/>
            </w:pPr>
            <w:r w:rsidRPr="00821792">
              <w:t>Erling Bager (fp)</w:t>
            </w:r>
          </w:p>
        </w:tc>
      </w:tr>
      <w:tr w:rsidR="00A43E6D" w:rsidRPr="008217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3E6D" w:rsidRPr="00821792" w:rsidRDefault="00A43E6D" w:rsidP="00A43E6D">
            <w:pPr>
              <w:pStyle w:val="Underskrifter"/>
            </w:pPr>
            <w:r w:rsidRPr="00821792">
              <w:t>Birgitta Carlsson (c)</w:t>
            </w:r>
          </w:p>
        </w:tc>
        <w:tc>
          <w:tcPr>
            <w:tcW w:w="3047" w:type="dxa"/>
          </w:tcPr>
          <w:p w:rsidR="00A43E6D" w:rsidRPr="00821792" w:rsidRDefault="00A43E6D" w:rsidP="00A43E6D">
            <w:pPr>
              <w:pStyle w:val="Underskrifter"/>
            </w:pPr>
          </w:p>
        </w:tc>
      </w:tr>
    </w:tbl>
    <w:p w:rsidR="00D4363A" w:rsidRPr="00821792" w:rsidRDefault="00D4363A" w:rsidP="00A43E6D">
      <w:pPr>
        <w:pStyle w:val="Normaltindrag"/>
      </w:pPr>
    </w:p>
    <w:sectPr w:rsidR="00D4363A" w:rsidRPr="00821792" w:rsidSect="00A43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459" w:rsidRPr="00821792" w:rsidRDefault="00D70459">
      <w:r w:rsidRPr="00821792">
        <w:separator/>
      </w:r>
    </w:p>
  </w:endnote>
  <w:endnote w:type="continuationSeparator" w:id="0">
    <w:p w:rsidR="00D70459" w:rsidRPr="00821792" w:rsidRDefault="00D70459">
      <w:r w:rsidRPr="008217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1BA" w:rsidRPr="00821792" w:rsidRDefault="00821792" w:rsidP="00A43E6D">
    <w:pPr>
      <w:pStyle w:val="Sidfot"/>
    </w:pPr>
    <w:r w:rsidRPr="008217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55881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E6D" w:rsidRDefault="00A43E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121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3E6D" w:rsidRDefault="00A43E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121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1BA" w:rsidRPr="00821792" w:rsidRDefault="00821792" w:rsidP="00A43E6D">
    <w:pPr>
      <w:pStyle w:val="Sidfot"/>
    </w:pPr>
    <w:r w:rsidRPr="008217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83996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E6D" w:rsidRDefault="00A43E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121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3E6D" w:rsidRDefault="00A43E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121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1BA" w:rsidRPr="00821792" w:rsidRDefault="00821792" w:rsidP="00A43E6D">
    <w:pPr>
      <w:pStyle w:val="Sidfot"/>
    </w:pPr>
    <w:r w:rsidRPr="008217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824779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E6D" w:rsidRDefault="00A43E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12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3E6D" w:rsidRDefault="00A43E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12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459" w:rsidRPr="00821792" w:rsidRDefault="00D70459">
      <w:r w:rsidRPr="00821792">
        <w:separator/>
      </w:r>
    </w:p>
  </w:footnote>
  <w:footnote w:type="continuationSeparator" w:id="0">
    <w:p w:rsidR="00D70459" w:rsidRPr="00821792" w:rsidRDefault="00D70459">
      <w:r w:rsidRPr="008217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1BA" w:rsidRPr="00821792" w:rsidRDefault="00821792" w:rsidP="00A43E6D">
    <w:pPr>
      <w:pStyle w:val="Sidhuvud"/>
    </w:pPr>
    <w:r w:rsidRPr="008217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078374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E6D" w:rsidRDefault="00A43E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121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121E">
                            <w:t>U269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3E6D" w:rsidRDefault="00A43E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121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121E">
                      <w:t>U269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1BA" w:rsidRPr="00821792" w:rsidRDefault="00821792" w:rsidP="00A43E6D">
    <w:pPr>
      <w:pStyle w:val="Sidhuvud"/>
    </w:pPr>
    <w:r w:rsidRPr="008217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279214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E6D" w:rsidRDefault="00A43E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121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121E">
                            <w:t>U269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3E6D" w:rsidRDefault="00A43E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121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121E">
                      <w:t>U269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E6D" w:rsidRPr="00821792" w:rsidRDefault="00A43E6D">
    <w:pPr>
      <w:pStyle w:val="FSHNormal"/>
      <w:tabs>
        <w:tab w:val="right" w:pos="5840"/>
      </w:tabs>
    </w:pPr>
    <w:r w:rsidRPr="00821792">
      <w:br/>
    </w:r>
    <w:r w:rsidRPr="00821792">
      <w:fldChar w:fldCharType="begin" w:fldLock="1"/>
    </w:r>
    <w:r w:rsidRPr="00821792">
      <w:instrText xml:space="preserve"> DOCPROPERTY</w:instrText>
    </w:r>
    <w:r w:rsidRPr="00821792">
      <w:rPr>
        <w:sz w:val="18"/>
      </w:rPr>
      <w:instrText xml:space="preserve"> "YearUser" *\charformat </w:instrText>
    </w:r>
    <w:r w:rsidRPr="00821792">
      <w:fldChar w:fldCharType="separate"/>
    </w:r>
    <w:r w:rsidR="0049121E" w:rsidRPr="00821792">
      <w:t>2005/06</w:t>
    </w:r>
    <w:r w:rsidRPr="00821792">
      <w:fldChar w:fldCharType="end"/>
    </w:r>
    <w:r w:rsidRPr="00821792">
      <w:t xml:space="preserve"> </w:t>
    </w:r>
    <w:r w:rsidRPr="00821792">
      <w:tab/>
      <w:t xml:space="preserve">mnr: </w:t>
    </w:r>
    <w:r w:rsidRPr="00821792">
      <w:fldChar w:fldCharType="begin" w:fldLock="1"/>
    </w:r>
    <w:r w:rsidRPr="00821792">
      <w:instrText xml:space="preserve"> DOCPROPERTY</w:instrText>
    </w:r>
    <w:r w:rsidRPr="00821792">
      <w:rPr>
        <w:sz w:val="18"/>
      </w:rPr>
      <w:instrText xml:space="preserve"> "Motionsnummer" *\charformat </w:instrText>
    </w:r>
    <w:r w:rsidRPr="00821792">
      <w:fldChar w:fldCharType="separate"/>
    </w:r>
    <w:r w:rsidR="0049121E" w:rsidRPr="00821792">
      <w:t>U269</w:t>
    </w:r>
    <w:r w:rsidRPr="00821792">
      <w:fldChar w:fldCharType="end"/>
    </w:r>
    <w:r w:rsidRPr="00821792">
      <w:br/>
    </w:r>
    <w:r w:rsidRPr="00821792">
      <w:fldChar w:fldCharType="begin" w:fldLock="1"/>
    </w:r>
    <w:r w:rsidRPr="00821792">
      <w:instrText xml:space="preserve"> DOCPROPERTY</w:instrText>
    </w:r>
    <w:r w:rsidRPr="00821792">
      <w:rPr>
        <w:sz w:val="18"/>
      </w:rPr>
      <w:instrText xml:space="preserve"> "Samling" *\charformat </w:instrText>
    </w:r>
    <w:r w:rsidRPr="00821792">
      <w:fldChar w:fldCharType="end"/>
    </w:r>
    <w:r w:rsidRPr="00821792">
      <w:tab/>
      <w:t xml:space="preserve">pnr: </w:t>
    </w:r>
    <w:r w:rsidRPr="00821792">
      <w:fldChar w:fldCharType="begin" w:fldLock="1"/>
    </w:r>
    <w:r w:rsidRPr="00821792">
      <w:instrText xml:space="preserve"> DOCPROPERTY</w:instrText>
    </w:r>
    <w:r w:rsidRPr="00821792">
      <w:rPr>
        <w:sz w:val="18"/>
      </w:rPr>
      <w:instrText xml:space="preserve"> "Partinummer" *\charformat </w:instrText>
    </w:r>
    <w:r w:rsidRPr="00821792">
      <w:fldChar w:fldCharType="separate"/>
    </w:r>
    <w:r w:rsidR="0049121E" w:rsidRPr="00821792">
      <w:t>kd927</w:t>
    </w:r>
    <w:r w:rsidRPr="00821792">
      <w:fldChar w:fldCharType="end"/>
    </w:r>
  </w:p>
  <w:p w:rsidR="00A43E6D" w:rsidRPr="00821792" w:rsidRDefault="00A43E6D">
    <w:pPr>
      <w:pStyle w:val="FSHRub1"/>
    </w:pPr>
    <w:r w:rsidRPr="00821792">
      <w:t>Motion till riksdagen</w:t>
    </w:r>
    <w:r w:rsidRPr="00821792">
      <w:br/>
    </w:r>
    <w:r w:rsidRPr="00821792">
      <w:fldChar w:fldCharType="begin" w:fldLock="1"/>
    </w:r>
    <w:r w:rsidRPr="00821792">
      <w:instrText xml:space="preserve"> DOCPROPERTY "YearUser" *\charformat </w:instrText>
    </w:r>
    <w:r w:rsidRPr="00821792">
      <w:fldChar w:fldCharType="separate"/>
    </w:r>
    <w:r w:rsidR="0049121E" w:rsidRPr="00821792">
      <w:t>2005/06</w:t>
    </w:r>
    <w:r w:rsidRPr="00821792">
      <w:fldChar w:fldCharType="end"/>
    </w:r>
    <w:r w:rsidRPr="00821792">
      <w:t>:</w:t>
    </w:r>
    <w:r w:rsidRPr="00821792">
      <w:fldChar w:fldCharType="begin" w:fldLock="1"/>
    </w:r>
    <w:r w:rsidRPr="00821792">
      <w:instrText xml:space="preserve"> DOCPROPERTY "Motionsnummer" *\charformat </w:instrText>
    </w:r>
    <w:r w:rsidRPr="00821792">
      <w:fldChar w:fldCharType="separate"/>
    </w:r>
    <w:r w:rsidR="0049121E" w:rsidRPr="00821792">
      <w:t>U269</w:t>
    </w:r>
    <w:r w:rsidRPr="00821792">
      <w:fldChar w:fldCharType="end"/>
    </w:r>
  </w:p>
  <w:p w:rsidR="00A43E6D" w:rsidRPr="00821792" w:rsidRDefault="00A43E6D">
    <w:pPr>
      <w:pStyle w:val="FSHNormalS5"/>
    </w:pPr>
    <w:r w:rsidRPr="00821792">
      <w:fldChar w:fldCharType="begin" w:fldLock="1"/>
    </w:r>
    <w:r w:rsidRPr="00821792">
      <w:instrText xml:space="preserve"> DOCPROPERTY "MotionarText" *\charformat </w:instrText>
    </w:r>
    <w:r w:rsidRPr="00821792">
      <w:fldChar w:fldCharType="separate"/>
    </w:r>
    <w:r w:rsidR="0049121E" w:rsidRPr="00821792">
      <w:t>av Annelie Enochson m.fl. (kd, m, fp, c)</w:t>
    </w:r>
    <w:r w:rsidRPr="00821792">
      <w:fldChar w:fldCharType="end"/>
    </w:r>
    <w:r w:rsidRPr="00821792">
      <w:br/>
    </w:r>
    <w:r w:rsidRPr="00821792">
      <w:fldChar w:fldCharType="begin" w:fldLock="1"/>
    </w:r>
    <w:r w:rsidRPr="00821792">
      <w:instrText xml:space="preserve"> DOCPROPERTY "SvarFrasKort" *\charformat </w:instrText>
    </w:r>
    <w:r w:rsidRPr="00821792">
      <w:fldChar w:fldCharType="end"/>
    </w:r>
  </w:p>
  <w:p w:rsidR="00A43E6D" w:rsidRPr="00821792" w:rsidRDefault="00A43E6D">
    <w:pPr>
      <w:pStyle w:val="FSHTitel"/>
    </w:pPr>
    <w:r w:rsidRPr="00821792">
      <w:fldChar w:fldCharType="begin" w:fldLock="1"/>
    </w:r>
    <w:r w:rsidRPr="00821792">
      <w:instrText xml:space="preserve"> DOCPROPERTY</w:instrText>
    </w:r>
    <w:r w:rsidRPr="00821792">
      <w:rPr>
        <w:sz w:val="18"/>
      </w:rPr>
      <w:instrText xml:space="preserve"> "RubrikSvar" *\charformat </w:instrText>
    </w:r>
    <w:r w:rsidRPr="00821792">
      <w:fldChar w:fldCharType="separate"/>
    </w:r>
    <w:r w:rsidR="0049121E" w:rsidRPr="00821792">
      <w:t>Uigurernas situation i Kina</w:t>
    </w:r>
    <w:r w:rsidRPr="00821792">
      <w:fldChar w:fldCharType="end"/>
    </w:r>
  </w:p>
  <w:p w:rsidR="00A43E6D" w:rsidRPr="00821792" w:rsidRDefault="00A43E6D" w:rsidP="00A43E6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795F93"/>
    <w:multiLevelType w:val="multilevel"/>
    <w:tmpl w:val="CEE4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0F340FD"/>
    <w:multiLevelType w:val="multilevel"/>
    <w:tmpl w:val="30BC19F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587830BC"/>
    <w:multiLevelType w:val="hybridMultilevel"/>
    <w:tmpl w:val="08A062B0"/>
    <w:lvl w:ilvl="0" w:tplc="48F8B86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9E54D1"/>
    <w:multiLevelType w:val="multilevel"/>
    <w:tmpl w:val="56A0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1050526">
    <w:abstractNumId w:val="15"/>
  </w:num>
  <w:num w:numId="2" w16cid:durableId="300617725">
    <w:abstractNumId w:val="10"/>
  </w:num>
  <w:num w:numId="3" w16cid:durableId="110832132">
    <w:abstractNumId w:val="11"/>
  </w:num>
  <w:num w:numId="4" w16cid:durableId="318311875">
    <w:abstractNumId w:val="13"/>
  </w:num>
  <w:num w:numId="5" w16cid:durableId="758601371">
    <w:abstractNumId w:val="8"/>
  </w:num>
  <w:num w:numId="6" w16cid:durableId="1277904857">
    <w:abstractNumId w:val="3"/>
  </w:num>
  <w:num w:numId="7" w16cid:durableId="247620446">
    <w:abstractNumId w:val="2"/>
  </w:num>
  <w:num w:numId="8" w16cid:durableId="1488017015">
    <w:abstractNumId w:val="1"/>
  </w:num>
  <w:num w:numId="9" w16cid:durableId="1247836400">
    <w:abstractNumId w:val="0"/>
  </w:num>
  <w:num w:numId="10" w16cid:durableId="1515727142">
    <w:abstractNumId w:val="9"/>
  </w:num>
  <w:num w:numId="11" w16cid:durableId="1396321864">
    <w:abstractNumId w:val="7"/>
  </w:num>
  <w:num w:numId="12" w16cid:durableId="712728067">
    <w:abstractNumId w:val="6"/>
  </w:num>
  <w:num w:numId="13" w16cid:durableId="1855342347">
    <w:abstractNumId w:val="5"/>
  </w:num>
  <w:num w:numId="14" w16cid:durableId="664750646">
    <w:abstractNumId w:val="4"/>
  </w:num>
  <w:num w:numId="15" w16cid:durableId="1237596528">
    <w:abstractNumId w:val="12"/>
  </w:num>
  <w:num w:numId="16" w16cid:durableId="1084766133">
    <w:abstractNumId w:val="16"/>
  </w:num>
  <w:num w:numId="17" w16cid:durableId="1400783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066E4F"/>
    <w:rsid w:val="000624BA"/>
    <w:rsid w:val="00064BC3"/>
    <w:rsid w:val="00066775"/>
    <w:rsid w:val="00066E4F"/>
    <w:rsid w:val="00072FB9"/>
    <w:rsid w:val="000E2653"/>
    <w:rsid w:val="00100531"/>
    <w:rsid w:val="00186A2F"/>
    <w:rsid w:val="00201DFB"/>
    <w:rsid w:val="00206412"/>
    <w:rsid w:val="00212FF1"/>
    <w:rsid w:val="00230193"/>
    <w:rsid w:val="0025068A"/>
    <w:rsid w:val="002818D3"/>
    <w:rsid w:val="00284C6D"/>
    <w:rsid w:val="002D11A8"/>
    <w:rsid w:val="00333C54"/>
    <w:rsid w:val="00345B1F"/>
    <w:rsid w:val="003C47F6"/>
    <w:rsid w:val="003C5D54"/>
    <w:rsid w:val="0041333A"/>
    <w:rsid w:val="0049121E"/>
    <w:rsid w:val="004A0504"/>
    <w:rsid w:val="004E38D9"/>
    <w:rsid w:val="005746ED"/>
    <w:rsid w:val="005852BF"/>
    <w:rsid w:val="00601914"/>
    <w:rsid w:val="006433D1"/>
    <w:rsid w:val="006B7903"/>
    <w:rsid w:val="00712F3B"/>
    <w:rsid w:val="00740D6D"/>
    <w:rsid w:val="00775D6D"/>
    <w:rsid w:val="0078216D"/>
    <w:rsid w:val="00794149"/>
    <w:rsid w:val="007B67A7"/>
    <w:rsid w:val="007C6092"/>
    <w:rsid w:val="00821792"/>
    <w:rsid w:val="00933981"/>
    <w:rsid w:val="00944BA2"/>
    <w:rsid w:val="00A04729"/>
    <w:rsid w:val="00A053C6"/>
    <w:rsid w:val="00A261BA"/>
    <w:rsid w:val="00A43E6D"/>
    <w:rsid w:val="00AC4775"/>
    <w:rsid w:val="00AD69AE"/>
    <w:rsid w:val="00AE6119"/>
    <w:rsid w:val="00AF7458"/>
    <w:rsid w:val="00B13BF0"/>
    <w:rsid w:val="00BD466C"/>
    <w:rsid w:val="00C1285C"/>
    <w:rsid w:val="00C27B7D"/>
    <w:rsid w:val="00D4363A"/>
    <w:rsid w:val="00D70459"/>
    <w:rsid w:val="00DB60EA"/>
    <w:rsid w:val="00DC6C70"/>
    <w:rsid w:val="00DE1661"/>
    <w:rsid w:val="00E22893"/>
    <w:rsid w:val="00E360DE"/>
    <w:rsid w:val="00E551EB"/>
    <w:rsid w:val="00E75D28"/>
    <w:rsid w:val="00E84F25"/>
    <w:rsid w:val="00F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1E6820-1AC7-4967-BCA1-EF6A8259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D466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D466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D466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D466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D466C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D466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D466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D466C"/>
    <w:pPr>
      <w:outlineLvl w:val="7"/>
    </w:pPr>
  </w:style>
  <w:style w:type="paragraph" w:styleId="Rubrik9">
    <w:name w:val="heading 9"/>
    <w:basedOn w:val="Rubrik8"/>
    <w:next w:val="Normal"/>
    <w:qFormat/>
    <w:rsid w:val="00BD466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43E6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43E6D"/>
    <w:pPr>
      <w:keepLines/>
      <w:numPr>
        <w:numId w:val="1"/>
      </w:numPr>
      <w:spacing w:before="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A43E6D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ead">
    <w:name w:val="bread"/>
    <w:basedOn w:val="Normal"/>
    <w:rsid w:val="00066E4F"/>
    <w:pPr>
      <w:spacing w:after="100" w:afterAutospacing="1" w:line="312" w:lineRule="auto"/>
    </w:pPr>
    <w:rPr>
      <w:rFonts w:ascii="Verdana" w:hAnsi="Verdana"/>
      <w:color w:val="000000"/>
      <w:sz w:val="18"/>
      <w:szCs w:val="18"/>
    </w:rPr>
  </w:style>
  <w:style w:type="paragraph" w:styleId="Ballongtext">
    <w:name w:val="Balloon Text"/>
    <w:basedOn w:val="Normal"/>
    <w:semiHidden/>
    <w:rsid w:val="00186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mnesty.org/report2005/chn-summary-e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hrw.org/english/docs/2005/01/13/china9809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rw.org/english/docs/2005/01/13/china9809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940</Words>
  <Characters>5766</Characters>
  <Application>Microsoft Office Word</Application>
  <DocSecurity>4</DocSecurity>
  <Lines>104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U269</vt:lpstr>
    </vt:vector>
  </TitlesOfParts>
  <Company>Riksdagen</Company>
  <LinksUpToDate>false</LinksUpToDate>
  <CharactersWithSpaces>6683</CharactersWithSpaces>
  <SharedDoc>false</SharedDoc>
  <HLinks>
    <vt:vector size="18" baseType="variant">
      <vt:variant>
        <vt:i4>5308445</vt:i4>
      </vt:variant>
      <vt:variant>
        <vt:i4>6</vt:i4>
      </vt:variant>
      <vt:variant>
        <vt:i4>0</vt:i4>
      </vt:variant>
      <vt:variant>
        <vt:i4>5</vt:i4>
      </vt:variant>
      <vt:variant>
        <vt:lpwstr>http://hrw.org/english/docs/2005/01/13/china9809.htm</vt:lpwstr>
      </vt:variant>
      <vt:variant>
        <vt:lpwstr/>
      </vt:variant>
      <vt:variant>
        <vt:i4>131160</vt:i4>
      </vt:variant>
      <vt:variant>
        <vt:i4>3</vt:i4>
      </vt:variant>
      <vt:variant>
        <vt:i4>0</vt:i4>
      </vt:variant>
      <vt:variant>
        <vt:i4>5</vt:i4>
      </vt:variant>
      <vt:variant>
        <vt:lpwstr>http://web.amnesty.org/report2005/chn-summary-eng</vt:lpwstr>
      </vt:variant>
      <vt:variant>
        <vt:lpwstr/>
      </vt:variant>
      <vt:variant>
        <vt:i4>5308445</vt:i4>
      </vt:variant>
      <vt:variant>
        <vt:i4>0</vt:i4>
      </vt:variant>
      <vt:variant>
        <vt:i4>0</vt:i4>
      </vt:variant>
      <vt:variant>
        <vt:i4>5</vt:i4>
      </vt:variant>
      <vt:variant>
        <vt:lpwstr>http://hrw.org/english/docs/2005/01/13/china9809.htm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U269</dc:title>
  <dc:subject>U269</dc:subject>
  <dc:creator>Riksdagen</dc:creator>
  <cp:keywords>Riksdagen</cp:keywords>
  <dc:description/>
  <cp:lastModifiedBy>Lars Brink</cp:lastModifiedBy>
  <cp:revision>2</cp:revision>
  <cp:lastPrinted>2006-01-18T10:00:00Z</cp:lastPrinted>
  <dcterms:created xsi:type="dcterms:W3CDTF">2025-12-16T21:47:00Z</dcterms:created>
  <dcterms:modified xsi:type="dcterms:W3CDTF">2025-12-16T21:47:00Z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Uigurernas situation i Kina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Uigurernas situation i Kina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kd927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4</vt:lpwstr>
  </property>
  <property fmtid="{D5CDD505-2E9C-101B-9397-08002B2CF9AE}" pid="24" name="AntalMot">
    <vt:lpwstr>Antal: 4</vt:lpwstr>
  </property>
  <property fmtid="{D5CDD505-2E9C-101B-9397-08002B2CF9AE}" pid="25" name="MotionarText">
    <vt:lpwstr>av Annelie Enochson m.fl. (kd, m, fp, c)</vt:lpwstr>
  </property>
  <property fmtid="{D5CDD505-2E9C-101B-9397-08002B2CF9AE}" pid="26" name="MotionarLista">
    <vt:lpwstr>Enochson, Annelie (kd)\Sidén, Anita (m)\Bager, Erling (fp)\Carlsson,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(kd), Anita Sidén (m), Erling Bager (fp),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20052006000001070100000009270070</vt:lpwstr>
  </property>
  <property fmtid="{D5CDD505-2E9C-101B-9397-08002B2CF9AE}" pid="47" name="datum">
    <vt:lpwstr>051003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20052006000001070100000009270070</vt:lpwstr>
  </property>
  <property fmtid="{D5CDD505-2E9C-101B-9397-08002B2CF9AE}" pid="50" name="nummer">
    <vt:lpwstr>269</vt:lpwstr>
  </property>
  <property fmtid="{D5CDD505-2E9C-101B-9397-08002B2CF9AE}" pid="51" name="utskottsbeteckning">
    <vt:lpwstr>U</vt:lpwstr>
  </property>
</Properties>
</file>