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1F0" w:rsidRPr="005A05EE" w:rsidRDefault="009A11F0" w:rsidP="002B453C">
      <w:pPr>
        <w:pStyle w:val="Hemstlrubrik"/>
      </w:pPr>
      <w:r w:rsidRPr="005A05EE">
        <w:t>Förslag till riksdagsbeslut</w:t>
      </w:r>
    </w:p>
    <w:p w:rsidR="00FA5C47" w:rsidRPr="005A05EE" w:rsidRDefault="00FA5C47" w:rsidP="00FA5C47">
      <w:pPr>
        <w:pStyle w:val="Hemstlatt"/>
      </w:pPr>
      <w:r w:rsidRPr="005A05EE">
        <w:t>Riksdagen beslutar att gömda flyktingbarn skall få rätt till skolgång samt hälso- och sjukvård i enlighet med vad</w:t>
      </w:r>
      <w:r w:rsidR="00F50FC8" w:rsidRPr="005A05EE">
        <w:t xml:space="preserve"> som anförs i </w:t>
      </w:r>
      <w:r w:rsidRPr="005A05EE">
        <w:t>motionen.</w:t>
      </w:r>
    </w:p>
    <w:p w:rsidR="00FA5C47" w:rsidRPr="005A05EE" w:rsidRDefault="00FA5C47" w:rsidP="00FA5C47">
      <w:pPr>
        <w:pStyle w:val="Hemstlatt"/>
      </w:pPr>
      <w:r w:rsidRPr="005A05EE">
        <w:t>Riksdagen beslutar att polisen förbjuds ingripa mot gömda flyktingbarn i skolan eller i hälso- och sjukvården</w:t>
      </w:r>
      <w:r w:rsidR="007A4670" w:rsidRPr="005A05EE">
        <w:t xml:space="preserve"> i enlighet med vad som anförs i m</w:t>
      </w:r>
      <w:r w:rsidR="007A4670" w:rsidRPr="005A05EE">
        <w:t>o</w:t>
      </w:r>
      <w:r w:rsidR="007A4670" w:rsidRPr="005A05EE">
        <w:t>tionen</w:t>
      </w:r>
      <w:r w:rsidRPr="005A05EE">
        <w:t>.</w:t>
      </w:r>
      <w:r w:rsidR="003D7E40" w:rsidRPr="005A05EE">
        <w:rPr>
          <w:vertAlign w:val="superscript"/>
        </w:rPr>
        <w:t>1</w:t>
      </w:r>
    </w:p>
    <w:p w:rsidR="003D7E40" w:rsidRPr="005A05EE" w:rsidRDefault="003D7E40" w:rsidP="003D7E40"/>
    <w:p w:rsidR="003D7E40" w:rsidRPr="005A05EE" w:rsidRDefault="003D7E40" w:rsidP="003D7E40"/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2B453C" w:rsidRPr="005A05EE" w:rsidRDefault="002B453C" w:rsidP="002B453C">
      <w:pPr>
        <w:pStyle w:val="Normaltindrag"/>
      </w:pPr>
    </w:p>
    <w:p w:rsidR="003D7E40" w:rsidRPr="005A05EE" w:rsidRDefault="003D7E40" w:rsidP="003D7E40">
      <w:pPr>
        <w:pStyle w:val="Normaltindrag"/>
      </w:pPr>
    </w:p>
    <w:p w:rsidR="003D7E40" w:rsidRPr="005A05EE" w:rsidRDefault="003D7E40" w:rsidP="003D7E40">
      <w:pPr>
        <w:pStyle w:val="Normaltindrag"/>
      </w:pPr>
    </w:p>
    <w:p w:rsidR="002B453C" w:rsidRPr="005A05EE" w:rsidRDefault="002B453C" w:rsidP="003D7E40">
      <w:pPr>
        <w:pStyle w:val="Normaltindrag"/>
      </w:pPr>
    </w:p>
    <w:p w:rsidR="002B453C" w:rsidRPr="005A05EE" w:rsidRDefault="002B453C" w:rsidP="003D7E40">
      <w:pPr>
        <w:pStyle w:val="Normaltindrag"/>
      </w:pPr>
    </w:p>
    <w:p w:rsidR="002B453C" w:rsidRPr="005A05EE" w:rsidRDefault="002B453C" w:rsidP="003D7E40">
      <w:pPr>
        <w:pStyle w:val="Normaltindrag"/>
      </w:pPr>
    </w:p>
    <w:p w:rsidR="002B453C" w:rsidRPr="005A05EE" w:rsidRDefault="002B453C" w:rsidP="003D7E40">
      <w:pPr>
        <w:pStyle w:val="Normaltindrag"/>
      </w:pPr>
    </w:p>
    <w:p w:rsidR="002B453C" w:rsidRPr="005A05EE" w:rsidRDefault="002B453C" w:rsidP="003D7E40">
      <w:pPr>
        <w:pStyle w:val="Normaltindrag"/>
      </w:pPr>
    </w:p>
    <w:p w:rsidR="003D7E40" w:rsidRPr="005A05EE" w:rsidRDefault="003D7E40" w:rsidP="003D7E40">
      <w:pPr>
        <w:pStyle w:val="Normaltindrag"/>
      </w:pPr>
    </w:p>
    <w:p w:rsidR="003D7E40" w:rsidRPr="005A05EE" w:rsidRDefault="003D7E40" w:rsidP="003D7E40">
      <w:pPr>
        <w:pStyle w:val="Normaltindrag"/>
        <w:spacing w:line="240" w:lineRule="auto"/>
      </w:pPr>
      <w:r w:rsidRPr="005A05EE">
        <w:rPr>
          <w:vertAlign w:val="superscript"/>
        </w:rPr>
        <w:t>1</w:t>
      </w:r>
      <w:r w:rsidRPr="005A05EE">
        <w:t xml:space="preserve"> </w:t>
      </w:r>
      <w:r w:rsidRPr="005A05EE">
        <w:rPr>
          <w:sz w:val="16"/>
          <w:szCs w:val="16"/>
        </w:rPr>
        <w:t>Yrkande 2 hänvisat till JuU.</w:t>
      </w:r>
    </w:p>
    <w:p w:rsidR="00E84F25" w:rsidRPr="005A05EE" w:rsidRDefault="007C6092" w:rsidP="002B453C">
      <w:pPr>
        <w:pStyle w:val="Rubrik1"/>
        <w:pageBreakBefore/>
        <w:spacing w:before="0"/>
      </w:pPr>
      <w:r w:rsidRPr="005A05EE">
        <w:lastRenderedPageBreak/>
        <w:t>Motivering</w:t>
      </w:r>
    </w:p>
    <w:p w:rsidR="009A11F0" w:rsidRPr="005A05EE" w:rsidRDefault="009A11F0" w:rsidP="002B453C">
      <w:r w:rsidRPr="005A05EE">
        <w:t>Barn har rätt till utbildning. När hemförhållanden är svåra eller komplic</w:t>
      </w:r>
      <w:r w:rsidRPr="005A05EE">
        <w:t>e</w:t>
      </w:r>
      <w:r w:rsidRPr="005A05EE">
        <w:t>rade kan förskola, skola eller skolbarnomsorg göra hela skillnaden mellan att klara tillvaron eller falla ig</w:t>
      </w:r>
      <w:r w:rsidRPr="005A05EE">
        <w:t>e</w:t>
      </w:r>
      <w:r w:rsidRPr="005A05EE">
        <w:t>nom.</w:t>
      </w:r>
    </w:p>
    <w:p w:rsidR="009A11F0" w:rsidRPr="005A05EE" w:rsidRDefault="009A11F0" w:rsidP="009A5DC0">
      <w:pPr>
        <w:pStyle w:val="Normaltindrag"/>
      </w:pPr>
      <w:r w:rsidRPr="005A05EE">
        <w:t>Att få förutsättningar att göra det bästa av sitt liv och rustas för framtiden är viktigt för alla barn. För barn som lever som flyktingar i det vakuum som uppstår efter ett avslag om asyl och överklagande och desperat hopp är det än viktigare.</w:t>
      </w:r>
    </w:p>
    <w:p w:rsidR="009A11F0" w:rsidRPr="005A05EE" w:rsidRDefault="009A11F0" w:rsidP="009A5DC0">
      <w:pPr>
        <w:pStyle w:val="Normaltindrag"/>
      </w:pPr>
      <w:r w:rsidRPr="005A05EE">
        <w:t>Runt om i vårt land lever gömda barn. Barn som avskärmas från den påg</w:t>
      </w:r>
      <w:r w:rsidRPr="005A05EE">
        <w:t>å</w:t>
      </w:r>
      <w:r w:rsidRPr="005A05EE">
        <w:t>ende vanliga vardagen och hålls i icketillvaron mellan hopp och förtvivlan. Hela tillvaron präglas av oron kring avvisning och överklaganden och vägar att kunna stanna.</w:t>
      </w:r>
    </w:p>
    <w:p w:rsidR="009A11F0" w:rsidRPr="005A05EE" w:rsidRDefault="009A11F0" w:rsidP="009A5DC0">
      <w:pPr>
        <w:pStyle w:val="Normaltindrag"/>
      </w:pPr>
      <w:r w:rsidRPr="005A05EE">
        <w:t>Det</w:t>
      </w:r>
      <w:r w:rsidR="009D0320" w:rsidRPr="005A05EE">
        <w:t xml:space="preserve"> är</w:t>
      </w:r>
      <w:r w:rsidRPr="005A05EE">
        <w:t xml:space="preserve"> viktigt att se till att barnen inte tvingas ta på sig ansvaret för fami</w:t>
      </w:r>
      <w:r w:rsidRPr="005A05EE">
        <w:t>l</w:t>
      </w:r>
      <w:r w:rsidRPr="005A05EE">
        <w:t>jens situation. Barnen behöver få en utbildning oavsett var i världen de ha</w:t>
      </w:r>
      <w:r w:rsidRPr="005A05EE">
        <w:t>m</w:t>
      </w:r>
      <w:r w:rsidRPr="005A05EE">
        <w:t>nar när byråkratins kvarnar malt färdigt och de beh</w:t>
      </w:r>
      <w:r w:rsidRPr="005A05EE">
        <w:t>ö</w:t>
      </w:r>
      <w:r w:rsidRPr="005A05EE">
        <w:t>ver få en fast punkt som kan ge hopp om en bättre tillvaro. Oavsett var den blir.</w:t>
      </w:r>
    </w:p>
    <w:p w:rsidR="009A11F0" w:rsidRPr="005A05EE" w:rsidRDefault="009A11F0" w:rsidP="009A5DC0">
      <w:pPr>
        <w:pStyle w:val="Normaltindrag"/>
      </w:pPr>
      <w:r w:rsidRPr="005A05EE">
        <w:t xml:space="preserve">Rädda Barnen och Svenska Flyktingrådet har verkat för att de barn vars asylansökan avslagits och som fortfarande vistas i Sverige som </w:t>
      </w:r>
      <w:r w:rsidR="002B453C" w:rsidRPr="005A05EE">
        <w:t>”</w:t>
      </w:r>
      <w:r w:rsidRPr="005A05EE">
        <w:t>gömda</w:t>
      </w:r>
      <w:r w:rsidR="002B453C" w:rsidRPr="005A05EE">
        <w:t>”</w:t>
      </w:r>
      <w:r w:rsidRPr="005A05EE">
        <w:t xml:space="preserve"> barn skall omfattas av rä</w:t>
      </w:r>
      <w:r w:rsidRPr="005A05EE">
        <w:t>t</w:t>
      </w:r>
      <w:r w:rsidRPr="005A05EE">
        <w:t>ten till utbildning.</w:t>
      </w:r>
    </w:p>
    <w:p w:rsidR="009A11F0" w:rsidRPr="005A05EE" w:rsidRDefault="009A11F0" w:rsidP="009A5DC0">
      <w:pPr>
        <w:pStyle w:val="Normaltindrag"/>
      </w:pPr>
      <w:r w:rsidRPr="005A05EE">
        <w:t>Vårt grannland Norge har kritiserats av FN-organet UNHCR för att det är ett av tre länder i OECD där gömda barn inte har rätt att gå i skolan. Sverige har inte heller givit gömda barn den rätten.</w:t>
      </w:r>
    </w:p>
    <w:p w:rsidR="009A11F0" w:rsidRPr="005A05EE" w:rsidRDefault="00556380" w:rsidP="009A5DC0">
      <w:pPr>
        <w:pStyle w:val="Normaltindrag"/>
      </w:pPr>
      <w:r w:rsidRPr="005A05EE">
        <w:t>D</w:t>
      </w:r>
      <w:r w:rsidR="009A11F0" w:rsidRPr="005A05EE">
        <w:t>et offentliga skolväsendet, försk</w:t>
      </w:r>
      <w:r w:rsidR="009A11F0" w:rsidRPr="005A05EE">
        <w:t>o</w:t>
      </w:r>
      <w:r w:rsidR="009A11F0" w:rsidRPr="005A05EE">
        <w:t xml:space="preserve">leverksamhet och skolbarnsomsorg </w:t>
      </w:r>
      <w:r w:rsidRPr="005A05EE">
        <w:t xml:space="preserve">skall erbjuda utbildning </w:t>
      </w:r>
      <w:r w:rsidR="009A11F0" w:rsidRPr="005A05EE">
        <w:t xml:space="preserve">även till de barn som väntar på utvisning, </w:t>
      </w:r>
      <w:r w:rsidR="002B453C" w:rsidRPr="005A05EE">
        <w:t xml:space="preserve">t.ex. </w:t>
      </w:r>
      <w:r w:rsidR="009A11F0" w:rsidRPr="005A05EE">
        <w:t>de som väntar på att återvända till ett land som utvisning inte kan verkställas till som Irak.</w:t>
      </w:r>
    </w:p>
    <w:p w:rsidR="009A11F0" w:rsidRPr="005A05EE" w:rsidRDefault="009A11F0" w:rsidP="009A5DC0">
      <w:pPr>
        <w:pStyle w:val="Normaltindrag"/>
      </w:pPr>
      <w:r w:rsidRPr="005A05EE">
        <w:t>De barn som fått avslag på sin asylansökan</w:t>
      </w:r>
      <w:r w:rsidR="005D5E1B" w:rsidRPr="005A05EE">
        <w:t xml:space="preserve"> skall </w:t>
      </w:r>
      <w:r w:rsidRPr="005A05EE">
        <w:t>få en rätt till skolgång i väntan på u</w:t>
      </w:r>
      <w:r w:rsidRPr="005A05EE">
        <w:t>t</w:t>
      </w:r>
      <w:r w:rsidRPr="005A05EE">
        <w:t>visning. Väntan på utvisning kan i många fall vara mycket lång. Ofta handlar det om flera månader, ibland även år. En orsak kan vara att mo</w:t>
      </w:r>
      <w:r w:rsidRPr="005A05EE">
        <w:t>t</w:t>
      </w:r>
      <w:r w:rsidRPr="005A05EE">
        <w:t>tagarlandet inte är villigt att ta emot hemvändande medborgare samt nekar att samarbeta med svenska myndigheter. Ibland kan familjemedlemmar tvingas stanna trots utvisningsbeslut på grund av sju</w:t>
      </w:r>
      <w:r w:rsidRPr="005A05EE">
        <w:t>k</w:t>
      </w:r>
      <w:r w:rsidRPr="005A05EE">
        <w:t>dom.</w:t>
      </w:r>
    </w:p>
    <w:p w:rsidR="005C1D32" w:rsidRPr="005A05EE" w:rsidRDefault="009A11F0" w:rsidP="009A5DC0">
      <w:pPr>
        <w:pStyle w:val="Normaltindrag"/>
      </w:pPr>
      <w:r w:rsidRPr="005A05EE">
        <w:t>Oavsett vad orsaken är måste barnet ha en dräglig tillvaro under tiden fram till utvi</w:t>
      </w:r>
      <w:r w:rsidRPr="005A05EE">
        <w:t>s</w:t>
      </w:r>
      <w:r w:rsidRPr="005A05EE">
        <w:t>ning</w:t>
      </w:r>
      <w:r w:rsidR="002B453C" w:rsidRPr="005A05EE">
        <w:t>,</w:t>
      </w:r>
      <w:r w:rsidRPr="005A05EE">
        <w:t xml:space="preserve"> </w:t>
      </w:r>
      <w:r w:rsidR="002B453C" w:rsidRPr="005A05EE">
        <w:t xml:space="preserve">och </w:t>
      </w:r>
      <w:r w:rsidRPr="005A05EE">
        <w:t>därför är skolgång även under väntetiden viktigt samt ligger helt i linje med FN:s barnkonvention. De barn som hålls gömda inför ver</w:t>
      </w:r>
      <w:r w:rsidRPr="005A05EE">
        <w:t>k</w:t>
      </w:r>
      <w:r w:rsidRPr="005A05EE">
        <w:t>ställighet av ett avvisningsbeslut b</w:t>
      </w:r>
      <w:r w:rsidRPr="005A05EE">
        <w:t>e</w:t>
      </w:r>
      <w:r w:rsidRPr="005A05EE">
        <w:t xml:space="preserve">finner sig i en mycket utsatt situation. Barnen har inte själva valt att befinna sig i </w:t>
      </w:r>
      <w:r w:rsidR="005C1D32" w:rsidRPr="005A05EE">
        <w:t>a</w:t>
      </w:r>
      <w:r w:rsidRPr="005A05EE">
        <w:t>nnat land samt kan inte lastas för den situation de befinner sig i.</w:t>
      </w:r>
    </w:p>
    <w:p w:rsidR="00A07C6A" w:rsidRPr="005A05EE" w:rsidRDefault="00A07C6A" w:rsidP="009A5DC0">
      <w:pPr>
        <w:pStyle w:val="Normaltindrag"/>
      </w:pPr>
      <w:r w:rsidRPr="005A05EE">
        <w:t>På samma sätt är det självklart att dessa barn</w:t>
      </w:r>
      <w:r w:rsidR="005D5E1B" w:rsidRPr="005A05EE">
        <w:t xml:space="preserve"> skall </w:t>
      </w:r>
      <w:r w:rsidRPr="005A05EE">
        <w:t>beredas möjlighet till sjukvård utan rädsla för polisingripanden.</w:t>
      </w:r>
    </w:p>
    <w:p w:rsidR="009A11F0" w:rsidRPr="005A05EE" w:rsidRDefault="009A11F0" w:rsidP="009A5DC0">
      <w:pPr>
        <w:pStyle w:val="Normaltindrag"/>
      </w:pPr>
      <w:r w:rsidRPr="005A05EE">
        <w:t>Skolan kan för dessa barn bidra till att ge vardagen ett innehåll och kan ge barnen den kunskapsutveckling de beh</w:t>
      </w:r>
      <w:r w:rsidRPr="005A05EE">
        <w:t>ö</w:t>
      </w:r>
      <w:r w:rsidRPr="005A05EE">
        <w:t>ver. Det omgivande samhället har alltid ett ansvar för att barn som hamnat i en svår situation får det stöd de beh</w:t>
      </w:r>
      <w:r w:rsidRPr="005A05EE">
        <w:t>ö</w:t>
      </w:r>
      <w:r w:rsidRPr="005A05EE">
        <w:t>ver.</w:t>
      </w:r>
    </w:p>
    <w:p w:rsidR="009A11F0" w:rsidRPr="005A05EE" w:rsidRDefault="009A11F0" w:rsidP="009A5DC0">
      <w:pPr>
        <w:pStyle w:val="Normaltindrag"/>
      </w:pPr>
      <w:r w:rsidRPr="005A05EE">
        <w:t>Det finns</w:t>
      </w:r>
      <w:r w:rsidR="005D5E1B" w:rsidRPr="005A05EE">
        <w:t xml:space="preserve"> i dag</w:t>
      </w:r>
      <w:r w:rsidR="005D5E1B" w:rsidRPr="005A05EE">
        <w:rPr>
          <w:spacing w:val="-2"/>
          <w:szCs w:val="19"/>
        </w:rPr>
        <w:t xml:space="preserve"> </w:t>
      </w:r>
      <w:r w:rsidRPr="005A05EE">
        <w:rPr>
          <w:spacing w:val="-2"/>
          <w:szCs w:val="19"/>
        </w:rPr>
        <w:t>inget förbud mot att erbjuda gömda barn skolgång, försko</w:t>
      </w:r>
      <w:r w:rsidRPr="005A05EE">
        <w:t>l</w:t>
      </w:r>
      <w:r w:rsidRPr="005A05EE">
        <w:t>e</w:t>
      </w:r>
      <w:r w:rsidRPr="005A05EE">
        <w:t>verksa</w:t>
      </w:r>
      <w:r w:rsidRPr="005A05EE">
        <w:t>m</w:t>
      </w:r>
      <w:r w:rsidRPr="005A05EE">
        <w:t>het och skolbarnsomsorg. På vissa håll i Sverige har skolor redan på olika sätt erbjudit gömda barn skolgång.</w:t>
      </w:r>
    </w:p>
    <w:p w:rsidR="0097066F" w:rsidRPr="005A05EE" w:rsidRDefault="0097066F" w:rsidP="002B453C">
      <w:pPr>
        <w:pStyle w:val="Normaltindrag"/>
      </w:pPr>
      <w:r w:rsidRPr="005A05EE">
        <w:t>Det är oacceptabelt att gömda barn av rädsla för polisingr</w:t>
      </w:r>
      <w:r w:rsidRPr="005A05EE">
        <w:t>i</w:t>
      </w:r>
      <w:r w:rsidRPr="005A05EE">
        <w:t>pande inte törs vare sig gå till skolan eller uppsöka sjukvården. Trots att FN:s barnkonve</w:t>
      </w:r>
      <w:r w:rsidRPr="005A05EE">
        <w:t>n</w:t>
      </w:r>
      <w:r w:rsidRPr="005A05EE">
        <w:t>tion kräver att myndigheter, domstolar m.fl. agerar utifrån barnens bästa sker inte det i dag. Av det skälet bör det vara olagligt för polisen att göra ingripa</w:t>
      </w:r>
      <w:r w:rsidRPr="005A05EE">
        <w:t>n</w:t>
      </w:r>
      <w:r w:rsidRPr="005A05EE">
        <w:t>den mot barn i hälso- och sjukvården och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B453C" w:rsidRPr="005A0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453C" w:rsidRPr="005A05EE" w:rsidRDefault="002B453C" w:rsidP="002B453C">
            <w:pPr>
              <w:pStyle w:val="UnderskriftDatum"/>
              <w:spacing w:before="240"/>
            </w:pPr>
            <w:r w:rsidRPr="005A05EE">
              <w:t>Stockholm den 4 oktober 2005</w:t>
            </w:r>
          </w:p>
        </w:tc>
        <w:tc>
          <w:tcPr>
            <w:tcW w:w="3047" w:type="dxa"/>
          </w:tcPr>
          <w:p w:rsidR="002B453C" w:rsidRPr="005A05EE" w:rsidRDefault="002B453C" w:rsidP="002B453C">
            <w:pPr>
              <w:pStyle w:val="Underskrifter"/>
              <w:spacing w:before="240"/>
            </w:pPr>
          </w:p>
        </w:tc>
      </w:tr>
      <w:tr w:rsidR="002B453C" w:rsidRPr="005A05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453C" w:rsidRPr="005A05EE" w:rsidRDefault="002B453C" w:rsidP="002B453C">
            <w:pPr>
              <w:pStyle w:val="Underskrifter"/>
            </w:pPr>
            <w:r w:rsidRPr="005A05EE">
              <w:t>Per Bill (m)</w:t>
            </w:r>
          </w:p>
        </w:tc>
        <w:tc>
          <w:tcPr>
            <w:tcW w:w="3047" w:type="dxa"/>
          </w:tcPr>
          <w:p w:rsidR="002B453C" w:rsidRPr="005A05EE" w:rsidRDefault="002B453C" w:rsidP="002B453C">
            <w:pPr>
              <w:pStyle w:val="Underskrifter"/>
            </w:pPr>
            <w:r w:rsidRPr="005A05EE">
              <w:t>Henrik von Sydow (m)</w:t>
            </w:r>
          </w:p>
        </w:tc>
      </w:tr>
    </w:tbl>
    <w:p w:rsidR="0097066F" w:rsidRPr="005A05EE" w:rsidRDefault="0097066F" w:rsidP="002B453C">
      <w:pPr>
        <w:pStyle w:val="Normaltindrag"/>
      </w:pPr>
    </w:p>
    <w:sectPr w:rsidR="0097066F" w:rsidRPr="005A05EE" w:rsidSect="002B4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2C0" w:rsidRPr="005A05EE" w:rsidRDefault="000752C0">
      <w:r w:rsidRPr="005A05EE">
        <w:separator/>
      </w:r>
    </w:p>
  </w:endnote>
  <w:endnote w:type="continuationSeparator" w:id="0">
    <w:p w:rsidR="000752C0" w:rsidRPr="005A05EE" w:rsidRDefault="000752C0">
      <w:r w:rsidRPr="005A05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4E4" w:rsidRPr="005A05EE" w:rsidRDefault="005A05EE" w:rsidP="002B453C">
    <w:pPr>
      <w:pStyle w:val="Sidfot"/>
    </w:pPr>
    <w:r w:rsidRPr="005A05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11892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53C" w:rsidRDefault="002B45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453C" w:rsidRDefault="002B45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5E1B" w:rsidRPr="005A05EE" w:rsidRDefault="005A05EE" w:rsidP="002B453C">
    <w:pPr>
      <w:pStyle w:val="Sidfot"/>
    </w:pPr>
    <w:r w:rsidRPr="005A05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22878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53C" w:rsidRDefault="002B45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53C" w:rsidRDefault="002B45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5E1B" w:rsidRPr="005A05EE" w:rsidRDefault="005A05EE" w:rsidP="002B453C">
    <w:pPr>
      <w:pStyle w:val="Sidfot"/>
    </w:pPr>
    <w:r w:rsidRPr="005A05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2397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53C" w:rsidRDefault="002B45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53C" w:rsidRDefault="002B45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2C0" w:rsidRPr="005A05EE" w:rsidRDefault="000752C0">
      <w:r w:rsidRPr="005A05EE">
        <w:separator/>
      </w:r>
    </w:p>
  </w:footnote>
  <w:footnote w:type="continuationSeparator" w:id="0">
    <w:p w:rsidR="000752C0" w:rsidRPr="005A05EE" w:rsidRDefault="000752C0">
      <w:r w:rsidRPr="005A05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4E4" w:rsidRPr="005A05EE" w:rsidRDefault="005A05EE" w:rsidP="002B453C">
    <w:pPr>
      <w:pStyle w:val="Sidhuvud"/>
    </w:pPr>
    <w:r w:rsidRPr="005A05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7629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53C" w:rsidRDefault="002B45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453C" w:rsidRDefault="002B45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5E1B" w:rsidRPr="005A05EE" w:rsidRDefault="005A05EE" w:rsidP="002B453C">
    <w:pPr>
      <w:pStyle w:val="Sidhuvud"/>
    </w:pPr>
    <w:r w:rsidRPr="005A05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56286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53C" w:rsidRDefault="002B45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453C" w:rsidRDefault="002B45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53C" w:rsidRPr="005A05EE" w:rsidRDefault="002B453C">
    <w:pPr>
      <w:pStyle w:val="FSHNormal"/>
      <w:tabs>
        <w:tab w:val="right" w:pos="5840"/>
      </w:tabs>
    </w:pPr>
    <w:r w:rsidRPr="005A05EE">
      <w:br/>
    </w:r>
    <w:r w:rsidRPr="005A05EE">
      <w:fldChar w:fldCharType="begin" w:fldLock="1"/>
    </w:r>
    <w:r w:rsidRPr="005A05EE">
      <w:instrText xml:space="preserve"> DOCPROPERTY</w:instrText>
    </w:r>
    <w:r w:rsidRPr="005A05EE">
      <w:rPr>
        <w:sz w:val="18"/>
      </w:rPr>
      <w:instrText xml:space="preserve"> "YearUser" *\charformat </w:instrText>
    </w:r>
    <w:r w:rsidRPr="005A05EE">
      <w:fldChar w:fldCharType="separate"/>
    </w:r>
    <w:r w:rsidRPr="005A05EE">
      <w:t>2005/06</w:t>
    </w:r>
    <w:r w:rsidRPr="005A05EE">
      <w:fldChar w:fldCharType="end"/>
    </w:r>
    <w:r w:rsidRPr="005A05EE">
      <w:t xml:space="preserve"> </w:t>
    </w:r>
    <w:r w:rsidRPr="005A05EE">
      <w:tab/>
      <w:t xml:space="preserve">mnr: </w:t>
    </w:r>
    <w:r w:rsidRPr="005A05EE">
      <w:fldChar w:fldCharType="begin" w:fldLock="1"/>
    </w:r>
    <w:r w:rsidRPr="005A05EE">
      <w:instrText xml:space="preserve"> DOCPROPERTY</w:instrText>
    </w:r>
    <w:r w:rsidRPr="005A05EE">
      <w:rPr>
        <w:sz w:val="18"/>
      </w:rPr>
      <w:instrText xml:space="preserve"> "Motionsnummer" *\charformat </w:instrText>
    </w:r>
    <w:r w:rsidRPr="005A05EE">
      <w:fldChar w:fldCharType="separate"/>
    </w:r>
    <w:r w:rsidRPr="005A05EE">
      <w:t>Sf329</w:t>
    </w:r>
    <w:r w:rsidRPr="005A05EE">
      <w:fldChar w:fldCharType="end"/>
    </w:r>
    <w:r w:rsidRPr="005A05EE">
      <w:br/>
    </w:r>
    <w:r w:rsidRPr="005A05EE">
      <w:fldChar w:fldCharType="begin" w:fldLock="1"/>
    </w:r>
    <w:r w:rsidRPr="005A05EE">
      <w:instrText xml:space="preserve"> DOCPROPERTY</w:instrText>
    </w:r>
    <w:r w:rsidRPr="005A05EE">
      <w:rPr>
        <w:sz w:val="18"/>
      </w:rPr>
      <w:instrText xml:space="preserve"> "Samling" *\charformat </w:instrText>
    </w:r>
    <w:r w:rsidRPr="005A05EE">
      <w:fldChar w:fldCharType="end"/>
    </w:r>
    <w:r w:rsidRPr="005A05EE">
      <w:tab/>
      <w:t xml:space="preserve">pnr: </w:t>
    </w:r>
    <w:r w:rsidRPr="005A05EE">
      <w:fldChar w:fldCharType="begin" w:fldLock="1"/>
    </w:r>
    <w:r w:rsidRPr="005A05EE">
      <w:instrText xml:space="preserve"> DOCPROPERTY</w:instrText>
    </w:r>
    <w:r w:rsidRPr="005A05EE">
      <w:rPr>
        <w:sz w:val="18"/>
      </w:rPr>
      <w:instrText xml:space="preserve"> "Partinummer" *\charformat </w:instrText>
    </w:r>
    <w:r w:rsidRPr="005A05EE">
      <w:fldChar w:fldCharType="separate"/>
    </w:r>
    <w:r w:rsidRPr="005A05EE">
      <w:t>m1643</w:t>
    </w:r>
    <w:r w:rsidRPr="005A05EE">
      <w:fldChar w:fldCharType="end"/>
    </w:r>
  </w:p>
  <w:p w:rsidR="002B453C" w:rsidRPr="005A05EE" w:rsidRDefault="002B453C">
    <w:pPr>
      <w:pStyle w:val="FSHRub1"/>
    </w:pPr>
    <w:r w:rsidRPr="005A05EE">
      <w:t>Motion till riksdagen</w:t>
    </w:r>
    <w:r w:rsidRPr="005A05EE">
      <w:br/>
    </w:r>
    <w:r w:rsidRPr="005A05EE">
      <w:fldChar w:fldCharType="begin" w:fldLock="1"/>
    </w:r>
    <w:r w:rsidRPr="005A05EE">
      <w:instrText xml:space="preserve"> DOCPROPERTY "YearUser" *\charformat </w:instrText>
    </w:r>
    <w:r w:rsidRPr="005A05EE">
      <w:fldChar w:fldCharType="separate"/>
    </w:r>
    <w:r w:rsidRPr="005A05EE">
      <w:t>2005/06</w:t>
    </w:r>
    <w:r w:rsidRPr="005A05EE">
      <w:fldChar w:fldCharType="end"/>
    </w:r>
    <w:r w:rsidRPr="005A05EE">
      <w:t>:</w:t>
    </w:r>
    <w:r w:rsidRPr="005A05EE">
      <w:fldChar w:fldCharType="begin" w:fldLock="1"/>
    </w:r>
    <w:r w:rsidRPr="005A05EE">
      <w:instrText xml:space="preserve"> DOCPROPERTY "Motionsnummer" *\charformat </w:instrText>
    </w:r>
    <w:r w:rsidRPr="005A05EE">
      <w:fldChar w:fldCharType="separate"/>
    </w:r>
    <w:r w:rsidRPr="005A05EE">
      <w:t>Sf329</w:t>
    </w:r>
    <w:r w:rsidRPr="005A05EE">
      <w:fldChar w:fldCharType="end"/>
    </w:r>
  </w:p>
  <w:p w:rsidR="002B453C" w:rsidRPr="005A05EE" w:rsidRDefault="002B453C">
    <w:pPr>
      <w:pStyle w:val="FSHNormalS5"/>
    </w:pPr>
    <w:r w:rsidRPr="005A05EE">
      <w:fldChar w:fldCharType="begin" w:fldLock="1"/>
    </w:r>
    <w:r w:rsidRPr="005A05EE">
      <w:instrText xml:space="preserve"> DOCPROPERTY "MotionarText" *\charformat </w:instrText>
    </w:r>
    <w:r w:rsidRPr="005A05EE">
      <w:fldChar w:fldCharType="separate"/>
    </w:r>
    <w:r w:rsidRPr="005A05EE">
      <w:t>av Per Bill och Henrik von Sydow (m)</w:t>
    </w:r>
    <w:r w:rsidRPr="005A05EE">
      <w:fldChar w:fldCharType="end"/>
    </w:r>
    <w:r w:rsidRPr="005A05EE">
      <w:br/>
    </w:r>
    <w:r w:rsidRPr="005A05EE">
      <w:fldChar w:fldCharType="begin" w:fldLock="1"/>
    </w:r>
    <w:r w:rsidRPr="005A05EE">
      <w:instrText xml:space="preserve"> DOCPROPERTY "SvarFrasKort" *\charformat </w:instrText>
    </w:r>
    <w:r w:rsidRPr="005A05EE">
      <w:fldChar w:fldCharType="end"/>
    </w:r>
  </w:p>
  <w:p w:rsidR="002B453C" w:rsidRPr="005A05EE" w:rsidRDefault="002B453C">
    <w:pPr>
      <w:pStyle w:val="FSHTitel"/>
    </w:pPr>
    <w:r w:rsidRPr="005A05EE">
      <w:fldChar w:fldCharType="begin" w:fldLock="1"/>
    </w:r>
    <w:r w:rsidRPr="005A05EE">
      <w:instrText xml:space="preserve"> DOCPROPERTY</w:instrText>
    </w:r>
    <w:r w:rsidRPr="005A05EE">
      <w:rPr>
        <w:sz w:val="18"/>
      </w:rPr>
      <w:instrText xml:space="preserve"> "RubrikSvar" *\charformat </w:instrText>
    </w:r>
    <w:r w:rsidRPr="005A05EE">
      <w:fldChar w:fldCharType="separate"/>
    </w:r>
    <w:r w:rsidRPr="005A05EE">
      <w:t>Flyktingbarns möjligheter till sjukvård och skolgång</w:t>
    </w:r>
    <w:r w:rsidRPr="005A05EE">
      <w:fldChar w:fldCharType="end"/>
    </w:r>
  </w:p>
  <w:p w:rsidR="002B453C" w:rsidRPr="005A05EE" w:rsidRDefault="002B453C" w:rsidP="002B453C">
    <w:pPr>
      <w:pStyle w:val="Normal00"/>
      <w:rPr>
        <w:i/>
      </w:rPr>
    </w:pPr>
    <w:r w:rsidRPr="005A05EE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2A6D3F0"/>
    <w:lvl w:ilvl="0" w:tplc="8966B4F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351310">
    <w:abstractNumId w:val="13"/>
  </w:num>
  <w:num w:numId="2" w16cid:durableId="268122038">
    <w:abstractNumId w:val="10"/>
  </w:num>
  <w:num w:numId="3" w16cid:durableId="32002766">
    <w:abstractNumId w:val="11"/>
  </w:num>
  <w:num w:numId="4" w16cid:durableId="1709068608">
    <w:abstractNumId w:val="12"/>
  </w:num>
  <w:num w:numId="5" w16cid:durableId="1323238241">
    <w:abstractNumId w:val="8"/>
  </w:num>
  <w:num w:numId="6" w16cid:durableId="1266886249">
    <w:abstractNumId w:val="3"/>
  </w:num>
  <w:num w:numId="7" w16cid:durableId="1351252572">
    <w:abstractNumId w:val="2"/>
  </w:num>
  <w:num w:numId="8" w16cid:durableId="2024670417">
    <w:abstractNumId w:val="1"/>
  </w:num>
  <w:num w:numId="9" w16cid:durableId="61370591">
    <w:abstractNumId w:val="0"/>
  </w:num>
  <w:num w:numId="10" w16cid:durableId="1824663214">
    <w:abstractNumId w:val="9"/>
  </w:num>
  <w:num w:numId="11" w16cid:durableId="725841393">
    <w:abstractNumId w:val="7"/>
  </w:num>
  <w:num w:numId="12" w16cid:durableId="1582789695">
    <w:abstractNumId w:val="6"/>
  </w:num>
  <w:num w:numId="13" w16cid:durableId="1612542270">
    <w:abstractNumId w:val="5"/>
  </w:num>
  <w:num w:numId="14" w16cid:durableId="549532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556380"/>
    <w:rsid w:val="00064BC3"/>
    <w:rsid w:val="00066775"/>
    <w:rsid w:val="00072FB9"/>
    <w:rsid w:val="000752C0"/>
    <w:rsid w:val="00100531"/>
    <w:rsid w:val="001A66A9"/>
    <w:rsid w:val="001B780B"/>
    <w:rsid w:val="00201DFB"/>
    <w:rsid w:val="00204A63"/>
    <w:rsid w:val="00212FF1"/>
    <w:rsid w:val="00230193"/>
    <w:rsid w:val="002372D9"/>
    <w:rsid w:val="0025068A"/>
    <w:rsid w:val="002818D3"/>
    <w:rsid w:val="002B453C"/>
    <w:rsid w:val="002D11A8"/>
    <w:rsid w:val="003B1F59"/>
    <w:rsid w:val="003D7E40"/>
    <w:rsid w:val="00445271"/>
    <w:rsid w:val="00447E21"/>
    <w:rsid w:val="0046122E"/>
    <w:rsid w:val="004A0504"/>
    <w:rsid w:val="004E38D9"/>
    <w:rsid w:val="00524EB7"/>
    <w:rsid w:val="00556380"/>
    <w:rsid w:val="00582690"/>
    <w:rsid w:val="005A05EE"/>
    <w:rsid w:val="005C1D32"/>
    <w:rsid w:val="005D5E1B"/>
    <w:rsid w:val="006152E8"/>
    <w:rsid w:val="00740D6D"/>
    <w:rsid w:val="00786610"/>
    <w:rsid w:val="007870F3"/>
    <w:rsid w:val="00794149"/>
    <w:rsid w:val="007A4670"/>
    <w:rsid w:val="007B67A7"/>
    <w:rsid w:val="007C6092"/>
    <w:rsid w:val="00852C28"/>
    <w:rsid w:val="008674E4"/>
    <w:rsid w:val="008F1444"/>
    <w:rsid w:val="00957F30"/>
    <w:rsid w:val="0097066F"/>
    <w:rsid w:val="009A11F0"/>
    <w:rsid w:val="009A5DC0"/>
    <w:rsid w:val="009D0320"/>
    <w:rsid w:val="00A053C6"/>
    <w:rsid w:val="00A07C6A"/>
    <w:rsid w:val="00A6239C"/>
    <w:rsid w:val="00AA018B"/>
    <w:rsid w:val="00B13BF0"/>
    <w:rsid w:val="00B52E03"/>
    <w:rsid w:val="00B623BC"/>
    <w:rsid w:val="00C1285C"/>
    <w:rsid w:val="00C27B7D"/>
    <w:rsid w:val="00D1174F"/>
    <w:rsid w:val="00DC6C70"/>
    <w:rsid w:val="00DD25C2"/>
    <w:rsid w:val="00E22893"/>
    <w:rsid w:val="00E360DE"/>
    <w:rsid w:val="00E75D28"/>
    <w:rsid w:val="00E84F25"/>
    <w:rsid w:val="00F50FC8"/>
    <w:rsid w:val="00F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5A0F02-3C3D-4F79-B140-6391814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B453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B453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621</Words>
  <Characters>3166</Characters>
  <Application>Microsoft Office Word</Application>
  <DocSecurity>4</DocSecurity>
  <Lines>85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Sf329</vt:lpstr>
    </vt:vector>
  </TitlesOfParts>
  <Company>Riksdagen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Sf329</dc:title>
  <dc:subject>Sf329</dc:subject>
  <dc:creator>Riksdagen</dc:creator>
  <cp:keywords>Riksdagen</cp:keywords>
  <dc:description/>
  <cp:lastModifiedBy>Lars Brink</cp:lastModifiedBy>
  <cp:revision>2</cp:revision>
  <cp:lastPrinted>2005-11-29T15:41:00Z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JWN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Flyktingbarns möjligheter till sjukvård och skolgång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Flyktingbarns möjligheter till sjukvård och skolgång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Bill och Henrik von Sydow (m)</vt:lpwstr>
  </property>
  <property fmtid="{D5CDD505-2E9C-101B-9397-08002B2CF9AE}" pid="26" name="MotionarLista">
    <vt:lpwstr>Bill, Per (m)\von Sydow, Henrik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Bill (m), Henrik von Sydow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johanna.westin@riksdagen.se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20052006000000000109000016430069</vt:lpwstr>
  </property>
  <property fmtid="{D5CDD505-2E9C-101B-9397-08002B2CF9AE}" pid="47" name="datum">
    <vt:lpwstr>051004</vt:lpwstr>
  </property>
  <property fmtid="{D5CDD505-2E9C-101B-9397-08002B2CF9AE}" pid="48" name="avsändar-e-post">
    <vt:lpwstr>johanna.westin@riksdagen.se</vt:lpwstr>
  </property>
  <property fmtid="{D5CDD505-2E9C-101B-9397-08002B2CF9AE}" pid="49" name="id">
    <vt:lpwstr>20052006000000000109000016430069</vt:lpwstr>
  </property>
  <property fmtid="{D5CDD505-2E9C-101B-9397-08002B2CF9AE}" pid="50" name="nummer">
    <vt:lpwstr>329</vt:lpwstr>
  </property>
  <property fmtid="{D5CDD505-2E9C-101B-9397-08002B2CF9AE}" pid="51" name="utskottsbeteckning">
    <vt:lpwstr>Sf</vt:lpwstr>
  </property>
</Properties>
</file>