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1924" w:rsidP="005A1924">
      <w:pPr>
        <w:pStyle w:val="Title"/>
      </w:pPr>
      <w:r>
        <w:t xml:space="preserve">Svar på fråga </w:t>
      </w:r>
      <w:r w:rsidRPr="0092646D">
        <w:t xml:space="preserve">2021/22:341 </w:t>
      </w:r>
      <w:r>
        <w:t>av Mats Persson (L)</w:t>
      </w:r>
      <w:r>
        <w:br/>
      </w:r>
      <w:r w:rsidRPr="0092646D">
        <w:t>Akademisk frihet och etikprövning</w:t>
      </w:r>
    </w:p>
    <w:p w:rsidR="00A5376E" w:rsidP="00AB633F">
      <w:pPr>
        <w:pStyle w:val="BodyText"/>
      </w:pPr>
      <w:r>
        <w:t>Mats Persson</w:t>
      </w:r>
      <w:r w:rsidR="00AB633F">
        <w:t xml:space="preserve"> har frågat mig </w:t>
      </w:r>
      <w:r>
        <w:t>om jag avser att vidta några åtgärder för att utvärdera lagen om etikprövning.</w:t>
      </w:r>
      <w:bookmarkStart w:id="0" w:name="_Hlk87264466"/>
      <w:r>
        <w:t xml:space="preserve"> </w:t>
      </w:r>
    </w:p>
    <w:p w:rsidR="00AF52C3" w:rsidP="00AB633F">
      <w:pPr>
        <w:pStyle w:val="BodyText"/>
      </w:pPr>
      <w:r>
        <w:t>Den akademiska friheten</w:t>
      </w:r>
      <w:r w:rsidR="00E021EE">
        <w:t xml:space="preserve"> och forskningens frihet</w:t>
      </w:r>
      <w:r>
        <w:t xml:space="preserve"> </w:t>
      </w:r>
      <w:r w:rsidR="00E021EE">
        <w:t>ska värnas och stärkas, det är en viktig</w:t>
      </w:r>
      <w:r w:rsidRPr="000220BE" w:rsidR="00E021EE">
        <w:rPr>
          <w:sz w:val="24"/>
          <w:szCs w:val="24"/>
        </w:rPr>
        <w:t xml:space="preserve"> del </w:t>
      </w:r>
      <w:r w:rsidR="00E021EE">
        <w:rPr>
          <w:sz w:val="24"/>
          <w:szCs w:val="24"/>
        </w:rPr>
        <w:t xml:space="preserve">i </w:t>
      </w:r>
      <w:r w:rsidR="002E5F48">
        <w:rPr>
          <w:sz w:val="24"/>
          <w:szCs w:val="24"/>
        </w:rPr>
        <w:t xml:space="preserve">det </w:t>
      </w:r>
      <w:r w:rsidRPr="000220BE" w:rsidR="00E021EE">
        <w:rPr>
          <w:sz w:val="24"/>
          <w:szCs w:val="24"/>
        </w:rPr>
        <w:t>demokratisk</w:t>
      </w:r>
      <w:r w:rsidR="002E5F48">
        <w:rPr>
          <w:sz w:val="24"/>
          <w:szCs w:val="24"/>
        </w:rPr>
        <w:t>a</w:t>
      </w:r>
      <w:r w:rsidRPr="000220BE" w:rsidR="00E021EE">
        <w:rPr>
          <w:sz w:val="24"/>
          <w:szCs w:val="24"/>
        </w:rPr>
        <w:t xml:space="preserve"> samhäll</w:t>
      </w:r>
      <w:r w:rsidR="00E021EE">
        <w:rPr>
          <w:sz w:val="24"/>
          <w:szCs w:val="24"/>
        </w:rPr>
        <w:t>e</w:t>
      </w:r>
      <w:r w:rsidR="002E5F48">
        <w:rPr>
          <w:sz w:val="24"/>
          <w:szCs w:val="24"/>
        </w:rPr>
        <w:t>t</w:t>
      </w:r>
      <w:r>
        <w:t xml:space="preserve">. </w:t>
      </w:r>
      <w:r w:rsidR="00C12F5D">
        <w:t>Samtidigt måste den enskilde som deltar i forskningen skyddas</w:t>
      </w:r>
      <w:r>
        <w:rPr>
          <w:sz w:val="27"/>
          <w:szCs w:val="27"/>
        </w:rPr>
        <w:t>.</w:t>
      </w:r>
    </w:p>
    <w:p w:rsidR="0009523A" w:rsidP="00AB633F">
      <w:pPr>
        <w:pStyle w:val="BodyText"/>
      </w:pPr>
      <w:bookmarkEnd w:id="0"/>
      <w:r w:rsidRPr="00DA487C">
        <w:t xml:space="preserve">Regeringen har föreslagit och riksdagen har beslutat en bestämmelse i högskolelagen (1992:1434) om </w:t>
      </w:r>
      <w:r w:rsidRPr="00DA487C">
        <w:t>att det som en allmän princip i högskolornas verksamhet ska gälla att den akademiska friheten ska främjas och värnas.</w:t>
      </w:r>
      <w:r w:rsidRPr="00DA487C" w:rsidR="00AF52C3">
        <w:t xml:space="preserve"> </w:t>
      </w:r>
      <w:r w:rsidRPr="00DA487C" w:rsidR="007D151E">
        <w:t>Trots a</w:t>
      </w:r>
      <w:r w:rsidRPr="00DA487C">
        <w:t>tt en allmän princip om akademisk</w:t>
      </w:r>
      <w:r>
        <w:t xml:space="preserve"> frihet har införts i högskolelagen innebär </w:t>
      </w:r>
      <w:r w:rsidR="007D151E">
        <w:t xml:space="preserve">det </w:t>
      </w:r>
      <w:r>
        <w:t xml:space="preserve">inte att högskolan eller de verksamma vid högskolan står fria från </w:t>
      </w:r>
      <w:r w:rsidR="007D151E">
        <w:t xml:space="preserve">ändamålsenlig </w:t>
      </w:r>
      <w:r>
        <w:t xml:space="preserve">styrning eller reglering. Det fria kunskapssökandet och den fria kunskapsspridningen ska alltid utövas inom de rättsliga ramar som finns. Här kan </w:t>
      </w:r>
      <w:r w:rsidR="008C560F">
        <w:t>lagen (2003:460) om etikprövning av forskning som avser människor</w:t>
      </w:r>
      <w:r w:rsidR="00860142">
        <w:t xml:space="preserve"> (</w:t>
      </w:r>
      <w:r w:rsidR="008C560F">
        <w:t>etikprövningslagen</w:t>
      </w:r>
      <w:r w:rsidR="00860142">
        <w:t>)</w:t>
      </w:r>
      <w:r w:rsidR="007C05D3">
        <w:t>,</w:t>
      </w:r>
      <w:r w:rsidR="008C560F">
        <w:t xml:space="preserve"> </w:t>
      </w:r>
      <w:r w:rsidR="007D151E">
        <w:t>samt</w:t>
      </w:r>
      <w:r>
        <w:t xml:space="preserve"> lagen </w:t>
      </w:r>
      <w:r w:rsidR="00860142">
        <w:t xml:space="preserve">(2019:504) </w:t>
      </w:r>
      <w:r>
        <w:t>om ansvar för god forskningssed och prövning av oredlighet i forskning</w:t>
      </w:r>
      <w:r w:rsidR="008C560F">
        <w:t xml:space="preserve"> </w:t>
      </w:r>
      <w:r w:rsidR="00860142">
        <w:t>nämnas</w:t>
      </w:r>
      <w:r>
        <w:t>.</w:t>
      </w:r>
    </w:p>
    <w:p w:rsidR="0009523A" w:rsidP="00AB633F">
      <w:pPr>
        <w:pStyle w:val="BodyText"/>
      </w:pPr>
      <w:r>
        <w:t xml:space="preserve">Syftet med etikprövningslagen är att skydda den enskilda människan och respekten för människovärdet vid forskning. Forskning som omfattas av lagen är bl.a. forskning som innebär fysiska ingrepp på människor, inbegriper biologiskt material från människor eller innefattar behandling av känsliga personuppgifter eller personuppgifter om lagöverträdelser som innefattar brott </w:t>
      </w:r>
      <w:r w:rsidR="004C55D4">
        <w:t>m.m.</w:t>
      </w:r>
      <w:r>
        <w:t xml:space="preserve"> </w:t>
      </w:r>
      <w:r>
        <w:t xml:space="preserve">Sådan forskning </w:t>
      </w:r>
      <w:r w:rsidRPr="00161C1D" w:rsidR="00161C1D">
        <w:t>får</w:t>
      </w:r>
      <w:r>
        <w:t xml:space="preserve"> inte</w:t>
      </w:r>
      <w:r w:rsidRPr="00161C1D" w:rsidR="00161C1D">
        <w:t xml:space="preserve"> utföras utan ett godkännande av Etikprövningsmyndigheten. Vid myndighetens prövning ska bl.a. mänskliga rättigheter och grundläggande friheter beaktas</w:t>
      </w:r>
      <w:r w:rsidR="00C12F5D">
        <w:t>.</w:t>
      </w:r>
      <w:r w:rsidR="0093574F">
        <w:t xml:space="preserve"> </w:t>
      </w:r>
      <w:r w:rsidRPr="00161C1D" w:rsidR="00161C1D">
        <w:t xml:space="preserve">Vidare framgår det att sådan </w:t>
      </w:r>
      <w:r w:rsidRPr="00161C1D" w:rsidR="00161C1D">
        <w:t>forskning bara får utföras på en person som har samtyckt till den forskning som avser honom eller henne. Ett samtycke ska alltid vara frivilligt, uttryckligt och preciserat till viss forskning. Det ska också ha föregåtts av viss specifik information</w:t>
      </w:r>
      <w:r w:rsidR="00C12F5D">
        <w:t>.</w:t>
      </w:r>
    </w:p>
    <w:p w:rsidR="0009523A" w:rsidP="00AB633F">
      <w:pPr>
        <w:pStyle w:val="BodyText"/>
      </w:pPr>
      <w:bookmarkStart w:id="1" w:name="_Hlk87347894"/>
      <w:r w:rsidRPr="00DA487C">
        <w:t xml:space="preserve">Den 1 januari 2020 trädde </w:t>
      </w:r>
      <w:r w:rsidRPr="00DA487C" w:rsidR="00FD5382">
        <w:t xml:space="preserve">ändringar </w:t>
      </w:r>
      <w:r w:rsidRPr="00DA487C" w:rsidR="00DA2E6D">
        <w:t>ikraft</w:t>
      </w:r>
      <w:r w:rsidRPr="00DA487C">
        <w:t xml:space="preserve"> som skärpte etikprövningslagen på flera sätt</w:t>
      </w:r>
      <w:bookmarkEnd w:id="1"/>
      <w:r w:rsidRPr="00DA487C" w:rsidR="00AF52C3">
        <w:t xml:space="preserve">. </w:t>
      </w:r>
      <w:r w:rsidRPr="00DA487C" w:rsidR="00C12F5D">
        <w:t>Bl.a</w:t>
      </w:r>
      <w:r w:rsidR="00F7666C">
        <w:t>.</w:t>
      </w:r>
      <w:r w:rsidRPr="007D151E" w:rsidR="00C12F5D">
        <w:rPr>
          <w:sz w:val="27"/>
          <w:szCs w:val="27"/>
        </w:rPr>
        <w:t xml:space="preserve"> </w:t>
      </w:r>
      <w:r w:rsidR="00860142">
        <w:t>infördes en bestämmelse om</w:t>
      </w:r>
      <w:r w:rsidRPr="007D151E">
        <w:t xml:space="preserve"> att forskningshuvudmannen ska vidta förebyggande åtgärder så att forskning</w:t>
      </w:r>
      <w:r>
        <w:t xml:space="preserve"> inte utförs i strid med etikprövningslagen</w:t>
      </w:r>
      <w:r w:rsidR="00860142">
        <w:t>. Dessutom förtydligades vilket tillsynsansvar</w:t>
      </w:r>
      <w:r>
        <w:t xml:space="preserve"> Överklagandenämnden för etikprövning har</w:t>
      </w:r>
      <w:r w:rsidR="00860142">
        <w:t>.</w:t>
      </w:r>
    </w:p>
    <w:p w:rsidR="00161C1D" w:rsidP="00161C1D">
      <w:pPr>
        <w:pStyle w:val="BodyText"/>
      </w:pPr>
      <w:r w:rsidRPr="003D42EE">
        <w:t xml:space="preserve">Överklagandenämndens tillsyn omfattar dels forskning som har fått godkännande vid </w:t>
      </w:r>
      <w:r w:rsidRPr="003D42EE" w:rsidR="00B0292E">
        <w:t>etikprövning, dels</w:t>
      </w:r>
      <w:r w:rsidRPr="003D42EE">
        <w:t xml:space="preserve"> forskning som bedrivs där tillstånd saknas.</w:t>
      </w:r>
      <w:r w:rsidR="00A01E27">
        <w:t xml:space="preserve"> </w:t>
      </w:r>
      <w:r w:rsidR="00860142">
        <w:t xml:space="preserve">Enligt etikprövningslagen är </w:t>
      </w:r>
      <w:r w:rsidRPr="003D42EE" w:rsidR="00A01E27">
        <w:t>nämnden skyldig att göra</w:t>
      </w:r>
      <w:r w:rsidR="00860142">
        <w:t xml:space="preserve"> en</w:t>
      </w:r>
      <w:r w:rsidRPr="003D42EE" w:rsidR="00A01E27">
        <w:t xml:space="preserve"> åtalsanmälan om det finns skälig misstanke om</w:t>
      </w:r>
      <w:r w:rsidR="00860142">
        <w:t xml:space="preserve"> ett brott som avses i lagens straffbestämmelser.</w:t>
      </w:r>
    </w:p>
    <w:p w:rsidR="00C12F5D" w:rsidRPr="00DA487C" w:rsidP="00DA487C">
      <w:pPr>
        <w:pStyle w:val="BodyText"/>
      </w:pPr>
      <w:r w:rsidRPr="00DA487C">
        <w:t>Jag kan alltså konstatera att regelverket innebär att frågor om etikprövning prövas av flera olika instanser</w:t>
      </w:r>
      <w:r w:rsidR="00BC2145">
        <w:t xml:space="preserve"> och </w:t>
      </w:r>
      <w:r w:rsidRPr="00DA487C">
        <w:t>jag följer noga utvecklingen på området.</w:t>
      </w:r>
    </w:p>
    <w:p w:rsidR="00AB633F" w:rsidP="00161C1D">
      <w:pPr>
        <w:pStyle w:val="BodyText"/>
      </w:pPr>
      <w:r>
        <w:t xml:space="preserve">Stockholm den </w:t>
      </w:r>
      <w:sdt>
        <w:sdtPr>
          <w:id w:val="-1225218591"/>
          <w:placeholder>
            <w:docPart w:val="BB77AA70F12C415DA2F0A1015A2965AD"/>
          </w:placeholder>
          <w:dataBinding w:xpath="/ns0:DocumentInfo[1]/ns0:BaseInfo[1]/ns0:HeaderDate[1]" w:storeItemID="{6ACA49E0-6D9A-4E8C-9C1D-3C1B42FBF726}" w:prefixMappings="xmlns:ns0='http://lp/documentinfo/RK' "/>
          <w:date w:fullDate="2021-11-10T00:00:00Z">
            <w:dateFormat w:val="d MMMM yyyy"/>
            <w:lid w:val="sv-SE"/>
            <w:storeMappedDataAs w:val="dateTime"/>
            <w:calendar w:val="gregorian"/>
          </w:date>
        </w:sdtPr>
        <w:sdtContent>
          <w:r w:rsidR="00883C53">
            <w:t>10</w:t>
          </w:r>
          <w:r>
            <w:t xml:space="preserve"> november 2021</w:t>
          </w:r>
        </w:sdtContent>
      </w:sdt>
    </w:p>
    <w:p w:rsidR="00AB633F" w:rsidP="00AB633F">
      <w:pPr>
        <w:pStyle w:val="Brdtextutanavstnd"/>
      </w:pPr>
    </w:p>
    <w:p w:rsidR="00AB633F" w:rsidP="00AB633F">
      <w:pPr>
        <w:pStyle w:val="Brdtextutanavstnd"/>
      </w:pPr>
    </w:p>
    <w:p w:rsidR="00AB633F" w:rsidP="00AB633F">
      <w:pPr>
        <w:pStyle w:val="Brdtextutanavstnd"/>
      </w:pPr>
    </w:p>
    <w:p w:rsidR="007D151E" w:rsidRPr="004C55D4" w:rsidP="004C55D4">
      <w:pPr>
        <w:pStyle w:val="BodyText"/>
      </w:pPr>
      <w:r>
        <w:t>Matilda Ernkrans</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579AE">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47E6B"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B579AE">
      <w:tblPrEx>
        <w:tblW w:w="708" w:type="dxa"/>
        <w:jc w:val="right"/>
        <w:tblLayout w:type="fixed"/>
        <w:tblCellMar>
          <w:left w:w="0" w:type="dxa"/>
          <w:right w:w="0" w:type="dxa"/>
        </w:tblCellMar>
        <w:tblLook w:val="0600"/>
      </w:tblPrEx>
      <w:trPr>
        <w:trHeight w:val="850"/>
        <w:jc w:val="right"/>
      </w:trPr>
      <w:tc>
        <w:tcPr>
          <w:tcW w:w="708" w:type="dxa"/>
          <w:vAlign w:val="bottom"/>
        </w:tcPr>
        <w:p w:rsidR="00047E6B" w:rsidRPr="00347E11" w:rsidP="005606BC">
          <w:pPr>
            <w:pStyle w:val="Footer"/>
            <w:spacing w:line="276" w:lineRule="auto"/>
            <w:jc w:val="right"/>
          </w:pPr>
        </w:p>
      </w:tc>
    </w:tr>
  </w:tbl>
  <w:p w:rsidR="00047E6B"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47E6B"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47E6B" w:rsidRPr="00F53AEA" w:rsidP="00C26068">
          <w:pPr>
            <w:pStyle w:val="Footer"/>
            <w:spacing w:line="276" w:lineRule="auto"/>
          </w:pPr>
        </w:p>
      </w:tc>
      <w:tc>
        <w:tcPr>
          <w:tcW w:w="4451" w:type="dxa"/>
        </w:tcPr>
        <w:p w:rsidR="00047E6B" w:rsidRPr="00F53AEA" w:rsidP="00F53AEA">
          <w:pPr>
            <w:pStyle w:val="Footer"/>
            <w:spacing w:line="276" w:lineRule="auto"/>
          </w:pPr>
        </w:p>
      </w:tc>
    </w:tr>
  </w:tbl>
  <w:p w:rsidR="00047E6B"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47E6B" w:rsidRPr="007D73AB">
          <w:pPr>
            <w:pStyle w:val="Header"/>
          </w:pPr>
        </w:p>
      </w:tc>
      <w:tc>
        <w:tcPr>
          <w:tcW w:w="3170" w:type="dxa"/>
          <w:vAlign w:val="bottom"/>
        </w:tcPr>
        <w:p w:rsidR="00047E6B" w:rsidRPr="007D73AB" w:rsidP="00340DE0">
          <w:pPr>
            <w:pStyle w:val="Header"/>
          </w:pPr>
        </w:p>
      </w:tc>
      <w:tc>
        <w:tcPr>
          <w:tcW w:w="1134" w:type="dxa"/>
        </w:tcPr>
        <w:p w:rsidR="00047E6B" w:rsidP="00B579AE">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47E6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47E6B" w:rsidRPr="00710A6C" w:rsidP="00EE3C0F">
          <w:pPr>
            <w:pStyle w:val="Header"/>
            <w:rPr>
              <w:b/>
            </w:rPr>
          </w:pPr>
        </w:p>
        <w:p w:rsidR="00047E6B" w:rsidP="00EE3C0F">
          <w:pPr>
            <w:pStyle w:val="Header"/>
          </w:pPr>
        </w:p>
        <w:p w:rsidR="00047E6B" w:rsidP="00EE3C0F">
          <w:pPr>
            <w:pStyle w:val="Header"/>
          </w:pPr>
        </w:p>
        <w:p w:rsidR="00047E6B" w:rsidP="00EE3C0F">
          <w:pPr>
            <w:pStyle w:val="Header"/>
          </w:pPr>
        </w:p>
        <w:sdt>
          <w:sdtPr>
            <w:alias w:val="Dnr"/>
            <w:tag w:val="ccRKShow_Dnr"/>
            <w:id w:val="-829283628"/>
            <w:placeholder>
              <w:docPart w:val="35F693E86FD14119A268CB47D6CCBC4C"/>
            </w:placeholder>
            <w:dataBinding w:xpath="/ns0:DocumentInfo[1]/ns0:BaseInfo[1]/ns0:Dnr[1]" w:storeItemID="{6ACA49E0-6D9A-4E8C-9C1D-3C1B42FBF726}" w:prefixMappings="xmlns:ns0='http://lp/documentinfo/RK' "/>
            <w:text/>
          </w:sdtPr>
          <w:sdtContent>
            <w:p w:rsidR="00047E6B" w:rsidP="00EE3C0F">
              <w:pPr>
                <w:pStyle w:val="Header"/>
              </w:pPr>
              <w:r>
                <w:t>U2021/04426</w:t>
              </w:r>
            </w:p>
          </w:sdtContent>
        </w:sdt>
        <w:sdt>
          <w:sdtPr>
            <w:alias w:val="DocNumber"/>
            <w:tag w:val="DocNumber"/>
            <w:id w:val="1726028884"/>
            <w:placeholder>
              <w:docPart w:val="4DE591C213A34030BAA458301AD006BB"/>
            </w:placeholder>
            <w:showingPlcHdr/>
            <w:dataBinding w:xpath="/ns0:DocumentInfo[1]/ns0:BaseInfo[1]/ns0:DocNumber[1]" w:storeItemID="{6ACA49E0-6D9A-4E8C-9C1D-3C1B42FBF726}" w:prefixMappings="xmlns:ns0='http://lp/documentinfo/RK' "/>
            <w:text/>
          </w:sdtPr>
          <w:sdtContent>
            <w:p w:rsidR="00047E6B" w:rsidP="00EE3C0F">
              <w:pPr>
                <w:pStyle w:val="Header"/>
              </w:pPr>
              <w:r>
                <w:rPr>
                  <w:rStyle w:val="PlaceholderText"/>
                </w:rPr>
                <w:t xml:space="preserve"> </w:t>
              </w:r>
            </w:p>
          </w:sdtContent>
        </w:sdt>
        <w:p w:rsidR="00047E6B" w:rsidP="00EE3C0F">
          <w:pPr>
            <w:pStyle w:val="Header"/>
          </w:pPr>
        </w:p>
      </w:tc>
      <w:tc>
        <w:tcPr>
          <w:tcW w:w="1134" w:type="dxa"/>
        </w:tcPr>
        <w:p w:rsidR="00047E6B" w:rsidP="0094502D">
          <w:pPr>
            <w:pStyle w:val="Header"/>
          </w:pPr>
        </w:p>
        <w:p w:rsidR="00047E6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6F0413CF8524EAF824DDAB71A744B51"/>
            </w:placeholder>
            <w:richText/>
          </w:sdtPr>
          <w:sdtEndPr>
            <w:rPr>
              <w:b w:val="0"/>
            </w:rPr>
          </w:sdtEndPr>
          <w:sdtContent>
            <w:p w:rsidR="00047E6B" w:rsidRPr="005A1924" w:rsidP="00AB633F">
              <w:pPr>
                <w:pStyle w:val="Header"/>
                <w:rPr>
                  <w:b/>
                </w:rPr>
              </w:pPr>
              <w:r w:rsidRPr="005A1924">
                <w:rPr>
                  <w:b/>
                </w:rPr>
                <w:t>Utbildningsdepartementet</w:t>
              </w:r>
            </w:p>
            <w:p w:rsidR="00047E6B" w:rsidP="00AB633F">
              <w:pPr>
                <w:pStyle w:val="Header"/>
              </w:pPr>
              <w:r w:rsidRPr="005A1924">
                <w:t>Ministern för högre utbildning och forskning</w:t>
              </w:r>
            </w:p>
          </w:sdtContent>
        </w:sdt>
        <w:p w:rsidR="00047E6B" w:rsidP="00AB633F">
          <w:pPr>
            <w:rPr>
              <w:rFonts w:asciiTheme="majorHAnsi" w:hAnsiTheme="majorHAnsi"/>
              <w:sz w:val="19"/>
            </w:rPr>
          </w:pPr>
        </w:p>
        <w:p w:rsidR="00047E6B" w:rsidP="00AB633F">
          <w:pPr>
            <w:rPr>
              <w:rFonts w:asciiTheme="majorHAnsi" w:hAnsiTheme="majorHAnsi"/>
              <w:sz w:val="19"/>
            </w:rPr>
          </w:pPr>
        </w:p>
        <w:p w:rsidR="00047E6B" w:rsidP="00AB633F">
          <w:pPr>
            <w:rPr>
              <w:rFonts w:asciiTheme="majorHAnsi" w:hAnsiTheme="majorHAnsi"/>
              <w:sz w:val="19"/>
            </w:rPr>
          </w:pPr>
        </w:p>
        <w:p w:rsidR="00047E6B" w:rsidRPr="00340DE0" w:rsidP="00AB633F">
          <w:pPr>
            <w:pStyle w:val="Header"/>
          </w:pPr>
        </w:p>
      </w:tc>
      <w:tc>
        <w:tcPr>
          <w:tcW w:w="3170" w:type="dxa"/>
        </w:tcPr>
        <w:sdt>
          <w:sdtPr>
            <w:alias w:val="Recipient"/>
            <w:tag w:val="ccRKShow_Recipient"/>
            <w:id w:val="-28344517"/>
            <w:placeholder>
              <w:docPart w:val="BEA97B7443E14BFC9535F7F972DBBA06"/>
            </w:placeholder>
            <w:dataBinding w:xpath="/ns0:DocumentInfo[1]/ns0:BaseInfo[1]/ns0:Recipient[1]" w:storeItemID="{6ACA49E0-6D9A-4E8C-9C1D-3C1B42FBF726}" w:prefixMappings="xmlns:ns0='http://lp/documentinfo/RK' "/>
            <w:text w:multiLine="1"/>
          </w:sdtPr>
          <w:sdtContent>
            <w:p w:rsidR="00047E6B" w:rsidP="00AB633F">
              <w:pPr>
                <w:pStyle w:val="Header"/>
              </w:pPr>
              <w:r>
                <w:t>Till riksdagen</w:t>
              </w:r>
            </w:p>
          </w:sdtContent>
        </w:sdt>
      </w:tc>
      <w:tc>
        <w:tcPr>
          <w:tcW w:w="1134" w:type="dxa"/>
        </w:tcPr>
        <w:p w:rsidR="00047E6B" w:rsidP="00AB633F">
          <w:pPr>
            <w:pStyle w:val="Header"/>
          </w:pPr>
        </w:p>
      </w:tc>
    </w:tr>
  </w:tbl>
  <w:p w:rsidR="00047E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F693E86FD14119A268CB47D6CCBC4C"/>
        <w:category>
          <w:name w:val="Allmänt"/>
          <w:gallery w:val="placeholder"/>
        </w:category>
        <w:types>
          <w:type w:val="bbPlcHdr"/>
        </w:types>
        <w:behaviors>
          <w:behavior w:val="content"/>
        </w:behaviors>
        <w:guid w:val="{2709F640-C7AD-4731-8E8C-AA1A2A7B8051}"/>
      </w:docPartPr>
      <w:docPartBody>
        <w:p w:rsidR="00825F79" w:rsidP="00FF05D6">
          <w:pPr>
            <w:pStyle w:val="35F693E86FD14119A268CB47D6CCBC4C"/>
          </w:pPr>
          <w:r>
            <w:rPr>
              <w:rStyle w:val="PlaceholderText"/>
            </w:rPr>
            <w:t xml:space="preserve"> </w:t>
          </w:r>
        </w:p>
      </w:docPartBody>
    </w:docPart>
    <w:docPart>
      <w:docPartPr>
        <w:name w:val="4DE591C213A34030BAA458301AD006BB"/>
        <w:category>
          <w:name w:val="Allmänt"/>
          <w:gallery w:val="placeholder"/>
        </w:category>
        <w:types>
          <w:type w:val="bbPlcHdr"/>
        </w:types>
        <w:behaviors>
          <w:behavior w:val="content"/>
        </w:behaviors>
        <w:guid w:val="{989ED52F-E811-47B5-9448-4BDAA7E6381A}"/>
      </w:docPartPr>
      <w:docPartBody>
        <w:p w:rsidR="00825F79" w:rsidP="00FF05D6">
          <w:pPr>
            <w:pStyle w:val="4DE591C213A34030BAA458301AD006BB1"/>
          </w:pPr>
          <w:r>
            <w:rPr>
              <w:rStyle w:val="PlaceholderText"/>
            </w:rPr>
            <w:t xml:space="preserve"> </w:t>
          </w:r>
        </w:p>
      </w:docPartBody>
    </w:docPart>
    <w:docPart>
      <w:docPartPr>
        <w:name w:val="06F0413CF8524EAF824DDAB71A744B51"/>
        <w:category>
          <w:name w:val="Allmänt"/>
          <w:gallery w:val="placeholder"/>
        </w:category>
        <w:types>
          <w:type w:val="bbPlcHdr"/>
        </w:types>
        <w:behaviors>
          <w:behavior w:val="content"/>
        </w:behaviors>
        <w:guid w:val="{C216CD92-9B9D-4602-B041-5E63943DE7EC}"/>
      </w:docPartPr>
      <w:docPartBody>
        <w:p w:rsidR="00825F79" w:rsidP="00FF05D6">
          <w:pPr>
            <w:pStyle w:val="06F0413CF8524EAF824DDAB71A744B51"/>
          </w:pPr>
          <w:r>
            <w:rPr>
              <w:rStyle w:val="PlaceholderText"/>
            </w:rPr>
            <w:t xml:space="preserve"> </w:t>
          </w:r>
        </w:p>
      </w:docPartBody>
    </w:docPart>
    <w:docPart>
      <w:docPartPr>
        <w:name w:val="BEA97B7443E14BFC9535F7F972DBBA06"/>
        <w:category>
          <w:name w:val="Allmänt"/>
          <w:gallery w:val="placeholder"/>
        </w:category>
        <w:types>
          <w:type w:val="bbPlcHdr"/>
        </w:types>
        <w:behaviors>
          <w:behavior w:val="content"/>
        </w:behaviors>
        <w:guid w:val="{F761D4F3-EECA-4040-9A87-C9081ED45B66}"/>
      </w:docPartPr>
      <w:docPartBody>
        <w:p w:rsidR="00825F79" w:rsidP="00FF05D6">
          <w:pPr>
            <w:pStyle w:val="BEA97B7443E14BFC9535F7F972DBBA06"/>
          </w:pPr>
          <w:r>
            <w:rPr>
              <w:rStyle w:val="PlaceholderText"/>
            </w:rPr>
            <w:t xml:space="preserve"> </w:t>
          </w:r>
        </w:p>
      </w:docPartBody>
    </w:docPart>
    <w:docPart>
      <w:docPartPr>
        <w:name w:val="BB77AA70F12C415DA2F0A1015A2965AD"/>
        <w:category>
          <w:name w:val="Allmänt"/>
          <w:gallery w:val="placeholder"/>
        </w:category>
        <w:types>
          <w:type w:val="bbPlcHdr"/>
        </w:types>
        <w:behaviors>
          <w:behavior w:val="content"/>
        </w:behaviors>
        <w:guid w:val="{5144FDCF-5233-4F49-834C-AF1A81C9DD1F}"/>
      </w:docPartPr>
      <w:docPartBody>
        <w:p w:rsidR="00825F79" w:rsidP="00FF05D6">
          <w:pPr>
            <w:pStyle w:val="BB77AA70F12C415DA2F0A1015A2965A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D22C28FFE4D9A8AA4396AE0CCF827">
    <w:name w:val="14CD22C28FFE4D9A8AA4396AE0CCF827"/>
    <w:rsid w:val="00FF05D6"/>
  </w:style>
  <w:style w:type="character" w:styleId="PlaceholderText">
    <w:name w:val="Placeholder Text"/>
    <w:basedOn w:val="DefaultParagraphFont"/>
    <w:uiPriority w:val="99"/>
    <w:semiHidden/>
    <w:rsid w:val="00FF05D6"/>
    <w:rPr>
      <w:noProof w:val="0"/>
      <w:color w:val="808080"/>
    </w:rPr>
  </w:style>
  <w:style w:type="paragraph" w:customStyle="1" w:styleId="D4B0219DC7614BF3AC988B2E5D623EB8">
    <w:name w:val="D4B0219DC7614BF3AC988B2E5D623EB8"/>
    <w:rsid w:val="00FF05D6"/>
  </w:style>
  <w:style w:type="paragraph" w:customStyle="1" w:styleId="222268B975BB4D97B23ACD711D623B30">
    <w:name w:val="222268B975BB4D97B23ACD711D623B30"/>
    <w:rsid w:val="00FF05D6"/>
  </w:style>
  <w:style w:type="paragraph" w:customStyle="1" w:styleId="AA3ECD57FB8441A69F3DE9806FF1A826">
    <w:name w:val="AA3ECD57FB8441A69F3DE9806FF1A826"/>
    <w:rsid w:val="00FF05D6"/>
  </w:style>
  <w:style w:type="paragraph" w:customStyle="1" w:styleId="35F693E86FD14119A268CB47D6CCBC4C">
    <w:name w:val="35F693E86FD14119A268CB47D6CCBC4C"/>
    <w:rsid w:val="00FF05D6"/>
  </w:style>
  <w:style w:type="paragraph" w:customStyle="1" w:styleId="4DE591C213A34030BAA458301AD006BB">
    <w:name w:val="4DE591C213A34030BAA458301AD006BB"/>
    <w:rsid w:val="00FF05D6"/>
  </w:style>
  <w:style w:type="paragraph" w:customStyle="1" w:styleId="7CD3A36166C747A398CFA96B6D16D0BD">
    <w:name w:val="7CD3A36166C747A398CFA96B6D16D0BD"/>
    <w:rsid w:val="00FF05D6"/>
  </w:style>
  <w:style w:type="paragraph" w:customStyle="1" w:styleId="54CE704D385E4638B43098A1DFCC9265">
    <w:name w:val="54CE704D385E4638B43098A1DFCC9265"/>
    <w:rsid w:val="00FF05D6"/>
  </w:style>
  <w:style w:type="paragraph" w:customStyle="1" w:styleId="22AB6FD3FAD443BFB3B2BFD1B32E10C0">
    <w:name w:val="22AB6FD3FAD443BFB3B2BFD1B32E10C0"/>
    <w:rsid w:val="00FF05D6"/>
  </w:style>
  <w:style w:type="paragraph" w:customStyle="1" w:styleId="736960FA95C54318BE5824E16D1AA052">
    <w:name w:val="736960FA95C54318BE5824E16D1AA052"/>
    <w:rsid w:val="00FF05D6"/>
  </w:style>
  <w:style w:type="paragraph" w:customStyle="1" w:styleId="9D460E429CC44E609C0B88AF30EBFCAD">
    <w:name w:val="9D460E429CC44E609C0B88AF30EBFCAD"/>
    <w:rsid w:val="00FF05D6"/>
  </w:style>
  <w:style w:type="paragraph" w:customStyle="1" w:styleId="4DE591C213A34030BAA458301AD006BB1">
    <w:name w:val="4DE591C213A34030BAA458301AD006BB1"/>
    <w:rsid w:val="00FF0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6960FA95C54318BE5824E16D1AA0521">
    <w:name w:val="736960FA95C54318BE5824E16D1AA0521"/>
    <w:rsid w:val="00FF0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73AFAF67B84C3886E89D2ACFD50EB2">
    <w:name w:val="6573AFAF67B84C3886E89D2ACFD50EB2"/>
    <w:rsid w:val="00FF05D6"/>
  </w:style>
  <w:style w:type="paragraph" w:customStyle="1" w:styleId="06F0413CF8524EAF824DDAB71A744B51">
    <w:name w:val="06F0413CF8524EAF824DDAB71A744B51"/>
    <w:rsid w:val="00FF05D6"/>
  </w:style>
  <w:style w:type="paragraph" w:customStyle="1" w:styleId="BEA97B7443E14BFC9535F7F972DBBA06">
    <w:name w:val="BEA97B7443E14BFC9535F7F972DBBA06"/>
    <w:rsid w:val="00FF05D6"/>
  </w:style>
  <w:style w:type="paragraph" w:customStyle="1" w:styleId="AAE6C478371249EBA81143B4B19CD51B">
    <w:name w:val="AAE6C478371249EBA81143B4B19CD51B"/>
    <w:rsid w:val="00FF05D6"/>
  </w:style>
  <w:style w:type="paragraph" w:customStyle="1" w:styleId="78F5B9CD62584AE98D656CF43E42A72D">
    <w:name w:val="78F5B9CD62584AE98D656CF43E42A72D"/>
    <w:rsid w:val="00FF05D6"/>
  </w:style>
  <w:style w:type="paragraph" w:customStyle="1" w:styleId="AA151B53988D4C93BC5F6831390A33A1">
    <w:name w:val="AA151B53988D4C93BC5F6831390A33A1"/>
    <w:rsid w:val="00FF05D6"/>
  </w:style>
  <w:style w:type="paragraph" w:customStyle="1" w:styleId="BB77AA70F12C415DA2F0A1015A2965AD">
    <w:name w:val="BB77AA70F12C415DA2F0A1015A2965AD"/>
    <w:rsid w:val="00FF05D6"/>
  </w:style>
  <w:style w:type="paragraph" w:customStyle="1" w:styleId="9DE8B1F9D90B4FA5BD285CC934740BAC">
    <w:name w:val="9DE8B1F9D90B4FA5BD285CC934740BAC"/>
    <w:rsid w:val="00FF05D6"/>
  </w:style>
  <w:style w:type="paragraph" w:customStyle="1" w:styleId="B091568604A341289082B230748EBC5A">
    <w:name w:val="B091568604A341289082B230748EBC5A"/>
    <w:rsid w:val="00FF05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2021-11-10T00:00:00</HeaderDate>
    <Office/>
    <Dnr>U2021/04426</Dnr>
    <ParagrafNr/>
    <DocumentTitle/>
    <VisitingAddress/>
    <Extra1/>
    <Extra2/>
    <Extra3>Mats Persson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3ba7a1ae-f7d4-499e-bfe3-00ba80591da2</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D66BB-A18D-40DC-A458-41088BC52537}"/>
</file>

<file path=customXml/itemProps2.xml><?xml version="1.0" encoding="utf-8"?>
<ds:datastoreItem xmlns:ds="http://schemas.openxmlformats.org/officeDocument/2006/customXml" ds:itemID="{6ACA49E0-6D9A-4E8C-9C1D-3C1B42FBF726}"/>
</file>

<file path=customXml/itemProps3.xml><?xml version="1.0" encoding="utf-8"?>
<ds:datastoreItem xmlns:ds="http://schemas.openxmlformats.org/officeDocument/2006/customXml" ds:itemID="{F6EFC88A-91E7-4EBA-88A9-189AB833EBA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22BD181-4B1C-4329-B066-2398D0CAEAD7}"/>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2021_22_341 av Mats Persson (L) Akademisk frihet och etikprövning.docx</dc:title>
  <cp:revision>10</cp:revision>
  <dcterms:created xsi:type="dcterms:W3CDTF">2021-11-09T13:28:00Z</dcterms:created>
  <dcterms:modified xsi:type="dcterms:W3CDTF">2021-11-10T08:58:00Z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8ef27ab5-868d-416f-a96c-3560fe4b6e12</vt:lpwstr>
  </property>
</Properties>
</file>