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FE24FB40CE41E89AE9B5BDFE3917DB"/>
        </w:placeholder>
        <w15:appearance w15:val="hidden"/>
        <w:text/>
      </w:sdtPr>
      <w:sdtEndPr/>
      <w:sdtContent>
        <w:p w:rsidRPr="009B062B" w:rsidR="00AF30DD" w:rsidP="009B062B" w:rsidRDefault="00AF30DD" w14:paraId="543BF7E8" w14:textId="77777777">
          <w:pPr>
            <w:pStyle w:val="RubrikFrslagTIllRiksdagsbeslut"/>
          </w:pPr>
          <w:r w:rsidRPr="009B062B">
            <w:t>Förslag till riksdagsbeslut</w:t>
          </w:r>
        </w:p>
      </w:sdtContent>
    </w:sdt>
    <w:sdt>
      <w:sdtPr>
        <w:alias w:val="Yrkande 1"/>
        <w:tag w:val="e7d748a6-17da-4f46-9897-b92c04aa9c2d"/>
        <w:id w:val="-2143260287"/>
        <w:lock w:val="sdtLocked"/>
      </w:sdtPr>
      <w:sdtEndPr/>
      <w:sdtContent>
        <w:p w:rsidR="0093516B" w:rsidRDefault="009569FC" w14:paraId="543BF7E9" w14:textId="69C9B124">
          <w:pPr>
            <w:pStyle w:val="Frslagstext"/>
            <w:numPr>
              <w:ilvl w:val="0"/>
              <w:numId w:val="0"/>
            </w:numPr>
          </w:pPr>
          <w:r>
            <w:t>Riksdagen ställer sig bakom det som anförs i motionen om åtgärder för att stoppa stölder och utförsel av stulna traktorer och lantbruks- och entreprenadmaskiner och tillkännager detta för regeringen.</w:t>
          </w:r>
        </w:p>
      </w:sdtContent>
    </w:sdt>
    <w:p w:rsidRPr="009B062B" w:rsidR="00AF30DD" w:rsidP="009B062B" w:rsidRDefault="000156D9" w14:paraId="543BF7EA" w14:textId="77777777">
      <w:pPr>
        <w:pStyle w:val="Rubrik1"/>
      </w:pPr>
      <w:bookmarkStart w:name="MotionsStart" w:id="0"/>
      <w:bookmarkEnd w:id="0"/>
      <w:r w:rsidRPr="009B062B">
        <w:t>Motivering</w:t>
      </w:r>
    </w:p>
    <w:p w:rsidR="0005348D" w:rsidP="0005348D" w:rsidRDefault="0005348D" w14:paraId="543BF7EB" w14:textId="77777777">
      <w:pPr>
        <w:pStyle w:val="Normalutanindragellerluft"/>
      </w:pPr>
      <w:r>
        <w:t>Stölderna från lantbruk och andra företag, inte minst i södra Sverige, har en mycket stor omfattning. Stölderna rör ofta stora värden. En stor del av det stulna förs via olika hamnar på export till Polen och de baltiska länderna.</w:t>
      </w:r>
    </w:p>
    <w:p w:rsidRPr="00F52466" w:rsidR="0005348D" w:rsidP="00F52466" w:rsidRDefault="0005348D" w14:paraId="543BF7ED" w14:textId="4922CF2D">
      <w:r w:rsidRPr="00F52466">
        <w:t>För de personer och kriminella ligor som utför stölderna är den ekonomiska ersättningen vid försäljning i andra länder drivkraften. De åtgärder som hittills vidtagits för att stoppa stölderna, i form av bl</w:t>
      </w:r>
      <w:r w:rsidR="00F52466">
        <w:t>.</w:t>
      </w:r>
      <w:r w:rsidRPr="00F52466">
        <w:t>a</w:t>
      </w:r>
      <w:r w:rsidR="00F52466">
        <w:t>.</w:t>
      </w:r>
      <w:r w:rsidRPr="00F52466">
        <w:t xml:space="preserve"> märkning av fordon och maskiner, verkar ha haft en begränsad påverkan på stöldernas omfattning. </w:t>
      </w:r>
    </w:p>
    <w:p w:rsidR="00093F48" w:rsidP="00F52466" w:rsidRDefault="0005348D" w14:paraId="543BF7EF" w14:textId="6AB5D8ED">
      <w:r w:rsidRPr="00F52466">
        <w:t>Åtgärder är mycket angelägna för att förhindra export av stulna traktorer, lantbruks- och entreprenadmaskiner, som utgör stöldgods. Det måste bli möjligt för tullen att undersöka, stoppa och kvarhålla fordon med misstänkt stöldgods tills föraren kan visa att varorna förvärvats på lagligt sätt och tills polisen kan utreda om brott begåtts.</w:t>
      </w:r>
    </w:p>
    <w:bookmarkStart w:name="_GoBack" w:id="1"/>
    <w:bookmarkEnd w:id="1"/>
    <w:p w:rsidRPr="00F52466" w:rsidR="00F52466" w:rsidP="00F52466" w:rsidRDefault="00F52466" w14:paraId="5D4FE3CC" w14:textId="77777777"/>
    <w:sdt>
      <w:sdtPr>
        <w:alias w:val="CC_Underskrifter"/>
        <w:tag w:val="CC_Underskrifter"/>
        <w:id w:val="583496634"/>
        <w:lock w:val="sdtContentLocked"/>
        <w:placeholder>
          <w:docPart w:val="4C8D7FED90504AE8A8B99CC07632C46A"/>
        </w:placeholder>
        <w15:appearance w15:val="hidden"/>
      </w:sdtPr>
      <w:sdtEndPr/>
      <w:sdtContent>
        <w:p w:rsidR="004801AC" w:rsidP="00AC53D8" w:rsidRDefault="00F52466" w14:paraId="543BF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DB1710" w:rsidRDefault="00DB1710" w14:paraId="543BF7F4" w14:textId="77777777"/>
    <w:sectPr w:rsidR="00DB17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BF7F6" w14:textId="77777777" w:rsidR="00342823" w:rsidRDefault="00342823" w:rsidP="000C1CAD">
      <w:pPr>
        <w:spacing w:line="240" w:lineRule="auto"/>
      </w:pPr>
      <w:r>
        <w:separator/>
      </w:r>
    </w:p>
  </w:endnote>
  <w:endnote w:type="continuationSeparator" w:id="0">
    <w:p w14:paraId="543BF7F7" w14:textId="77777777" w:rsidR="00342823" w:rsidRDefault="00342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BF7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BF7FD" w14:textId="2FD5594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24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BF7F4" w14:textId="77777777" w:rsidR="00342823" w:rsidRDefault="00342823" w:rsidP="000C1CAD">
      <w:pPr>
        <w:spacing w:line="240" w:lineRule="auto"/>
      </w:pPr>
      <w:r>
        <w:separator/>
      </w:r>
    </w:p>
  </w:footnote>
  <w:footnote w:type="continuationSeparator" w:id="0">
    <w:p w14:paraId="543BF7F5" w14:textId="77777777" w:rsidR="00342823" w:rsidRDefault="003428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3BF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BF808" wp14:anchorId="543BF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2466" w14:paraId="543BF809" w14:textId="77777777">
                          <w:pPr>
                            <w:jc w:val="right"/>
                          </w:pPr>
                          <w:sdt>
                            <w:sdtPr>
                              <w:alias w:val="CC_Noformat_Partikod"/>
                              <w:tag w:val="CC_Noformat_Partikod"/>
                              <w:id w:val="-53464382"/>
                              <w:placeholder>
                                <w:docPart w:val="BEB45C308E2F44A4AB4867D490D5C6AA"/>
                              </w:placeholder>
                              <w:text/>
                            </w:sdtPr>
                            <w:sdtEndPr/>
                            <w:sdtContent>
                              <w:r w:rsidR="0005348D">
                                <w:t>C</w:t>
                              </w:r>
                            </w:sdtContent>
                          </w:sdt>
                          <w:sdt>
                            <w:sdtPr>
                              <w:alias w:val="CC_Noformat_Partinummer"/>
                              <w:tag w:val="CC_Noformat_Partinummer"/>
                              <w:id w:val="-1709555926"/>
                              <w:placeholder>
                                <w:docPart w:val="0F2417C64778455292AE35E3A884236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BF8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2466" w14:paraId="543BF809" w14:textId="77777777">
                    <w:pPr>
                      <w:jc w:val="right"/>
                    </w:pPr>
                    <w:sdt>
                      <w:sdtPr>
                        <w:alias w:val="CC_Noformat_Partikod"/>
                        <w:tag w:val="CC_Noformat_Partikod"/>
                        <w:id w:val="-53464382"/>
                        <w:placeholder>
                          <w:docPart w:val="BEB45C308E2F44A4AB4867D490D5C6AA"/>
                        </w:placeholder>
                        <w:text/>
                      </w:sdtPr>
                      <w:sdtEndPr/>
                      <w:sdtContent>
                        <w:r w:rsidR="0005348D">
                          <w:t>C</w:t>
                        </w:r>
                      </w:sdtContent>
                    </w:sdt>
                    <w:sdt>
                      <w:sdtPr>
                        <w:alias w:val="CC_Noformat_Partinummer"/>
                        <w:tag w:val="CC_Noformat_Partinummer"/>
                        <w:id w:val="-1709555926"/>
                        <w:placeholder>
                          <w:docPart w:val="0F2417C64778455292AE35E3A884236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43BF7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52466" w14:paraId="543BF7FA" w14:textId="77777777">
    <w:pPr>
      <w:jc w:val="right"/>
    </w:pPr>
    <w:sdt>
      <w:sdtPr>
        <w:alias w:val="CC_Noformat_Partikod"/>
        <w:tag w:val="CC_Noformat_Partikod"/>
        <w:id w:val="559911109"/>
        <w:text/>
      </w:sdtPr>
      <w:sdtEndPr/>
      <w:sdtContent>
        <w:r w:rsidR="0005348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43BF7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52466" w14:paraId="543BF7FE" w14:textId="77777777">
    <w:pPr>
      <w:jc w:val="right"/>
    </w:pPr>
    <w:sdt>
      <w:sdtPr>
        <w:alias w:val="CC_Noformat_Partikod"/>
        <w:tag w:val="CC_Noformat_Partikod"/>
        <w:id w:val="1471015553"/>
        <w:text/>
      </w:sdtPr>
      <w:sdtEndPr/>
      <w:sdtContent>
        <w:r w:rsidR="0005348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52466" w14:paraId="667ECA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52466" w14:paraId="543BF80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52466" w14:paraId="543BF8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:3042</w:t>
        </w:r>
      </w:sdtContent>
    </w:sdt>
  </w:p>
  <w:p w:rsidR="007A5507" w:rsidP="00E03A3D" w:rsidRDefault="00F52466" w14:paraId="543BF803"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7A5507" w:rsidP="00283E0F" w:rsidRDefault="00DB3A14" w14:paraId="543BF804" w14:textId="00CB3E4C">
        <w:pPr>
          <w:pStyle w:val="FSHRub2"/>
        </w:pPr>
        <w:r>
          <w:t xml:space="preserve">Stölder och utförsel av </w:t>
        </w:r>
        <w:r w:rsidR="0005348D">
          <w:t>traktorer samt lantbruks- och entreprenadmaskiner</w:t>
        </w:r>
      </w:p>
    </w:sdtContent>
  </w:sdt>
  <w:sdt>
    <w:sdtPr>
      <w:alias w:val="CC_Boilerplate_3"/>
      <w:tag w:val="CC_Boilerplate_3"/>
      <w:id w:val="1606463544"/>
      <w:lock w:val="sdtContentLocked"/>
      <w15:appearance w15:val="hidden"/>
      <w:text w:multiLine="1"/>
    </w:sdtPr>
    <w:sdtEndPr/>
    <w:sdtContent>
      <w:p w:rsidR="007A5507" w:rsidP="00283E0F" w:rsidRDefault="007A5507" w14:paraId="543BF8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348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A42"/>
    <w:rsid w:val="0003287D"/>
    <w:rsid w:val="00032A5E"/>
    <w:rsid w:val="00040F34"/>
    <w:rsid w:val="00040F89"/>
    <w:rsid w:val="00041BE8"/>
    <w:rsid w:val="00042A9E"/>
    <w:rsid w:val="00043AA9"/>
    <w:rsid w:val="0004587D"/>
    <w:rsid w:val="00046B18"/>
    <w:rsid w:val="0005184F"/>
    <w:rsid w:val="00051929"/>
    <w:rsid w:val="0005348D"/>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05C"/>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82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16B"/>
    <w:rsid w:val="0093543F"/>
    <w:rsid w:val="009369F5"/>
    <w:rsid w:val="00937158"/>
    <w:rsid w:val="00937358"/>
    <w:rsid w:val="00937E97"/>
    <w:rsid w:val="00942AA1"/>
    <w:rsid w:val="00943898"/>
    <w:rsid w:val="00945F56"/>
    <w:rsid w:val="00950317"/>
    <w:rsid w:val="00951B93"/>
    <w:rsid w:val="009527EA"/>
    <w:rsid w:val="00955EC2"/>
    <w:rsid w:val="009564E1"/>
    <w:rsid w:val="009569FC"/>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BB7"/>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3D8"/>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710"/>
    <w:rsid w:val="00DB3A14"/>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466"/>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3BF7E7"/>
  <w15:chartTrackingRefBased/>
  <w15:docId w15:val="{6C2F15C6-73A5-4991-AC3B-C5467B1F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FE24FB40CE41E89AE9B5BDFE3917DB"/>
        <w:category>
          <w:name w:val="Allmänt"/>
          <w:gallery w:val="placeholder"/>
        </w:category>
        <w:types>
          <w:type w:val="bbPlcHdr"/>
        </w:types>
        <w:behaviors>
          <w:behavior w:val="content"/>
        </w:behaviors>
        <w:guid w:val="{7EA77F64-800F-44FB-8C7D-32926A850C5C}"/>
      </w:docPartPr>
      <w:docPartBody>
        <w:p w:rsidR="0097787A" w:rsidRDefault="003C10D6">
          <w:pPr>
            <w:pStyle w:val="F6FE24FB40CE41E89AE9B5BDFE3917DB"/>
          </w:pPr>
          <w:r w:rsidRPr="009A726D">
            <w:rPr>
              <w:rStyle w:val="Platshllartext"/>
            </w:rPr>
            <w:t>Klicka här för att ange text.</w:t>
          </w:r>
        </w:p>
      </w:docPartBody>
    </w:docPart>
    <w:docPart>
      <w:docPartPr>
        <w:name w:val="4C8D7FED90504AE8A8B99CC07632C46A"/>
        <w:category>
          <w:name w:val="Allmänt"/>
          <w:gallery w:val="placeholder"/>
        </w:category>
        <w:types>
          <w:type w:val="bbPlcHdr"/>
        </w:types>
        <w:behaviors>
          <w:behavior w:val="content"/>
        </w:behaviors>
        <w:guid w:val="{44191F3E-CB5F-4C39-A52A-9947FEE29998}"/>
      </w:docPartPr>
      <w:docPartBody>
        <w:p w:rsidR="0097787A" w:rsidRDefault="003C10D6">
          <w:pPr>
            <w:pStyle w:val="4C8D7FED90504AE8A8B99CC07632C46A"/>
          </w:pPr>
          <w:r w:rsidRPr="002551EA">
            <w:rPr>
              <w:rStyle w:val="Platshllartext"/>
              <w:color w:val="808080" w:themeColor="background1" w:themeShade="80"/>
            </w:rPr>
            <w:t>[Motionärernas namn]</w:t>
          </w:r>
        </w:p>
      </w:docPartBody>
    </w:docPart>
    <w:docPart>
      <w:docPartPr>
        <w:name w:val="BEB45C308E2F44A4AB4867D490D5C6AA"/>
        <w:category>
          <w:name w:val="Allmänt"/>
          <w:gallery w:val="placeholder"/>
        </w:category>
        <w:types>
          <w:type w:val="bbPlcHdr"/>
        </w:types>
        <w:behaviors>
          <w:behavior w:val="content"/>
        </w:behaviors>
        <w:guid w:val="{7B0C498E-CCD9-4ADF-8189-12B928D780D2}"/>
      </w:docPartPr>
      <w:docPartBody>
        <w:p w:rsidR="0097787A" w:rsidRDefault="003C10D6">
          <w:pPr>
            <w:pStyle w:val="BEB45C308E2F44A4AB4867D490D5C6AA"/>
          </w:pPr>
          <w:r>
            <w:rPr>
              <w:rStyle w:val="Platshllartext"/>
            </w:rPr>
            <w:t xml:space="preserve"> </w:t>
          </w:r>
        </w:p>
      </w:docPartBody>
    </w:docPart>
    <w:docPart>
      <w:docPartPr>
        <w:name w:val="0F2417C64778455292AE35E3A8842369"/>
        <w:category>
          <w:name w:val="Allmänt"/>
          <w:gallery w:val="placeholder"/>
        </w:category>
        <w:types>
          <w:type w:val="bbPlcHdr"/>
        </w:types>
        <w:behaviors>
          <w:behavior w:val="content"/>
        </w:behaviors>
        <w:guid w:val="{C1126758-F015-48C5-8310-9F9108CCB66E}"/>
      </w:docPartPr>
      <w:docPartBody>
        <w:p w:rsidR="0097787A" w:rsidRDefault="003C10D6">
          <w:pPr>
            <w:pStyle w:val="0F2417C64778455292AE35E3A88423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D6"/>
    <w:rsid w:val="003C10D6"/>
    <w:rsid w:val="00977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FE24FB40CE41E89AE9B5BDFE3917DB">
    <w:name w:val="F6FE24FB40CE41E89AE9B5BDFE3917DB"/>
  </w:style>
  <w:style w:type="paragraph" w:customStyle="1" w:styleId="D58DB1FACACC4AA0956802A16C5FDCBB">
    <w:name w:val="D58DB1FACACC4AA0956802A16C5FDCBB"/>
  </w:style>
  <w:style w:type="paragraph" w:customStyle="1" w:styleId="BD327A2229DA444CAAC2C4CBA555BBFB">
    <w:name w:val="BD327A2229DA444CAAC2C4CBA555BBFB"/>
  </w:style>
  <w:style w:type="paragraph" w:customStyle="1" w:styleId="4C8D7FED90504AE8A8B99CC07632C46A">
    <w:name w:val="4C8D7FED90504AE8A8B99CC07632C46A"/>
  </w:style>
  <w:style w:type="paragraph" w:customStyle="1" w:styleId="BEB45C308E2F44A4AB4867D490D5C6AA">
    <w:name w:val="BEB45C308E2F44A4AB4867D490D5C6AA"/>
  </w:style>
  <w:style w:type="paragraph" w:customStyle="1" w:styleId="0F2417C64778455292AE35E3A8842369">
    <w:name w:val="0F2417C64778455292AE35E3A8842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94F65-95B7-497C-B170-12C5B91443B3}"/>
</file>

<file path=customXml/itemProps2.xml><?xml version="1.0" encoding="utf-8"?>
<ds:datastoreItem xmlns:ds="http://schemas.openxmlformats.org/officeDocument/2006/customXml" ds:itemID="{B97804F6-7693-4C87-84E7-41CAAF730894}"/>
</file>

<file path=customXml/itemProps3.xml><?xml version="1.0" encoding="utf-8"?>
<ds:datastoreItem xmlns:ds="http://schemas.openxmlformats.org/officeDocument/2006/customXml" ds:itemID="{3F5BAA55-BF4E-4ADC-98BF-F99D78D1A565}"/>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998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Åtgärder för att stoppa stölder och utförsel av stulna traktorer samt lantbruks  och entreprenadmaskiner</vt:lpstr>
      <vt:lpstr>
      </vt:lpstr>
    </vt:vector>
  </TitlesOfParts>
  <Company>Sveriges riksdag</Company>
  <LinksUpToDate>false</LinksUpToDate>
  <CharactersWithSpaces>1166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