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0DC1BB" w14:textId="77777777">
        <w:tc>
          <w:tcPr>
            <w:tcW w:w="2268" w:type="dxa"/>
          </w:tcPr>
          <w:p w14:paraId="45D558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A18F93" w14:textId="77777777" w:rsidR="006E4E11" w:rsidRDefault="006E4E11" w:rsidP="007242A3">
            <w:pPr>
              <w:framePr w:w="5035" w:h="1644" w:wrap="notBeside" w:vAnchor="page" w:hAnchor="page" w:x="6573" w:y="721"/>
              <w:rPr>
                <w:rFonts w:ascii="TradeGothic" w:hAnsi="TradeGothic"/>
                <w:i/>
                <w:sz w:val="18"/>
              </w:rPr>
            </w:pPr>
          </w:p>
        </w:tc>
      </w:tr>
      <w:tr w:rsidR="006E4E11" w14:paraId="45BB6EBA" w14:textId="77777777">
        <w:tc>
          <w:tcPr>
            <w:tcW w:w="2268" w:type="dxa"/>
          </w:tcPr>
          <w:p w14:paraId="5BCE202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B3CC90" w14:textId="77777777" w:rsidR="006E4E11" w:rsidRDefault="006E4E11" w:rsidP="007242A3">
            <w:pPr>
              <w:framePr w:w="5035" w:h="1644" w:wrap="notBeside" w:vAnchor="page" w:hAnchor="page" w:x="6573" w:y="721"/>
              <w:rPr>
                <w:rFonts w:ascii="TradeGothic" w:hAnsi="TradeGothic"/>
                <w:b/>
                <w:sz w:val="22"/>
              </w:rPr>
            </w:pPr>
          </w:p>
        </w:tc>
      </w:tr>
      <w:tr w:rsidR="006E4E11" w14:paraId="31CFBC27" w14:textId="77777777">
        <w:tc>
          <w:tcPr>
            <w:tcW w:w="3402" w:type="dxa"/>
            <w:gridSpan w:val="2"/>
          </w:tcPr>
          <w:p w14:paraId="4293BB2C" w14:textId="77777777" w:rsidR="006E4E11" w:rsidRDefault="006E4E11" w:rsidP="007242A3">
            <w:pPr>
              <w:framePr w:w="5035" w:h="1644" w:wrap="notBeside" w:vAnchor="page" w:hAnchor="page" w:x="6573" w:y="721"/>
            </w:pPr>
          </w:p>
        </w:tc>
        <w:tc>
          <w:tcPr>
            <w:tcW w:w="1865" w:type="dxa"/>
          </w:tcPr>
          <w:p w14:paraId="38806C83" w14:textId="77777777" w:rsidR="006E4E11" w:rsidRDefault="006E4E11" w:rsidP="007242A3">
            <w:pPr>
              <w:framePr w:w="5035" w:h="1644" w:wrap="notBeside" w:vAnchor="page" w:hAnchor="page" w:x="6573" w:y="721"/>
            </w:pPr>
          </w:p>
        </w:tc>
      </w:tr>
      <w:tr w:rsidR="006E4E11" w14:paraId="3DFB7D86" w14:textId="77777777">
        <w:tc>
          <w:tcPr>
            <w:tcW w:w="2268" w:type="dxa"/>
          </w:tcPr>
          <w:p w14:paraId="0971E07D" w14:textId="77777777" w:rsidR="006E4E11" w:rsidRDefault="006E4E11" w:rsidP="007242A3">
            <w:pPr>
              <w:framePr w:w="5035" w:h="1644" w:wrap="notBeside" w:vAnchor="page" w:hAnchor="page" w:x="6573" w:y="721"/>
            </w:pPr>
          </w:p>
        </w:tc>
        <w:tc>
          <w:tcPr>
            <w:tcW w:w="2999" w:type="dxa"/>
            <w:gridSpan w:val="2"/>
          </w:tcPr>
          <w:p w14:paraId="70BDD75A" w14:textId="77777777" w:rsidR="006E4E11" w:rsidRPr="00ED583F" w:rsidRDefault="00CB4BC8" w:rsidP="00D53DFC">
            <w:pPr>
              <w:framePr w:w="5035" w:h="1644" w:wrap="notBeside" w:vAnchor="page" w:hAnchor="page" w:x="6573" w:y="721"/>
              <w:rPr>
                <w:sz w:val="20"/>
              </w:rPr>
            </w:pPr>
            <w:r>
              <w:rPr>
                <w:sz w:val="20"/>
              </w:rPr>
              <w:t>Dnr M2016/0</w:t>
            </w:r>
            <w:r w:rsidR="00D53DFC">
              <w:rPr>
                <w:sz w:val="20"/>
              </w:rPr>
              <w:t>0379</w:t>
            </w:r>
            <w:r>
              <w:rPr>
                <w:sz w:val="20"/>
              </w:rPr>
              <w:t>/R</w:t>
            </w:r>
          </w:p>
        </w:tc>
      </w:tr>
      <w:tr w:rsidR="006E4E11" w14:paraId="7AAD059B" w14:textId="77777777">
        <w:tc>
          <w:tcPr>
            <w:tcW w:w="2268" w:type="dxa"/>
          </w:tcPr>
          <w:p w14:paraId="740B51D2" w14:textId="77777777" w:rsidR="006E4E11" w:rsidRDefault="006E4E11" w:rsidP="007242A3">
            <w:pPr>
              <w:framePr w:w="5035" w:h="1644" w:wrap="notBeside" w:vAnchor="page" w:hAnchor="page" w:x="6573" w:y="721"/>
            </w:pPr>
          </w:p>
        </w:tc>
        <w:tc>
          <w:tcPr>
            <w:tcW w:w="2999" w:type="dxa"/>
            <w:gridSpan w:val="2"/>
          </w:tcPr>
          <w:p w14:paraId="714EE4D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130352F" w14:textId="77777777">
        <w:trPr>
          <w:trHeight w:val="284"/>
        </w:trPr>
        <w:tc>
          <w:tcPr>
            <w:tcW w:w="4911" w:type="dxa"/>
          </w:tcPr>
          <w:p w14:paraId="5ABD09DC" w14:textId="77777777" w:rsidR="006E4E11" w:rsidRDefault="00CB4BC8">
            <w:pPr>
              <w:pStyle w:val="Avsndare"/>
              <w:framePr w:h="2483" w:wrap="notBeside" w:x="1504"/>
              <w:rPr>
                <w:b/>
                <w:i w:val="0"/>
                <w:sz w:val="22"/>
              </w:rPr>
            </w:pPr>
            <w:r>
              <w:rPr>
                <w:b/>
                <w:i w:val="0"/>
                <w:sz w:val="22"/>
              </w:rPr>
              <w:t>Miljö- och energidepartementet</w:t>
            </w:r>
          </w:p>
        </w:tc>
      </w:tr>
      <w:tr w:rsidR="006E4E11" w14:paraId="138D5297" w14:textId="77777777">
        <w:trPr>
          <w:trHeight w:val="284"/>
        </w:trPr>
        <w:tc>
          <w:tcPr>
            <w:tcW w:w="4911" w:type="dxa"/>
          </w:tcPr>
          <w:p w14:paraId="51751401" w14:textId="77777777" w:rsidR="006E4E11" w:rsidRDefault="00CB4BC8">
            <w:pPr>
              <w:pStyle w:val="Avsndare"/>
              <w:framePr w:h="2483" w:wrap="notBeside" w:x="1504"/>
              <w:rPr>
                <w:bCs/>
                <w:iCs/>
              </w:rPr>
            </w:pPr>
            <w:r>
              <w:rPr>
                <w:bCs/>
                <w:iCs/>
              </w:rPr>
              <w:t>Klimat- och miljöministern samt vice statsministern</w:t>
            </w:r>
          </w:p>
        </w:tc>
      </w:tr>
      <w:tr w:rsidR="006E4E11" w14:paraId="16B4E8B6" w14:textId="77777777">
        <w:trPr>
          <w:trHeight w:val="284"/>
        </w:trPr>
        <w:tc>
          <w:tcPr>
            <w:tcW w:w="4911" w:type="dxa"/>
          </w:tcPr>
          <w:p w14:paraId="2FA637BC" w14:textId="77777777" w:rsidR="006E4E11" w:rsidRDefault="006E4E11">
            <w:pPr>
              <w:pStyle w:val="Avsndare"/>
              <w:framePr w:h="2483" w:wrap="notBeside" w:x="1504"/>
              <w:rPr>
                <w:bCs/>
                <w:iCs/>
              </w:rPr>
            </w:pPr>
          </w:p>
        </w:tc>
      </w:tr>
      <w:tr w:rsidR="006E4E11" w14:paraId="663B6FFF" w14:textId="77777777">
        <w:trPr>
          <w:trHeight w:val="284"/>
        </w:trPr>
        <w:tc>
          <w:tcPr>
            <w:tcW w:w="4911" w:type="dxa"/>
          </w:tcPr>
          <w:p w14:paraId="3550578C" w14:textId="371FECF7" w:rsidR="00CB4BC8" w:rsidRDefault="00CB4BC8" w:rsidP="004E7CD5">
            <w:pPr>
              <w:pStyle w:val="Avsndare"/>
              <w:framePr w:h="2483" w:wrap="notBeside" w:x="1504"/>
              <w:rPr>
                <w:bCs/>
                <w:iCs/>
              </w:rPr>
            </w:pPr>
          </w:p>
        </w:tc>
      </w:tr>
    </w:tbl>
    <w:p w14:paraId="684D567D" w14:textId="77777777" w:rsidR="006E4E11" w:rsidRDefault="00CB4BC8">
      <w:pPr>
        <w:framePr w:w="4400" w:h="2523" w:wrap="notBeside" w:vAnchor="page" w:hAnchor="page" w:x="6453" w:y="2445"/>
        <w:ind w:left="142"/>
      </w:pPr>
      <w:r>
        <w:t>Till riksdagen</w:t>
      </w:r>
    </w:p>
    <w:p w14:paraId="79FBEC6C" w14:textId="79E3E2BE" w:rsidR="006E4E11" w:rsidRDefault="000E4859" w:rsidP="00CB4BC8">
      <w:pPr>
        <w:pStyle w:val="RKrubrik"/>
        <w:pBdr>
          <w:bottom w:val="single" w:sz="4" w:space="1" w:color="auto"/>
        </w:pBdr>
        <w:spacing w:before="0" w:after="0"/>
      </w:pPr>
      <w:r>
        <w:br/>
      </w:r>
      <w:r w:rsidR="00CB4BC8">
        <w:t>Svar på fråga 2015/16:773 av Jonas Jacobsson Gjörtler (M) Tillsynsavgifterna för gruvverksamhet</w:t>
      </w:r>
    </w:p>
    <w:p w14:paraId="50A9E478" w14:textId="77777777" w:rsidR="006E4E11" w:rsidRDefault="006E4E11">
      <w:pPr>
        <w:pStyle w:val="RKnormal"/>
      </w:pPr>
    </w:p>
    <w:p w14:paraId="20AEA564" w14:textId="77777777" w:rsidR="00CB4BC8" w:rsidRDefault="00CB4BC8" w:rsidP="00CB4BC8">
      <w:pPr>
        <w:pStyle w:val="RKnormal"/>
      </w:pPr>
      <w:r>
        <w:t>Jonas Jacobsson Gjörtler har frågat mig om jag avser att ta initiativ till en förändring av tillsynsavgifterna för gruvverksamhet så att differentiering med hänsyn till gruvverksamhetens omfattning möjliggörs och att avgift</w:t>
      </w:r>
      <w:r>
        <w:softHyphen/>
        <w:t>erna totalt sett i större utsträckning täcker de faktiska kostnaderna.</w:t>
      </w:r>
    </w:p>
    <w:p w14:paraId="670B9FFA" w14:textId="77777777" w:rsidR="0034522B" w:rsidRDefault="0034522B" w:rsidP="00CB4BC8">
      <w:pPr>
        <w:pStyle w:val="RKnormal"/>
      </w:pPr>
    </w:p>
    <w:p w14:paraId="440531EE" w14:textId="77777777" w:rsidR="0034522B" w:rsidRDefault="0087199C" w:rsidP="00CB4BC8">
      <w:pPr>
        <w:pStyle w:val="RKnormal"/>
      </w:pPr>
      <w:r>
        <w:t>A</w:t>
      </w:r>
      <w:r w:rsidR="0034522B">
        <w:t xml:space="preserve">vgifter för prövning och tillsyn av miljöfarliga verksamheter </w:t>
      </w:r>
      <w:r>
        <w:t>fastställs</w:t>
      </w:r>
      <w:r w:rsidR="0034522B">
        <w:t xml:space="preserve"> i förord</w:t>
      </w:r>
      <w:r w:rsidR="00B93BD4">
        <w:softHyphen/>
      </w:r>
      <w:r w:rsidR="0034522B">
        <w:t>ning</w:t>
      </w:r>
      <w:r w:rsidR="00B93BD4">
        <w:softHyphen/>
      </w:r>
      <w:r w:rsidR="0034522B">
        <w:t>en (1998:940) om avgifter för prövning och tillsyn enligt mil</w:t>
      </w:r>
      <w:r>
        <w:softHyphen/>
      </w:r>
      <w:r w:rsidR="0034522B">
        <w:t>jö</w:t>
      </w:r>
      <w:r>
        <w:softHyphen/>
      </w:r>
      <w:r w:rsidR="0034522B">
        <w:t>balken. Denna förordning trädde i kraft den 1 januari 1999 i samband med att mil</w:t>
      </w:r>
      <w:r w:rsidR="00B93BD4">
        <w:softHyphen/>
      </w:r>
      <w:r w:rsidR="0034522B">
        <w:t>jöbalken infördes. Avgifterna har i princip inte justerats sedan de in</w:t>
      </w:r>
      <w:r w:rsidR="00B93BD4">
        <w:softHyphen/>
      </w:r>
      <w:r w:rsidR="0034522B">
        <w:t>för</w:t>
      </w:r>
      <w:r w:rsidR="00B93BD4">
        <w:softHyphen/>
      </w:r>
      <w:r w:rsidR="0034522B">
        <w:t>des</w:t>
      </w:r>
      <w:r>
        <w:t xml:space="preserve"> 1999</w:t>
      </w:r>
      <w:r w:rsidR="0034522B">
        <w:t>.</w:t>
      </w:r>
    </w:p>
    <w:p w14:paraId="165957D2" w14:textId="77777777" w:rsidR="0034522B" w:rsidRDefault="0034522B" w:rsidP="00CB4BC8">
      <w:pPr>
        <w:pStyle w:val="RKnormal"/>
      </w:pPr>
    </w:p>
    <w:p w14:paraId="7C8ADD64" w14:textId="77777777" w:rsidR="0080241F" w:rsidRDefault="00D53DFC" w:rsidP="00CB4BC8">
      <w:pPr>
        <w:pStyle w:val="RKnormal"/>
      </w:pPr>
      <w:r>
        <w:t xml:space="preserve">I ett led för att </w:t>
      </w:r>
      <w:r w:rsidR="0034522B">
        <w:t>öka</w:t>
      </w:r>
      <w:r>
        <w:t xml:space="preserve"> kostnadstäckning</w:t>
      </w:r>
      <w:r w:rsidR="0034522B">
        <w:t>en</w:t>
      </w:r>
      <w:r>
        <w:t xml:space="preserve"> för statens kostnader för pröv</w:t>
      </w:r>
      <w:r w:rsidR="0034522B">
        <w:softHyphen/>
      </w:r>
      <w:r>
        <w:t>ning och tillsyn</w:t>
      </w:r>
      <w:r w:rsidR="0034522B">
        <w:t xml:space="preserve"> beslutade</w:t>
      </w:r>
      <w:r>
        <w:t xml:space="preserve"> </w:t>
      </w:r>
      <w:r w:rsidR="0034522B">
        <w:t>r</w:t>
      </w:r>
      <w:r w:rsidR="00CB4BC8">
        <w:t>egeringen under våren 2015</w:t>
      </w:r>
      <w:r w:rsidR="0034522B">
        <w:t xml:space="preserve"> att</w:t>
      </w:r>
      <w:r w:rsidR="00CB4BC8">
        <w:t xml:space="preserve"> höja avgift</w:t>
      </w:r>
      <w:r w:rsidR="0034522B">
        <w:softHyphen/>
      </w:r>
      <w:r w:rsidR="00CB4BC8">
        <w:t>er</w:t>
      </w:r>
      <w:r w:rsidR="0034522B">
        <w:softHyphen/>
      </w:r>
      <w:r w:rsidR="00CB4BC8">
        <w:t>na för prövning och tillsyn av miljöfarliga verksamheter</w:t>
      </w:r>
      <w:r w:rsidR="0034522B">
        <w:t xml:space="preserve"> med 50 procent</w:t>
      </w:r>
      <w:r w:rsidR="00CB4BC8">
        <w:t xml:space="preserve">. </w:t>
      </w:r>
      <w:r w:rsidR="0087199C">
        <w:t>Avgiftshöj</w:t>
      </w:r>
      <w:r w:rsidR="0087199C">
        <w:softHyphen/>
        <w:t>ningen är en upp</w:t>
      </w:r>
      <w:r w:rsidR="0087199C">
        <w:softHyphen/>
        <w:t xml:space="preserve">räkning av de avgiftsbelopp som trädde i kraft den 1 januari 1999. </w:t>
      </w:r>
      <w:r w:rsidR="0034522B">
        <w:t>Avgifterna höjs</w:t>
      </w:r>
      <w:r w:rsidR="00CB4BC8">
        <w:t xml:space="preserve"> stegvis</w:t>
      </w:r>
      <w:r w:rsidR="0080241F">
        <w:t xml:space="preserve"> fram till 2018</w:t>
      </w:r>
      <w:r w:rsidR="0034522B">
        <w:t xml:space="preserve"> för att ge de berörda verksamhets</w:t>
      </w:r>
      <w:r w:rsidR="0034522B">
        <w:softHyphen/>
        <w:t>ut</w:t>
      </w:r>
      <w:r w:rsidR="0034522B">
        <w:softHyphen/>
        <w:t xml:space="preserve">övarna tid </w:t>
      </w:r>
      <w:r w:rsidR="00B93BD4">
        <w:t xml:space="preserve">för </w:t>
      </w:r>
      <w:r w:rsidR="0034522B">
        <w:t>att anpassa sig till de högre av</w:t>
      </w:r>
      <w:r w:rsidR="00B93BD4">
        <w:softHyphen/>
      </w:r>
      <w:r w:rsidR="0034522B">
        <w:t>gifts</w:t>
      </w:r>
      <w:r w:rsidR="00B93BD4">
        <w:softHyphen/>
      </w:r>
      <w:r w:rsidR="00B93BD4">
        <w:softHyphen/>
      </w:r>
      <w:r w:rsidR="0034522B">
        <w:t xml:space="preserve">beloppen. </w:t>
      </w:r>
    </w:p>
    <w:p w14:paraId="765C37D1" w14:textId="77777777" w:rsidR="0087199C" w:rsidRDefault="0087199C" w:rsidP="00CB4BC8">
      <w:pPr>
        <w:pStyle w:val="RKnormal"/>
      </w:pPr>
    </w:p>
    <w:p w14:paraId="60AA0A4B" w14:textId="77777777" w:rsidR="000E4859" w:rsidRDefault="0087199C" w:rsidP="0087199C">
      <w:pPr>
        <w:pStyle w:val="RKnormal"/>
      </w:pPr>
      <w:r>
        <w:t>Jag håller med om att den som förorenar också ska stå för kostna</w:t>
      </w:r>
      <w:r>
        <w:softHyphen/>
        <w:t>derna för detta.</w:t>
      </w:r>
      <w:r w:rsidR="00B93BD4">
        <w:t xml:space="preserve"> Av detta följer att den verksamhetsutövare som bedriver en verk</w:t>
      </w:r>
      <w:r w:rsidR="005865C2">
        <w:softHyphen/>
      </w:r>
      <w:r w:rsidR="00B93BD4">
        <w:t xml:space="preserve">samhet som medför större kostnader för prövning och tillsyn också bör betala en högre avgift än en verksamhet som medför </w:t>
      </w:r>
      <w:r w:rsidR="005865C2">
        <w:t>mindre</w:t>
      </w:r>
      <w:r w:rsidR="00B93BD4">
        <w:t xml:space="preserve"> kost</w:t>
      </w:r>
      <w:r w:rsidR="00B93BD4">
        <w:softHyphen/>
        <w:t>na</w:t>
      </w:r>
      <w:r w:rsidR="005865C2">
        <w:softHyphen/>
      </w:r>
      <w:r w:rsidR="00B93BD4">
        <w:t>der.</w:t>
      </w:r>
      <w:r>
        <w:t xml:space="preserve"> </w:t>
      </w:r>
      <w:r w:rsidR="00B93BD4">
        <w:t xml:space="preserve">Jag kommer </w:t>
      </w:r>
      <w:r>
        <w:t>att fortsätta det arbete som på</w:t>
      </w:r>
      <w:r w:rsidR="00B93BD4">
        <w:softHyphen/>
      </w:r>
      <w:r>
        <w:t>bör</w:t>
      </w:r>
      <w:r w:rsidR="00B93BD4">
        <w:softHyphen/>
      </w:r>
      <w:r>
        <w:t xml:space="preserve">jades 2015 </w:t>
      </w:r>
      <w:r w:rsidR="00B93BD4">
        <w:t>när</w:t>
      </w:r>
      <w:r>
        <w:t xml:space="preserve"> en för</w:t>
      </w:r>
      <w:r w:rsidR="005865C2">
        <w:softHyphen/>
      </w:r>
      <w:r>
        <w:t>sta höjning av avgifterna för prövning och tillsyn av mil</w:t>
      </w:r>
      <w:r w:rsidR="00B93BD4">
        <w:softHyphen/>
      </w:r>
      <w:r>
        <w:t>jöfarliga</w:t>
      </w:r>
      <w:r w:rsidR="00B93BD4">
        <w:t xml:space="preserve"> </w:t>
      </w:r>
      <w:r w:rsidR="005865C2">
        <w:t>verk</w:t>
      </w:r>
      <w:r w:rsidR="005865C2">
        <w:softHyphen/>
        <w:t>sam</w:t>
      </w:r>
      <w:r w:rsidR="005865C2">
        <w:softHyphen/>
      </w:r>
      <w:r w:rsidR="005865C2">
        <w:softHyphen/>
        <w:t xml:space="preserve">heter </w:t>
      </w:r>
      <w:r w:rsidR="00B93BD4">
        <w:t>genom</w:t>
      </w:r>
      <w:r w:rsidR="005865C2">
        <w:softHyphen/>
      </w:r>
      <w:r w:rsidR="00B93BD4">
        <w:t>fördes</w:t>
      </w:r>
      <w:r>
        <w:t>.</w:t>
      </w:r>
      <w:r w:rsidR="00B93BD4">
        <w:t xml:space="preserve"> </w:t>
      </w:r>
      <w:r>
        <w:t>I det fortsatta arbetet med att se över avgift</w:t>
      </w:r>
      <w:r>
        <w:softHyphen/>
        <w:t>erna för pröv</w:t>
      </w:r>
      <w:r w:rsidR="005865C2">
        <w:softHyphen/>
      </w:r>
      <w:r>
        <w:t xml:space="preserve">ning och tillsyn </w:t>
      </w:r>
      <w:r w:rsidR="005865C2">
        <w:t xml:space="preserve">så </w:t>
      </w:r>
      <w:r>
        <w:t xml:space="preserve">är det en viktig del att </w:t>
      </w:r>
      <w:r w:rsidR="00B93BD4">
        <w:t xml:space="preserve">även </w:t>
      </w:r>
      <w:r>
        <w:t>se över avgift</w:t>
      </w:r>
      <w:r w:rsidR="00B93BD4">
        <w:softHyphen/>
      </w:r>
      <w:r>
        <w:t xml:space="preserve">erna </w:t>
      </w:r>
    </w:p>
    <w:p w14:paraId="6AE1F561" w14:textId="77777777" w:rsidR="000E4859" w:rsidRDefault="000E4859">
      <w:pPr>
        <w:overflowPunct/>
        <w:autoSpaceDE/>
        <w:autoSpaceDN/>
        <w:adjustRightInd/>
        <w:spacing w:line="240" w:lineRule="auto"/>
        <w:textAlignment w:val="auto"/>
      </w:pPr>
      <w:r>
        <w:br w:type="page"/>
      </w:r>
      <w:bookmarkStart w:id="0" w:name="_GoBack"/>
      <w:bookmarkEnd w:id="0"/>
    </w:p>
    <w:p w14:paraId="4AD63BBF" w14:textId="7659B782" w:rsidR="00CB4BC8" w:rsidRDefault="0087199C" w:rsidP="0087199C">
      <w:pPr>
        <w:pStyle w:val="RKnormal"/>
      </w:pPr>
      <w:r>
        <w:lastRenderedPageBreak/>
        <w:t>så att dessa motsvarar de faktiska kostnaderna för de statliga myn</w:t>
      </w:r>
      <w:r w:rsidR="00B93BD4">
        <w:softHyphen/>
      </w:r>
      <w:r>
        <w:t>dig</w:t>
      </w:r>
      <w:r w:rsidR="00B93BD4">
        <w:softHyphen/>
      </w:r>
      <w:r>
        <w:t>heter</w:t>
      </w:r>
      <w:r w:rsidR="00B93BD4">
        <w:softHyphen/>
      </w:r>
      <w:r>
        <w:t>nas prövning och tillsyn av miljöfarliga verksamheter.</w:t>
      </w:r>
    </w:p>
    <w:p w14:paraId="17BEDABE" w14:textId="77777777" w:rsidR="00CB4BC8" w:rsidRDefault="00CB4BC8">
      <w:pPr>
        <w:pStyle w:val="RKnormal"/>
      </w:pPr>
    </w:p>
    <w:p w14:paraId="407AB03C" w14:textId="416E7506" w:rsidR="00CB4BC8" w:rsidRDefault="00CB4BC8">
      <w:pPr>
        <w:pStyle w:val="RKnormal"/>
      </w:pPr>
      <w:r>
        <w:t>Stockholm den 17 februari 2016</w:t>
      </w:r>
    </w:p>
    <w:p w14:paraId="3DDF101A" w14:textId="77777777" w:rsidR="000E4859" w:rsidRDefault="000E4859">
      <w:pPr>
        <w:pStyle w:val="RKnormal"/>
      </w:pPr>
    </w:p>
    <w:p w14:paraId="458C315C" w14:textId="77777777" w:rsidR="004E7CD5" w:rsidRDefault="004E7CD5">
      <w:pPr>
        <w:pStyle w:val="RKnormal"/>
      </w:pPr>
    </w:p>
    <w:p w14:paraId="3DC7CDA1" w14:textId="77777777" w:rsidR="00CB4BC8" w:rsidRDefault="00CB4BC8">
      <w:pPr>
        <w:pStyle w:val="RKnormal"/>
      </w:pPr>
      <w:r>
        <w:t>Åsa Romson</w:t>
      </w:r>
    </w:p>
    <w:sectPr w:rsidR="00CB4BC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A636B" w14:textId="77777777" w:rsidR="00CB4BC8" w:rsidRDefault="00CB4BC8">
      <w:r>
        <w:separator/>
      </w:r>
    </w:p>
  </w:endnote>
  <w:endnote w:type="continuationSeparator" w:id="0">
    <w:p w14:paraId="7354E4B3" w14:textId="77777777" w:rsidR="00CB4BC8" w:rsidRDefault="00CB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87F8B" w14:textId="77777777" w:rsidR="00CB4BC8" w:rsidRDefault="00CB4BC8">
      <w:r>
        <w:separator/>
      </w:r>
    </w:p>
  </w:footnote>
  <w:footnote w:type="continuationSeparator" w:id="0">
    <w:p w14:paraId="563D8A01" w14:textId="77777777" w:rsidR="00CB4BC8" w:rsidRDefault="00CB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AE7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58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34DE95" w14:textId="77777777">
      <w:trPr>
        <w:cantSplit/>
      </w:trPr>
      <w:tc>
        <w:tcPr>
          <w:tcW w:w="3119" w:type="dxa"/>
        </w:tcPr>
        <w:p w14:paraId="273406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E5D7AA" w14:textId="77777777" w:rsidR="00E80146" w:rsidRDefault="00E80146">
          <w:pPr>
            <w:pStyle w:val="Sidhuvud"/>
            <w:ind w:right="360"/>
          </w:pPr>
        </w:p>
      </w:tc>
      <w:tc>
        <w:tcPr>
          <w:tcW w:w="1525" w:type="dxa"/>
        </w:tcPr>
        <w:p w14:paraId="398F441D" w14:textId="77777777" w:rsidR="00E80146" w:rsidRDefault="00E80146">
          <w:pPr>
            <w:pStyle w:val="Sidhuvud"/>
            <w:ind w:right="360"/>
          </w:pPr>
        </w:p>
      </w:tc>
    </w:tr>
  </w:tbl>
  <w:p w14:paraId="2F4BD00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026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7587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007348" w14:textId="77777777">
      <w:trPr>
        <w:cantSplit/>
      </w:trPr>
      <w:tc>
        <w:tcPr>
          <w:tcW w:w="3119" w:type="dxa"/>
        </w:tcPr>
        <w:p w14:paraId="26DD84B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388D9D" w14:textId="77777777" w:rsidR="00E80146" w:rsidRDefault="00E80146">
          <w:pPr>
            <w:pStyle w:val="Sidhuvud"/>
            <w:ind w:right="360"/>
          </w:pPr>
        </w:p>
      </w:tc>
      <w:tc>
        <w:tcPr>
          <w:tcW w:w="1525" w:type="dxa"/>
        </w:tcPr>
        <w:p w14:paraId="639D778E" w14:textId="77777777" w:rsidR="00E80146" w:rsidRDefault="00E80146">
          <w:pPr>
            <w:pStyle w:val="Sidhuvud"/>
            <w:ind w:right="360"/>
          </w:pPr>
        </w:p>
      </w:tc>
    </w:tr>
  </w:tbl>
  <w:p w14:paraId="4B534BD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BF93" w14:textId="716B9CD1" w:rsidR="00CB4BC8" w:rsidRDefault="00D17F1A">
    <w:pPr>
      <w:framePr w:w="2948" w:h="1321" w:hRule="exact" w:wrap="notBeside" w:vAnchor="page" w:hAnchor="page" w:x="1362" w:y="653"/>
    </w:pPr>
    <w:r>
      <w:rPr>
        <w:noProof/>
        <w:lang w:eastAsia="sv-SE"/>
      </w:rPr>
      <w:drawing>
        <wp:inline distT="0" distB="0" distL="0" distR="0" wp14:anchorId="5769B56A" wp14:editId="2FD74B2C">
          <wp:extent cx="1871980" cy="83756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7565"/>
                  </a:xfrm>
                  <a:prstGeom prst="rect">
                    <a:avLst/>
                  </a:prstGeom>
                  <a:noFill/>
                  <a:ln>
                    <a:noFill/>
                  </a:ln>
                </pic:spPr>
              </pic:pic>
            </a:graphicData>
          </a:graphic>
        </wp:inline>
      </w:drawing>
    </w:r>
  </w:p>
  <w:p w14:paraId="4290363B" w14:textId="77777777" w:rsidR="00E80146" w:rsidRDefault="00E80146">
    <w:pPr>
      <w:pStyle w:val="RKrubrik"/>
      <w:keepNext w:val="0"/>
      <w:tabs>
        <w:tab w:val="clear" w:pos="1134"/>
        <w:tab w:val="clear" w:pos="2835"/>
      </w:tabs>
      <w:spacing w:before="0" w:after="0" w:line="320" w:lineRule="atLeast"/>
      <w:rPr>
        <w:bCs/>
      </w:rPr>
    </w:pPr>
  </w:p>
  <w:p w14:paraId="317D4861" w14:textId="77777777" w:rsidR="00E80146" w:rsidRDefault="00E80146">
    <w:pPr>
      <w:rPr>
        <w:rFonts w:ascii="TradeGothic" w:hAnsi="TradeGothic"/>
        <w:b/>
        <w:bCs/>
        <w:spacing w:val="12"/>
        <w:sz w:val="22"/>
      </w:rPr>
    </w:pPr>
  </w:p>
  <w:p w14:paraId="2E4E8E00" w14:textId="77777777" w:rsidR="00E80146" w:rsidRDefault="00E80146">
    <w:pPr>
      <w:pStyle w:val="RKrubrik"/>
      <w:keepNext w:val="0"/>
      <w:tabs>
        <w:tab w:val="clear" w:pos="1134"/>
        <w:tab w:val="clear" w:pos="2835"/>
      </w:tabs>
      <w:spacing w:before="0" w:after="0" w:line="320" w:lineRule="atLeast"/>
      <w:rPr>
        <w:bCs/>
      </w:rPr>
    </w:pPr>
  </w:p>
  <w:p w14:paraId="16AA6AE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C8"/>
    <w:rsid w:val="000E4859"/>
    <w:rsid w:val="00150384"/>
    <w:rsid w:val="00160901"/>
    <w:rsid w:val="001805B7"/>
    <w:rsid w:val="0034522B"/>
    <w:rsid w:val="00367B1C"/>
    <w:rsid w:val="004A328D"/>
    <w:rsid w:val="004E7CD5"/>
    <w:rsid w:val="005865C2"/>
    <w:rsid w:val="0058762B"/>
    <w:rsid w:val="006E4E11"/>
    <w:rsid w:val="007242A3"/>
    <w:rsid w:val="007A6855"/>
    <w:rsid w:val="0080241F"/>
    <w:rsid w:val="008707CE"/>
    <w:rsid w:val="0087199C"/>
    <w:rsid w:val="0092027A"/>
    <w:rsid w:val="00955E31"/>
    <w:rsid w:val="00992E72"/>
    <w:rsid w:val="00AB4141"/>
    <w:rsid w:val="00AF26D1"/>
    <w:rsid w:val="00B93BD4"/>
    <w:rsid w:val="00C7587D"/>
    <w:rsid w:val="00C936F7"/>
    <w:rsid w:val="00CB4BC8"/>
    <w:rsid w:val="00D133D7"/>
    <w:rsid w:val="00D17F1A"/>
    <w:rsid w:val="00D53DFC"/>
    <w:rsid w:val="00E80146"/>
    <w:rsid w:val="00E904D0"/>
    <w:rsid w:val="00EC25F9"/>
    <w:rsid w:val="00ED1419"/>
    <w:rsid w:val="00ED583F"/>
    <w:rsid w:val="00F435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C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7F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F1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17F1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F1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b27bc2c0-c42a-41c4-9e78-53d334e0db65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89b0582-1044-4b23-819b-be44737b5277">
      <Terms xmlns="http://schemas.microsoft.com/office/infopath/2007/PartnerControls">
        <TermInfo xmlns="http://schemas.microsoft.com/office/infopath/2007/PartnerControls">
          <TermName xmlns="http://schemas.microsoft.com/office/infopath/2007/PartnerControls">Miljö- och energidepartementet</TermName>
          <TermId xmlns="http://schemas.microsoft.com/office/infopath/2007/PartnerControls">3e2328b8-9b3d-4f60-a95a-cee61eb848d9</TermId>
        </TermInfo>
      </Terms>
    </k46d94c0acf84ab9a79866a9d8b1905f>
    <Nyckelord xmlns="989b0582-1044-4b23-819b-be44737b5277" xsi:nil="true"/>
    <Diarienummer xmlns="989b0582-1044-4b23-819b-be44737b5277" xsi:nil="true"/>
    <c9cd366cc722410295b9eacffbd73909 xmlns="989b0582-1044-4b23-819b-be44737b5277">
      <Terms xmlns="http://schemas.microsoft.com/office/infopath/2007/PartnerControls">
        <TermInfo xmlns="http://schemas.microsoft.com/office/infopath/2007/PartnerControls">
          <TermName xmlns="http://schemas.microsoft.com/office/infopath/2007/PartnerControls">5.1.2. Riksdagsfrågor</TermName>
          <TermId xmlns="http://schemas.microsoft.com/office/infopath/2007/PartnerControls">182eaf53-0adc-459b-9aa6-c889b835e519</TermId>
        </TermInfo>
      </Terms>
    </c9cd366cc722410295b9eacffbd73909>
    <_dlc_DocId xmlns="989b0582-1044-4b23-819b-be44737b5277">DWKV6YK6XQT2-17-927</_dlc_DocId>
    <_dlc_DocIdUrl xmlns="989b0582-1044-4b23-819b-be44737b5277">
      <Url>http://rkdhs-m/EcRcAss/_layouts/DocIdRedir.aspx?ID=DWKV6YK6XQT2-17-927</Url>
      <Description>DWKV6YK6XQT2-17-927</Description>
    </_dlc_DocIdUrl>
    <RKOrdnaClass xmlns="aeab93c3-bfb5-4859-93a9-2eebea4085ac" xsi:nil="true"/>
    <TaxCatchAll xmlns="989b0582-1044-4b23-819b-be44737b5277">
      <Value>6</Value>
      <Value>1</Value>
    </TaxCatchAll>
    <RKOrdnaCheckInComment xmlns="aeab93c3-bfb5-4859-93a9-2eebea4085ac" xsi:nil="true"/>
    <Sekretess_x0020_m.m. xmlns="989b0582-1044-4b23-819b-be44737b5277"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A020B-B71D-4DA9-9DFC-E3A3DFEF3BA4}"/>
</file>

<file path=customXml/itemProps2.xml><?xml version="1.0" encoding="utf-8"?>
<ds:datastoreItem xmlns:ds="http://schemas.openxmlformats.org/officeDocument/2006/customXml" ds:itemID="{3199A736-80B2-43DE-891A-9EA9BBCD2E50}"/>
</file>

<file path=customXml/itemProps3.xml><?xml version="1.0" encoding="utf-8"?>
<ds:datastoreItem xmlns:ds="http://schemas.openxmlformats.org/officeDocument/2006/customXml" ds:itemID="{C9B99390-6160-44E6-A7F7-CFF48BB34DC1}"/>
</file>

<file path=customXml/itemProps4.xml><?xml version="1.0" encoding="utf-8"?>
<ds:datastoreItem xmlns:ds="http://schemas.openxmlformats.org/officeDocument/2006/customXml" ds:itemID="{3199A736-80B2-43DE-891A-9EA9BBCD2E50}"/>
</file>

<file path=customXml/itemProps5.xml><?xml version="1.0" encoding="utf-8"?>
<ds:datastoreItem xmlns:ds="http://schemas.openxmlformats.org/officeDocument/2006/customXml" ds:itemID="{6D0DC7AD-928B-4DEA-B95B-9043D80CE144}"/>
</file>

<file path=customXml/itemProps6.xml><?xml version="1.0" encoding="utf-8"?>
<ds:datastoreItem xmlns:ds="http://schemas.openxmlformats.org/officeDocument/2006/customXml" ds:itemID="{52C3E575-0AC2-42F2-B4C3-7A92C5E5763B}"/>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1777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Pia-Maria Lindroos</dc:creator>
  <cp:lastModifiedBy>Thomas H Pettersson</cp:lastModifiedBy>
  <cp:revision>4</cp:revision>
  <cp:lastPrinted>2016-02-17T10:26:00Z</cp:lastPrinted>
  <dcterms:created xsi:type="dcterms:W3CDTF">2016-02-17T10:25:00Z</dcterms:created>
  <dcterms:modified xsi:type="dcterms:W3CDTF">2016-02-17T10:26:00Z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1;#Miljö- och energidepartementet|3e2328b8-9b3d-4f60-a95a-cee61eb848d9</vt:lpwstr>
  </property>
  <property fmtid="{D5CDD505-2E9C-101B-9397-08002B2CF9AE}" pid="7" name="Aktivitetskategori">
    <vt:lpwstr>13;#5.1.2. Riksdagsfrågor|182eaf53-0adc-459b-9aa6-c889b835e519</vt:lpwstr>
  </property>
  <property fmtid="{D5CDD505-2E9C-101B-9397-08002B2CF9AE}" pid="8" name="TaxCatchAll">
    <vt:lpwstr>13;#5.1.2. Riksdagsfrågor|182eaf53-0adc-459b-9aa6-c889b835e519;#1;#Miljö- och energidepartementet|3e2328b8-9b3d-4f60-a95a-cee61eb848d9</vt:lpwstr>
  </property>
  <property fmtid="{D5CDD505-2E9C-101B-9397-08002B2CF9AE}" pid="9" name="_dlc_DocIdItemGuid">
    <vt:lpwstr>b432b7c4-99fb-4faf-8ffa-e928d9f79005</vt:lpwstr>
  </property>
  <property fmtid="{D5CDD505-2E9C-101B-9397-08002B2CF9AE}" pid="10" name="RKDepartementsenhet">
    <vt:lpwstr>1;#Miljö- och energidepartementet|3e2328b8-9b3d-4f60-a95a-cee61eb848d9</vt:lpwstr>
  </property>
  <property fmtid="{D5CDD505-2E9C-101B-9397-08002B2CF9AE}" pid="11" name="RKAktivitetskategori">
    <vt:lpwstr>6;#5.1.2. Riksdagsfrågor|182eaf53-0adc-459b-9aa6-c889b835e519</vt:lpwstr>
  </property>
</Properties>
</file>