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457938" w14:paraId="56BA021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F7C02A8783747BC895F45FEA1990AA9"/>
        </w:placeholder>
        <w15:appearance w15:val="hidden"/>
        <w:text/>
      </w:sdtPr>
      <w:sdtEndPr/>
      <w:sdtContent>
        <w:p w:rsidRPr="009B062B" w:rsidR="00AF30DD" w:rsidP="009B062B" w:rsidRDefault="00AF30DD" w14:paraId="38EF606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b135f6d-8932-429d-9829-90586a1c0b0a"/>
        <w:id w:val="89524288"/>
        <w:lock w:val="sdtLocked"/>
      </w:sdtPr>
      <w:sdtEndPr/>
      <w:sdtContent>
        <w:p w:rsidR="00513D8A" w:rsidRDefault="00C73E86" w14:paraId="25CE9E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höjda max- och minimistraff för sexualbrott mot barn och tillkännager detta för regeringen.</w:t>
          </w:r>
        </w:p>
      </w:sdtContent>
    </w:sdt>
    <w:p w:rsidR="008A40A0" w:rsidP="008A40A0" w:rsidRDefault="000156D9" w14:paraId="5DC4FD1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77F7A" w:rsidP="00D77F7A" w:rsidRDefault="00D77F7A" w14:paraId="692E7BEA" w14:textId="77777777"/>
    <w:p w:rsidR="00B84A61" w:rsidP="00B84A61" w:rsidRDefault="00B84A61" w14:paraId="3754BABE" w14:textId="77777777">
      <w:r>
        <w:t xml:space="preserve">I regeringens skrivelse </w:t>
      </w:r>
      <w:r w:rsidRPr="00D77F7A">
        <w:t>Handlin</w:t>
      </w:r>
      <w:bookmarkStart w:name="_GoBack" w:id="1"/>
      <w:bookmarkEnd w:id="1"/>
      <w:r w:rsidRPr="00D77F7A">
        <w:t>gsplan 20</w:t>
      </w:r>
      <w:r>
        <w:t>16–2018 till skydd för barn mot</w:t>
      </w:r>
    </w:p>
    <w:p w:rsidR="00B84A61" w:rsidP="00B84A61" w:rsidRDefault="00B84A61" w14:paraId="488CD2BB" w14:textId="77777777">
      <w:r w:rsidRPr="00D77F7A">
        <w:t>människohandel, exploatering och sexuella övergrepp</w:t>
      </w:r>
      <w:r>
        <w:t xml:space="preserve"> så framgår det att 2014 års</w:t>
      </w:r>
    </w:p>
    <w:p w:rsidR="00B84A61" w:rsidP="00B84A61" w:rsidRDefault="00B84A61" w14:paraId="5D7D2341" w14:textId="77777777">
      <w:r>
        <w:t>människohandelsutredning har i uppdrag att se över straffskalan för köp av sexuell</w:t>
      </w:r>
    </w:p>
    <w:p w:rsidR="00B84A61" w:rsidP="00B84A61" w:rsidRDefault="00B84A61" w14:paraId="24BE4DDB" w14:textId="77777777">
      <w:r>
        <w:t xml:space="preserve">handling av barn och särskilt överväga en höjning av straffminimum genom att ta </w:t>
      </w:r>
    </w:p>
    <w:p w:rsidR="00B84A61" w:rsidP="00B84A61" w:rsidRDefault="00B84A61" w14:paraId="33BD8AD9" w14:textId="77777777">
      <w:r>
        <w:t xml:space="preserve">bort böter i straffskalan. </w:t>
      </w:r>
    </w:p>
    <w:p w:rsidR="00B84A61" w:rsidP="00B84A61" w:rsidRDefault="00B84A61" w14:paraId="09847AD5" w14:textId="77777777"/>
    <w:p w:rsidR="00B84A61" w:rsidP="00B84A61" w:rsidRDefault="00B84A61" w14:paraId="3A68E23F" w14:textId="77777777">
      <w:r w:rsidRPr="008A40A0">
        <w:t xml:space="preserve">När det gäller olika former av sexualbrott mot barn </w:t>
      </w:r>
      <w:r>
        <w:t xml:space="preserve">finns återkommande böter som </w:t>
      </w:r>
    </w:p>
    <w:p w:rsidR="00B84A61" w:rsidP="00B84A61" w:rsidRDefault="00B84A61" w14:paraId="64BC4C72" w14:textId="77777777">
      <w:r w:rsidRPr="008A40A0">
        <w:t>e</w:t>
      </w:r>
      <w:r>
        <w:t>n lägstanivå i straffskalorna. D</w:t>
      </w:r>
      <w:r w:rsidRPr="008A40A0">
        <w:t>et handlar t.ex. om s</w:t>
      </w:r>
      <w:r>
        <w:t xml:space="preserve">exuell posering, köp av sexuell </w:t>
      </w:r>
    </w:p>
    <w:p w:rsidR="00B84A61" w:rsidP="00B84A61" w:rsidRDefault="00B84A61" w14:paraId="26CDAF25" w14:textId="77777777">
      <w:r w:rsidRPr="008A40A0">
        <w:t xml:space="preserve">handling av barn, sexuellt ofredande, kontakt med </w:t>
      </w:r>
      <w:r>
        <w:t xml:space="preserve">barn i sexuellt syfte och ringa </w:t>
      </w:r>
    </w:p>
    <w:p w:rsidR="00B84A61" w:rsidP="00B84A61" w:rsidRDefault="00B84A61" w14:paraId="3BC4F057" w14:textId="77777777">
      <w:r w:rsidRPr="008A40A0">
        <w:t xml:space="preserve">barnpornografibrott. Samtliga dessa brott innehåller böter </w:t>
      </w:r>
      <w:r>
        <w:t xml:space="preserve">som lägsta påföljd. En </w:t>
      </w:r>
    </w:p>
    <w:p w:rsidR="00B84A61" w:rsidP="00B84A61" w:rsidRDefault="00B84A61" w14:paraId="0D45018A" w14:textId="77777777">
      <w:r w:rsidRPr="008A40A0">
        <w:t>straffskärpning för dessa integritetskränkande brot</w:t>
      </w:r>
      <w:r>
        <w:t xml:space="preserve">t som barn kan utsättas för har </w:t>
      </w:r>
    </w:p>
    <w:p w:rsidR="00B84A61" w:rsidP="00B84A61" w:rsidRDefault="00B84A61" w14:paraId="2B58CCFF" w14:textId="77777777">
      <w:r>
        <w:t>fler</w:t>
      </w:r>
      <w:r w:rsidRPr="008A40A0">
        <w:t xml:space="preserve"> fördelar. Mer allvarliga brott får en högre priorit</w:t>
      </w:r>
      <w:r>
        <w:t>et och längre straff ger bättre</w:t>
      </w:r>
    </w:p>
    <w:p w:rsidR="00B84A61" w:rsidP="00B84A61" w:rsidRDefault="00B84A61" w14:paraId="08BD1F84" w14:textId="77777777">
      <w:r>
        <w:t>m</w:t>
      </w:r>
      <w:r w:rsidRPr="008A40A0">
        <w:t>öjlighet till vård för den dömde. Men framför allt är en str</w:t>
      </w:r>
      <w:r>
        <w:t>affskärpning för dessa</w:t>
      </w:r>
    </w:p>
    <w:p w:rsidR="00B84A61" w:rsidP="00B84A61" w:rsidRDefault="00B84A61" w14:paraId="5A6ECC5D" w14:textId="77777777">
      <w:r>
        <w:t xml:space="preserve">brott, </w:t>
      </w:r>
      <w:r w:rsidRPr="008A40A0">
        <w:t>där böter tas bort som lägsta nivå, rimligt ur</w:t>
      </w:r>
      <w:r>
        <w:t xml:space="preserve"> ett brottsofferperspektiv. Det</w:t>
      </w:r>
    </w:p>
    <w:p w:rsidR="00B84A61" w:rsidP="00B84A61" w:rsidRDefault="00B84A61" w14:paraId="67A2FB93" w14:textId="77777777">
      <w:r w:rsidRPr="008A40A0">
        <w:t xml:space="preserve">är vår uppfattning att straffskalan för </w:t>
      </w:r>
      <w:r>
        <w:t>samtliga omnämnda s</w:t>
      </w:r>
      <w:r w:rsidRPr="008A40A0">
        <w:t>exualbrott</w:t>
      </w:r>
      <w:r>
        <w:t xml:space="preserve"> mot barn ska</w:t>
      </w:r>
    </w:p>
    <w:p w:rsidR="00B84A61" w:rsidP="00B84A61" w:rsidRDefault="00B84A61" w14:paraId="729A36E7" w14:textId="77777777">
      <w:r>
        <w:t xml:space="preserve">ses över </w:t>
      </w:r>
      <w:r w:rsidRPr="008A40A0">
        <w:t xml:space="preserve">med utgångspunkt att </w:t>
      </w:r>
      <w:r>
        <w:t>både höja</w:t>
      </w:r>
      <w:r w:rsidRPr="008A40A0">
        <w:t xml:space="preserve"> maxnivåer och att </w:t>
      </w:r>
      <w:r>
        <w:t>bejaka utredningens</w:t>
      </w:r>
    </w:p>
    <w:p w:rsidR="00B84A61" w:rsidP="00B84A61" w:rsidRDefault="00B84A61" w14:paraId="21392977" w14:textId="77777777">
      <w:r>
        <w:t>intentioner om att ta bort böter från straffskalan för köp av sexuell handling av barn</w:t>
      </w:r>
      <w:r w:rsidR="00187E64">
        <w:t>.</w:t>
      </w:r>
    </w:p>
    <w:p w:rsidR="00B84A61" w:rsidP="00B84A61" w:rsidRDefault="00B84A61" w14:paraId="28F8834A" w14:textId="77777777">
      <w:r>
        <w:t>Men även att böter ska tas bort från straffskalan gällande resterande omnämnda</w:t>
      </w:r>
    </w:p>
    <w:p w:rsidRPr="00B84A61" w:rsidR="00B84A61" w:rsidP="00B84A61" w:rsidRDefault="00B84A61" w14:paraId="60D1652E" w14:textId="77777777">
      <w:r>
        <w:t>brottskategorier inom ramen för sexualbrott mott barn.</w:t>
      </w:r>
    </w:p>
    <w:p w:rsidRPr="00D77F7A" w:rsidR="00D77F7A" w:rsidP="00D77F7A" w:rsidRDefault="00D77F7A" w14:paraId="5C23717F" w14:textId="77777777"/>
    <w:sdt>
      <w:sdtPr>
        <w:alias w:val="CC_Underskrifter"/>
        <w:tag w:val="CC_Underskrifter"/>
        <w:id w:val="583496634"/>
        <w:lock w:val="sdtContentLocked"/>
        <w:placeholder>
          <w:docPart w:val="78C6F6252C974EA29A2C804986F95A67"/>
        </w:placeholder>
        <w15:appearance w15:val="hidden"/>
      </w:sdtPr>
      <w:sdtEndPr/>
      <w:sdtContent>
        <w:p w:rsidR="004801AC" w:rsidP="00590135" w:rsidRDefault="007639B3" w14:paraId="56C602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</w:tr>
    </w:tbl>
    <w:p w:rsidR="00422690" w:rsidRDefault="00422690" w14:paraId="3063231B" w14:textId="77777777"/>
    <w:sectPr w:rsidR="004226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E4437" w14:textId="77777777" w:rsidR="008A40A0" w:rsidRDefault="008A40A0" w:rsidP="000C1CAD">
      <w:pPr>
        <w:spacing w:line="240" w:lineRule="auto"/>
      </w:pPr>
      <w:r>
        <w:separator/>
      </w:r>
    </w:p>
  </w:endnote>
  <w:endnote w:type="continuationSeparator" w:id="0">
    <w:p w14:paraId="0DEBE79F" w14:textId="77777777" w:rsidR="008A40A0" w:rsidRDefault="008A40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D15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583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39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E850E" w14:textId="77777777" w:rsidR="008A40A0" w:rsidRDefault="008A40A0" w:rsidP="000C1CAD">
      <w:pPr>
        <w:spacing w:line="240" w:lineRule="auto"/>
      </w:pPr>
      <w:r>
        <w:separator/>
      </w:r>
    </w:p>
  </w:footnote>
  <w:footnote w:type="continuationSeparator" w:id="0">
    <w:p w14:paraId="4B436DF6" w14:textId="77777777" w:rsidR="008A40A0" w:rsidRDefault="008A40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64801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639B3" w14:paraId="4BFDEC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C5BE317C8245E98ECFC1E93EF0DA01"/>
                              </w:placeholder>
                              <w:text/>
                            </w:sdtPr>
                            <w:sdtEndPr/>
                            <w:sdtContent>
                              <w:r w:rsidR="008A40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B3FDF165E0406F8FF8451A59F0414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9013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C5BE317C8245E98ECFC1E93EF0DA01"/>
                        </w:placeholder>
                        <w:text/>
                      </w:sdtPr>
                      <w:sdtEndPr/>
                      <w:sdtContent>
                        <w:r w:rsidR="008A40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B3FDF165E0406F8FF8451A59F0414A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7735B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639B3" w14:paraId="3FFFC62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A40A0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5262CC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639B3" w14:paraId="17F0949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40A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7639B3" w14:paraId="2FC559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="007A5507" w:rsidP="00A314CF" w:rsidRDefault="007A5507" w14:paraId="038210A6" w14:textId="77777777">
    <w:pPr>
      <w:pStyle w:val="FSHNormal"/>
      <w:spacing w:before="40"/>
    </w:pPr>
  </w:p>
  <w:p w:rsidRPr="008227B3" w:rsidR="007A5507" w:rsidP="008227B3" w:rsidRDefault="007639B3" w14:paraId="411932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639B3" w14:paraId="7EAA5D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:65</w:t>
        </w:r>
      </w:sdtContent>
    </w:sdt>
  </w:p>
  <w:p w:rsidR="007A5507" w:rsidP="00E03A3D" w:rsidRDefault="007639B3" w14:paraId="68C763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och Kent Ekeroth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73E86" w14:paraId="445207B7" w14:textId="30729DB2">
        <w:pPr>
          <w:pStyle w:val="FSHRub2"/>
        </w:pPr>
        <w:r>
          <w:t>Med anledning av skr. 2015/16:192 Handlingsplan 2016–2018 till skydd för barn mot människohandel, exploatering och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FED8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40A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87E64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3B07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276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7F83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690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3D8A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135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39B3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40A0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4A61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3E86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77F7A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481484"/>
  <w15:chartTrackingRefBased/>
  <w15:docId w15:val="{BFBD0A4D-B64A-483C-9546-4D455E5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C02A8783747BC895F45FEA1990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2D5EE-2DCE-499B-8F49-D387A3119FC4}"/>
      </w:docPartPr>
      <w:docPartBody>
        <w:p w:rsidR="00304D3E" w:rsidRDefault="00304D3E">
          <w:pPr>
            <w:pStyle w:val="4F7C02A8783747BC895F45FEA1990AA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C6F6252C974EA29A2C804986F95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743CB-3DA0-4ABB-BA04-EEE178640F6F}"/>
      </w:docPartPr>
      <w:docPartBody>
        <w:p w:rsidR="00304D3E" w:rsidRDefault="00304D3E">
          <w:pPr>
            <w:pStyle w:val="78C6F6252C974EA29A2C804986F95A6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6C5BE317C8245E98ECFC1E93EF0D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A658B-67FC-4023-8E6F-CD75FA1BF5B2}"/>
      </w:docPartPr>
      <w:docPartBody>
        <w:p w:rsidR="00304D3E" w:rsidRDefault="00304D3E">
          <w:pPr>
            <w:pStyle w:val="D6C5BE317C8245E98ECFC1E93EF0D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3FDF165E0406F8FF8451A59F04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EBF12-9A9B-4C9F-83DB-625837942B82}"/>
      </w:docPartPr>
      <w:docPartBody>
        <w:p w:rsidR="00304D3E" w:rsidRDefault="00304D3E">
          <w:pPr>
            <w:pStyle w:val="3BB3FDF165E0406F8FF8451A59F0414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E"/>
    <w:rsid w:val="0030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C02A8783747BC895F45FEA1990AA9">
    <w:name w:val="4F7C02A8783747BC895F45FEA1990AA9"/>
  </w:style>
  <w:style w:type="paragraph" w:customStyle="1" w:styleId="A207589CBBAE4F2EA8135A085FA72F3A">
    <w:name w:val="A207589CBBAE4F2EA8135A085FA72F3A"/>
  </w:style>
  <w:style w:type="paragraph" w:customStyle="1" w:styleId="6853B1B75F2B4914B0132D8113D9C514">
    <w:name w:val="6853B1B75F2B4914B0132D8113D9C514"/>
  </w:style>
  <w:style w:type="paragraph" w:customStyle="1" w:styleId="78C6F6252C974EA29A2C804986F95A67">
    <w:name w:val="78C6F6252C974EA29A2C804986F95A67"/>
  </w:style>
  <w:style w:type="paragraph" w:customStyle="1" w:styleId="D6C5BE317C8245E98ECFC1E93EF0DA01">
    <w:name w:val="D6C5BE317C8245E98ECFC1E93EF0DA01"/>
  </w:style>
  <w:style w:type="paragraph" w:customStyle="1" w:styleId="3BB3FDF165E0406F8FF8451A59F0414A">
    <w:name w:val="3BB3FDF165E0406F8FF8451A59F04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1" ma:contentTypeDescription="Dokument för en motion" ma:contentTypeScope="" ma:versionID="ba86cabd0f841ddd25bc02d63515e5c1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84ea9ff173ba1a865b0f96d35696b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6643</RubrikLookup>
    <MotionGuid xmlns="00d11361-0b92-4bae-a181-288d6a55b763">962b6549-1762-4867-976f-822533680fe1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6F0F-2BD5-4D93-A605-BE6BD3ADB507}"/>
</file>

<file path=customXml/itemProps2.xml><?xml version="1.0" encoding="utf-8"?>
<ds:datastoreItem xmlns:ds="http://schemas.openxmlformats.org/officeDocument/2006/customXml" ds:itemID="{B2C5DBC0-A4B1-4826-BDA9-92AE0CF9C4B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FC55F4E-4FC4-4946-BA52-72B6C73EE75D}"/>
</file>

<file path=customXml/itemProps5.xml><?xml version="1.0" encoding="utf-8"?>
<ds:datastoreItem xmlns:ds="http://schemas.openxmlformats.org/officeDocument/2006/customXml" ds:itemID="{47D6AEFE-DA78-4CD1-A78C-5BCDC33D24F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75</TotalTime>
  <Pages>2</Pages>
  <Words>246</Words>
  <Characters>1396</Characters>
  <Application>Microsoft Office Word</Application>
  <DocSecurity>0</DocSecurity>
  <Lines>29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Regeringens skrivelse 2015 16 192 Handlingsplan 2016 2018 till skydd för barn mot människohandel  exploatering och sexuella övergrepp</vt:lpstr>
      <vt:lpstr/>
    </vt:vector>
  </TitlesOfParts>
  <Company>Sveriges riksdag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skrivelse 2015 16 192 Handlingsplan 2016 2018 till skydd för barn mot människohandel  exploatering och sexuella övergrepp</dc:title>
  <dc:subject/>
  <dc:creator>Riksdagsförvaltningen</dc:creator>
  <cp:keywords/>
  <dc:description/>
  <cp:lastModifiedBy>Lisa Gunnfors</cp:lastModifiedBy>
  <cp:revision>3</cp:revision>
  <cp:lastPrinted>2016-09-21T13:45:00Z</cp:lastPrinted>
  <dcterms:created xsi:type="dcterms:W3CDTF">2016-09-21T12:17:00Z</dcterms:created>
  <dcterms:modified xsi:type="dcterms:W3CDTF">2016-09-26T11:38:00Z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*U3C9DCAA1E369*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https://filur.riksdagen.se/drop/DropOffLibrary/U3C9DCAA1E369.docx</vt:lpwstr>
  </property>
  <property fmtid="{D5CDD505-2E9C-101B-9397-08002B2CF9AE}" pid="13" name="RevisionsOn">
    <vt:lpwstr>1</vt:lpwstr>
  </property>
</Properties>
</file>