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D00DA" w:rsidRDefault="000C3173" w14:paraId="18F80756" w14:textId="77777777">
      <w:pPr>
        <w:pStyle w:val="RubrikFrslagTIllRiksdagsbeslut"/>
      </w:pPr>
      <w:sdt>
        <w:sdtPr>
          <w:alias w:val="CC_Boilerplate_4"/>
          <w:tag w:val="CC_Boilerplate_4"/>
          <w:id w:val="-1644581176"/>
          <w:lock w:val="sdtContentLocked"/>
          <w:placeholder>
            <w:docPart w:val="02B29A2B7273472FA8BC78FBBA765F62"/>
          </w:placeholder>
          <w:text/>
        </w:sdtPr>
        <w:sdtEndPr/>
        <w:sdtContent>
          <w:r w:rsidRPr="009B062B" w:rsidR="00AF30DD">
            <w:t>Förslag till riksdagsbeslut</w:t>
          </w:r>
        </w:sdtContent>
      </w:sdt>
      <w:bookmarkEnd w:id="0"/>
      <w:bookmarkEnd w:id="1"/>
    </w:p>
    <w:sdt>
      <w:sdtPr>
        <w:alias w:val="Yrkande 1"/>
        <w:tag w:val="0675a184-cdb9-4c40-8e3a-c9c19e90ef5f"/>
        <w:id w:val="-623301240"/>
        <w:lock w:val="sdtLocked"/>
      </w:sdtPr>
      <w:sdtEndPr/>
      <w:sdtContent>
        <w:p w:rsidR="000F2CE9" w:rsidRDefault="0014367A" w14:paraId="26A0446A" w14:textId="77777777">
          <w:pPr>
            <w:pStyle w:val="Frslagstext"/>
            <w:numPr>
              <w:ilvl w:val="0"/>
              <w:numId w:val="0"/>
            </w:numPr>
          </w:pPr>
          <w:r>
            <w:t>Riksdagen ställer sig bakom det som anförs i motionen om att se över möjligheten att Sverige inom EU och FN ska verka för en reformering av FN:s flyktingkonvention så att den anpassas till dagens förhållanden,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644F77172B4A8FA37AF15AC7F2737C"/>
        </w:placeholder>
        <w:text/>
      </w:sdtPr>
      <w:sdtEndPr/>
      <w:sdtContent>
        <w:p w:rsidRPr="009B062B" w:rsidR="006D79C9" w:rsidP="00333E95" w:rsidRDefault="006D79C9" w14:paraId="33FEBAB8" w14:textId="77777777">
          <w:pPr>
            <w:pStyle w:val="Rubrik1"/>
          </w:pPr>
          <w:r>
            <w:t>Motivering</w:t>
          </w:r>
        </w:p>
      </w:sdtContent>
    </w:sdt>
    <w:bookmarkEnd w:displacedByCustomXml="prev" w:id="3"/>
    <w:bookmarkEnd w:displacedByCustomXml="prev" w:id="4"/>
    <w:p w:rsidR="00B30EAD" w:rsidP="000C3173" w:rsidRDefault="000A5DDE" w14:paraId="44175830" w14:textId="77777777">
      <w:pPr>
        <w:pStyle w:val="Normalutanindragellerluft"/>
        <w:rPr>
          <w:rFonts w:eastAsia="Times New Roman"/>
          <w:lang w:eastAsia="sv-SE"/>
        </w:rPr>
      </w:pPr>
      <w:r w:rsidRPr="000A5DDE">
        <w:rPr>
          <w:rFonts w:eastAsia="Times New Roman"/>
          <w:lang w:eastAsia="sv-SE"/>
        </w:rPr>
        <w:t>FN:s flyktingkonvention kom till 1951 för att hantera flyktingkrisen i efterkrigets Europa, då gränser ritades om och människor hade hamnat på fel sida gränsen.</w:t>
      </w:r>
    </w:p>
    <w:p w:rsidR="00B30EAD" w:rsidP="00B30EAD" w:rsidRDefault="000A5DDE" w14:paraId="1D42A343" w14:textId="77777777">
      <w:pPr>
        <w:rPr>
          <w:rFonts w:eastAsia="Times New Roman"/>
          <w:lang w:eastAsia="sv-SE"/>
        </w:rPr>
      </w:pPr>
      <w:r w:rsidRPr="000A5DDE">
        <w:rPr>
          <w:rFonts w:eastAsia="Times New Roman"/>
          <w:lang w:eastAsia="sv-SE"/>
        </w:rPr>
        <w:t>Enligt den allmänna definitionen i 1951 års konvention är en flykting en person som ”till följd av händelser, som inträffat före den 1 januari 1951, och i anledning av väl</w:t>
      </w:r>
      <w:r w:rsidRPr="000A5DDE">
        <w:rPr>
          <w:rFonts w:eastAsia="Times New Roman"/>
          <w:lang w:eastAsia="sv-SE"/>
        </w:rPr>
        <w:softHyphen/>
        <w:t>grundad fruktan för förföljelse på grund av sin ras, religion, nationalitet, tillhörighet till viss samhällsgrupp eller politiska åskådning befinner sig utanför det land, vari han är medborgare”. Ett protokoll från 1967 utvidgade konventionen till att anslutna stater förbinder sig att tillämpa de väsentliga bestämmelserna i 1951 års flyktingkonvention, men utan datumgränsen 1951.</w:t>
      </w:r>
    </w:p>
    <w:p w:rsidR="00B30EAD" w:rsidP="00B30EAD" w:rsidRDefault="000A5DDE" w14:paraId="26AA1446" w14:textId="77777777">
      <w:pPr>
        <w:rPr>
          <w:rFonts w:eastAsia="Times New Roman"/>
          <w:lang w:eastAsia="sv-SE"/>
        </w:rPr>
      </w:pPr>
      <w:r w:rsidRPr="000A5DDE">
        <w:rPr>
          <w:rFonts w:eastAsia="Times New Roman" w:asciiTheme="majorHAnsi" w:hAnsiTheme="majorHAnsi" w:cstheme="majorHAnsi"/>
          <w:color w:val="1B1B1B"/>
          <w:kern w:val="0"/>
          <w:lang w:eastAsia="sv-SE"/>
          <w14:numSpacing w14:val="default"/>
        </w:rPr>
        <w:t>Under decennierna som har förflutit sedan flyktingkonventionen skrevs har mycket förändrats. Möjligheterna att ta sig till andra delar av världen för att söka asyl har för</w:t>
      </w:r>
      <w:r w:rsidRPr="000A5DDE">
        <w:rPr>
          <w:rFonts w:eastAsia="Times New Roman" w:asciiTheme="majorHAnsi" w:hAnsiTheme="majorHAnsi" w:cstheme="majorHAnsi"/>
          <w:color w:val="1B1B1B"/>
          <w:kern w:val="0"/>
          <w:lang w:eastAsia="sv-SE"/>
          <w14:numSpacing w14:val="default"/>
        </w:rPr>
        <w:softHyphen/>
        <w:t>bättrats avsevärt. Man stannar inte längre i det första säkra landet. Flyktingar, men också människor på jakt efter ett bättre liv, är beredda att både satsa och riskera oerhört mycket för att komma till länder som exempelvis Sverige och Tyskland som erbjuder generösa villkor till dem som beviljas asyl.</w:t>
      </w:r>
    </w:p>
    <w:p w:rsidR="00B30EAD" w:rsidP="00B30EAD" w:rsidRDefault="000A5DDE" w14:paraId="53D54634" w14:textId="77777777">
      <w:pPr>
        <w:rPr>
          <w:rFonts w:eastAsia="Times New Roman"/>
          <w:lang w:eastAsia="sv-SE"/>
        </w:rPr>
      </w:pPr>
      <w:r w:rsidRPr="000A5DDE">
        <w:rPr>
          <w:rFonts w:eastAsia="Times New Roman" w:asciiTheme="majorHAnsi" w:hAnsiTheme="majorHAnsi" w:cstheme="majorHAnsi"/>
          <w:color w:val="1B1B1B"/>
          <w:kern w:val="0"/>
          <w:lang w:eastAsia="sv-SE"/>
          <w14:numSpacing w14:val="default"/>
        </w:rPr>
        <w:t>Det finns många länder i världen där såväl kulturen som statsmakterna är för</w:t>
      </w:r>
      <w:r w:rsidRPr="000A5DDE">
        <w:rPr>
          <w:rFonts w:eastAsia="Times New Roman" w:asciiTheme="majorHAnsi" w:hAnsiTheme="majorHAnsi" w:cstheme="majorHAnsi"/>
          <w:color w:val="1B1B1B"/>
          <w:kern w:val="0"/>
          <w:lang w:eastAsia="sv-SE"/>
          <w14:numSpacing w14:val="default"/>
        </w:rPr>
        <w:softHyphen/>
        <w:t>tryckande – för kvinnor, etniska, religiösa och sexuella minoriteter, politiska mot</w:t>
      </w:r>
      <w:r w:rsidRPr="000A5DDE">
        <w:rPr>
          <w:rFonts w:eastAsia="Times New Roman" w:asciiTheme="majorHAnsi" w:hAnsiTheme="majorHAnsi" w:cstheme="majorHAnsi"/>
          <w:color w:val="1B1B1B"/>
          <w:kern w:val="0"/>
          <w:lang w:eastAsia="sv-SE"/>
          <w14:numSpacing w14:val="default"/>
        </w:rPr>
        <w:softHyphen/>
        <w:t xml:space="preserve">ståndare och andra. Det krävs dock individuella skäl för att få asyl, något den stora majoriteten saknar, och vilket då resulterar i avslag på asylansökan, följt av mänskliga tragedier när skulderna till flyktingsmugglarna ska betalas tillbaka. </w:t>
      </w:r>
      <w:r w:rsidRPr="000A5DDE">
        <w:rPr>
          <w:rFonts w:eastAsia="Times New Roman" w:asciiTheme="majorHAnsi" w:hAnsiTheme="majorHAnsi" w:cstheme="majorHAnsi"/>
          <w:color w:val="1B1B1B"/>
          <w:kern w:val="0"/>
          <w:lang w:eastAsia="sv-SE"/>
          <w14:numSpacing w14:val="default"/>
        </w:rPr>
        <w:lastRenderedPageBreak/>
        <w:t>Flyktingsmugglingen omsätter åtskilliga miljarder kronor årligen och göder den organiserade brottsligheten.</w:t>
      </w:r>
    </w:p>
    <w:p w:rsidR="00B30EAD" w:rsidP="00B30EAD" w:rsidRDefault="000A5DDE" w14:paraId="230AF74B" w14:textId="77777777">
      <w:pPr>
        <w:rPr>
          <w:rFonts w:eastAsia="Times New Roman"/>
          <w:lang w:eastAsia="sv-SE"/>
        </w:rPr>
      </w:pPr>
      <w:r w:rsidRPr="000A5DDE">
        <w:rPr>
          <w:rFonts w:eastAsia="Times New Roman" w:asciiTheme="majorHAnsi" w:hAnsiTheme="majorHAnsi" w:cstheme="majorHAnsi"/>
          <w:color w:val="1B1B1B"/>
          <w:kern w:val="0"/>
          <w:lang w:eastAsia="sv-SE"/>
          <w14:numSpacing w14:val="default"/>
        </w:rPr>
        <w:t>Människor på jakt efter bättre liv används också i hybridattacker mot västvärlden. Ett exempel är Lukasjenkos försök att forcera gränsen mot Polen med hjälp av influgna migranter från Mellanöstern och Afrika.</w:t>
      </w:r>
    </w:p>
    <w:p w:rsidR="00B30EAD" w:rsidP="00B30EAD" w:rsidRDefault="000A5DDE" w14:paraId="3AF528F8" w14:textId="2DB15C89">
      <w:pPr>
        <w:rPr>
          <w:rFonts w:eastAsia="Times New Roman"/>
          <w:lang w:eastAsia="sv-SE"/>
        </w:rPr>
      </w:pPr>
      <w:r w:rsidRPr="000A5DDE">
        <w:rPr>
          <w:rFonts w:eastAsia="Times New Roman" w:asciiTheme="majorHAnsi" w:hAnsiTheme="majorHAnsi" w:cstheme="majorHAnsi"/>
          <w:color w:val="1B1B1B"/>
          <w:kern w:val="0"/>
          <w:lang w:eastAsia="sv-SE"/>
          <w14:numSpacing w14:val="default"/>
        </w:rPr>
        <w:t xml:space="preserve">För Sverige har dagens system med universella rättigheter att söka asyl, baserat på en otidsenlig flyktingkonvention, </w:t>
      </w:r>
      <w:r w:rsidR="00B9591C">
        <w:rPr>
          <w:rFonts w:eastAsia="Times New Roman" w:asciiTheme="majorHAnsi" w:hAnsiTheme="majorHAnsi" w:cstheme="majorHAnsi"/>
          <w:color w:val="1B1B1B"/>
          <w:kern w:val="0"/>
          <w:lang w:eastAsia="sv-SE"/>
          <w14:numSpacing w14:val="default"/>
        </w:rPr>
        <w:t xml:space="preserve">bidragit till </w:t>
      </w:r>
      <w:r w:rsidRPr="000A5DDE">
        <w:rPr>
          <w:rFonts w:eastAsia="Times New Roman" w:asciiTheme="majorHAnsi" w:hAnsiTheme="majorHAnsi" w:cstheme="majorHAnsi"/>
          <w:color w:val="1B1B1B"/>
          <w:kern w:val="0"/>
          <w:lang w:eastAsia="sv-SE"/>
          <w14:numSpacing w14:val="default"/>
        </w:rPr>
        <w:t xml:space="preserve">stora </w:t>
      </w:r>
      <w:r w:rsidR="00B9591C">
        <w:rPr>
          <w:rFonts w:eastAsia="Times New Roman" w:asciiTheme="majorHAnsi" w:hAnsiTheme="majorHAnsi" w:cstheme="majorHAnsi"/>
          <w:color w:val="1B1B1B"/>
          <w:kern w:val="0"/>
          <w:lang w:eastAsia="sv-SE"/>
          <w14:numSpacing w14:val="default"/>
        </w:rPr>
        <w:t>integrations</w:t>
      </w:r>
      <w:r w:rsidRPr="000A5DDE">
        <w:rPr>
          <w:rFonts w:eastAsia="Times New Roman" w:asciiTheme="majorHAnsi" w:hAnsiTheme="majorHAnsi" w:cstheme="majorHAnsi"/>
          <w:color w:val="1B1B1B"/>
          <w:kern w:val="0"/>
          <w:lang w:eastAsia="sv-SE"/>
          <w14:numSpacing w14:val="default"/>
        </w:rPr>
        <w:t>pr</w:t>
      </w:r>
      <w:r w:rsidR="00B9591C">
        <w:rPr>
          <w:rFonts w:eastAsia="Times New Roman" w:asciiTheme="majorHAnsi" w:hAnsiTheme="majorHAnsi" w:cstheme="majorHAnsi"/>
          <w:color w:val="1B1B1B"/>
          <w:kern w:val="0"/>
          <w:lang w:eastAsia="sv-SE"/>
          <w14:numSpacing w14:val="default"/>
        </w:rPr>
        <w:t>oblem och</w:t>
      </w:r>
      <w:r w:rsidRPr="000A5DDE">
        <w:rPr>
          <w:rFonts w:eastAsia="Times New Roman" w:asciiTheme="majorHAnsi" w:hAnsiTheme="majorHAnsi" w:cstheme="majorHAnsi"/>
          <w:color w:val="1B1B1B"/>
          <w:kern w:val="0"/>
          <w:lang w:eastAsia="sv-SE"/>
          <w14:numSpacing w14:val="default"/>
        </w:rPr>
        <w:t xml:space="preserve"> enorma kostnader. </w:t>
      </w:r>
      <w:r w:rsidR="00B9591C">
        <w:rPr>
          <w:rFonts w:eastAsia="Times New Roman" w:asciiTheme="majorHAnsi" w:hAnsiTheme="majorHAnsi" w:cstheme="majorHAnsi"/>
          <w:color w:val="1B1B1B"/>
          <w:kern w:val="0"/>
          <w:lang w:eastAsia="sv-SE"/>
          <w14:numSpacing w14:val="default"/>
        </w:rPr>
        <w:t xml:space="preserve">Det stora utanförskapet som skapats i Sverige med parallella samhällen där arbetslösheten är hög, kunskaperna i svenska låga och otryggheten stor är till stor del en </w:t>
      </w:r>
      <w:r w:rsidRPr="000A5DDE">
        <w:rPr>
          <w:rFonts w:eastAsia="Times New Roman" w:asciiTheme="majorHAnsi" w:hAnsiTheme="majorHAnsi" w:cstheme="majorHAnsi"/>
          <w:color w:val="1B1B1B"/>
          <w:kern w:val="0"/>
          <w:lang w:eastAsia="sv-SE"/>
          <w14:numSpacing w14:val="default"/>
        </w:rPr>
        <w:t>konsekvens av</w:t>
      </w:r>
      <w:r w:rsidR="00B9591C">
        <w:rPr>
          <w:rFonts w:eastAsia="Times New Roman" w:asciiTheme="majorHAnsi" w:hAnsiTheme="majorHAnsi" w:cstheme="majorHAnsi"/>
          <w:color w:val="1B1B1B"/>
          <w:kern w:val="0"/>
          <w:lang w:eastAsia="sv-SE"/>
          <w14:numSpacing w14:val="default"/>
        </w:rPr>
        <w:t xml:space="preserve"> en</w:t>
      </w:r>
      <w:r w:rsidRPr="000A5DDE">
        <w:rPr>
          <w:rFonts w:eastAsia="Times New Roman" w:asciiTheme="majorHAnsi" w:hAnsiTheme="majorHAnsi" w:cstheme="majorHAnsi"/>
          <w:color w:val="1B1B1B"/>
          <w:kern w:val="0"/>
          <w:lang w:eastAsia="sv-SE"/>
          <w14:numSpacing w14:val="default"/>
        </w:rPr>
        <w:t xml:space="preserve"> okontrollerad asylinvandring</w:t>
      </w:r>
      <w:r w:rsidR="00B9591C">
        <w:rPr>
          <w:rFonts w:eastAsia="Times New Roman" w:asciiTheme="majorHAnsi" w:hAnsiTheme="majorHAnsi" w:cstheme="majorHAnsi"/>
          <w:color w:val="1B1B1B"/>
          <w:kern w:val="0"/>
          <w:lang w:eastAsia="sv-SE"/>
          <w14:numSpacing w14:val="default"/>
        </w:rPr>
        <w:t xml:space="preserve"> och kravlös integrationspolitik</w:t>
      </w:r>
      <w:r w:rsidRPr="000A5DDE">
        <w:rPr>
          <w:rFonts w:eastAsia="Times New Roman" w:asciiTheme="majorHAnsi" w:hAnsiTheme="majorHAnsi" w:cstheme="majorHAnsi"/>
          <w:color w:val="1B1B1B"/>
          <w:kern w:val="0"/>
          <w:lang w:eastAsia="sv-SE"/>
          <w14:numSpacing w14:val="default"/>
        </w:rPr>
        <w:t xml:space="preserve">. Hade huvudprincipen i FN:s flyktingkonvention varit att asyl ska sökas i det första säkra landet hade </w:t>
      </w:r>
      <w:r w:rsidR="00B9591C">
        <w:rPr>
          <w:rFonts w:eastAsia="Times New Roman" w:asciiTheme="majorHAnsi" w:hAnsiTheme="majorHAnsi" w:cstheme="majorHAnsi"/>
          <w:color w:val="1B1B1B"/>
          <w:kern w:val="0"/>
          <w:lang w:eastAsia="sv-SE"/>
          <w14:numSpacing w14:val="default"/>
        </w:rPr>
        <w:t>utanförskapet i Sverige, och de problem det medför, sannolikt varit mindre.</w:t>
      </w:r>
    </w:p>
    <w:p w:rsidRPr="000A5DDE" w:rsidR="00BB6339" w:rsidP="000C3173" w:rsidRDefault="000A5DDE" w14:paraId="1FD760C4" w14:textId="6712EE42">
      <w:pPr>
        <w:rPr>
          <w:rFonts w:asciiTheme="majorHAnsi" w:hAnsiTheme="majorHAnsi" w:cstheme="majorHAnsi"/>
        </w:rPr>
      </w:pPr>
      <w:r w:rsidRPr="000A5DDE">
        <w:rPr>
          <w:rFonts w:eastAsia="Times New Roman" w:asciiTheme="majorHAnsi" w:hAnsiTheme="majorHAnsi" w:cstheme="majorHAnsi"/>
          <w:color w:val="1B1B1B"/>
          <w:kern w:val="0"/>
          <w:lang w:eastAsia="sv-SE"/>
          <w14:numSpacing w14:val="default"/>
        </w:rPr>
        <w:t xml:space="preserve">Mot denna bakgrund </w:t>
      </w:r>
      <w:r w:rsidR="00ED39F8">
        <w:rPr>
          <w:rFonts w:eastAsia="Times New Roman" w:asciiTheme="majorHAnsi" w:hAnsiTheme="majorHAnsi" w:cstheme="majorHAnsi"/>
          <w:color w:val="1B1B1B"/>
          <w:kern w:val="0"/>
          <w:lang w:eastAsia="sv-SE"/>
          <w14:numSpacing w14:val="default"/>
        </w:rPr>
        <w:t xml:space="preserve">bör det övervägas att reformera </w:t>
      </w:r>
      <w:r w:rsidRPr="000A5DDE">
        <w:rPr>
          <w:rFonts w:eastAsia="Times New Roman" w:asciiTheme="majorHAnsi" w:hAnsiTheme="majorHAnsi" w:cstheme="majorHAnsi"/>
          <w:color w:val="1B1B1B"/>
          <w:kern w:val="0"/>
          <w:lang w:eastAsia="sv-SE"/>
          <w14:numSpacing w14:val="default"/>
        </w:rPr>
        <w:t>FN:s flyktingkonvention i grunden, för att anpassa</w:t>
      </w:r>
      <w:r w:rsidR="00ED39F8">
        <w:rPr>
          <w:rFonts w:eastAsia="Times New Roman" w:asciiTheme="majorHAnsi" w:hAnsiTheme="majorHAnsi" w:cstheme="majorHAnsi"/>
          <w:color w:val="1B1B1B"/>
          <w:kern w:val="0"/>
          <w:lang w:eastAsia="sv-SE"/>
          <w14:numSpacing w14:val="default"/>
        </w:rPr>
        <w:t xml:space="preserve"> den</w:t>
      </w:r>
      <w:r w:rsidRPr="000A5DDE">
        <w:rPr>
          <w:rFonts w:eastAsia="Times New Roman" w:asciiTheme="majorHAnsi" w:hAnsiTheme="majorHAnsi" w:cstheme="majorHAnsi"/>
          <w:color w:val="1B1B1B"/>
          <w:kern w:val="0"/>
          <w:lang w:eastAsia="sv-SE"/>
          <w14:numSpacing w14:val="default"/>
        </w:rPr>
        <w:t xml:space="preserve"> till nutida förhållanden.</w:t>
      </w:r>
    </w:p>
    <w:sdt>
      <w:sdtPr>
        <w:rPr>
          <w:i/>
          <w:noProof/>
        </w:rPr>
        <w:alias w:val="CC_Underskrifter"/>
        <w:tag w:val="CC_Underskrifter"/>
        <w:id w:val="583496634"/>
        <w:lock w:val="sdtContentLocked"/>
        <w:placeholder>
          <w:docPart w:val="21DB664EE1A14D2BAA58DDBE1A589E8B"/>
        </w:placeholder>
      </w:sdtPr>
      <w:sdtEndPr/>
      <w:sdtContent>
        <w:p w:rsidR="00ED00DA" w:rsidP="00ED00DA" w:rsidRDefault="00ED00DA" w14:paraId="1C0F6EE7" w14:textId="77777777"/>
        <w:p w:rsidR="00ED00DA" w:rsidP="00ED00DA" w:rsidRDefault="000C3173" w14:paraId="75A2F773" w14:textId="305429E2"/>
      </w:sdtContent>
    </w:sdt>
    <w:tbl>
      <w:tblPr>
        <w:tblW w:w="5000" w:type="pct"/>
        <w:tblLook w:val="04A0" w:firstRow="1" w:lastRow="0" w:firstColumn="1" w:lastColumn="0" w:noHBand="0" w:noVBand="1"/>
        <w:tblCaption w:val="underskrifter"/>
      </w:tblPr>
      <w:tblGrid>
        <w:gridCol w:w="4252"/>
        <w:gridCol w:w="4252"/>
      </w:tblGrid>
      <w:tr w:rsidR="000F2CE9" w14:paraId="6AD0C91C" w14:textId="77777777">
        <w:trPr>
          <w:cantSplit/>
        </w:trPr>
        <w:tc>
          <w:tcPr>
            <w:tcW w:w="50" w:type="pct"/>
            <w:vAlign w:val="bottom"/>
          </w:tcPr>
          <w:p w:rsidR="000F2CE9" w:rsidRDefault="0014367A" w14:paraId="070F8E06" w14:textId="77777777">
            <w:pPr>
              <w:pStyle w:val="Underskrifter"/>
              <w:spacing w:after="0"/>
            </w:pPr>
            <w:r>
              <w:t>Boriana Åberg (M)</w:t>
            </w:r>
          </w:p>
        </w:tc>
        <w:tc>
          <w:tcPr>
            <w:tcW w:w="50" w:type="pct"/>
            <w:vAlign w:val="bottom"/>
          </w:tcPr>
          <w:p w:rsidR="000F2CE9" w:rsidRDefault="000F2CE9" w14:paraId="7AC82217" w14:textId="77777777">
            <w:pPr>
              <w:pStyle w:val="Underskrifter"/>
              <w:spacing w:after="0"/>
            </w:pPr>
          </w:p>
        </w:tc>
      </w:tr>
    </w:tbl>
    <w:p w:rsidRPr="008E0FE2" w:rsidR="004801AC" w:rsidP="00DF3554" w:rsidRDefault="004801AC" w14:paraId="5F2354AF" w14:textId="07FBF01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490D6" w14:textId="77777777" w:rsidR="002112DA" w:rsidRDefault="002112DA" w:rsidP="000C1CAD">
      <w:pPr>
        <w:spacing w:line="240" w:lineRule="auto"/>
      </w:pPr>
      <w:r>
        <w:separator/>
      </w:r>
    </w:p>
  </w:endnote>
  <w:endnote w:type="continuationSeparator" w:id="0">
    <w:p w14:paraId="1D1A95E5" w14:textId="77777777" w:rsidR="002112DA" w:rsidRDefault="002112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856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F3B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55BF0" w14:textId="71933F97" w:rsidR="00262EA3" w:rsidRPr="00ED00DA" w:rsidRDefault="00262EA3" w:rsidP="00ED00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F8A00" w14:textId="77777777" w:rsidR="002112DA" w:rsidRDefault="002112DA" w:rsidP="000C1CAD">
      <w:pPr>
        <w:spacing w:line="240" w:lineRule="auto"/>
      </w:pPr>
      <w:r>
        <w:separator/>
      </w:r>
    </w:p>
  </w:footnote>
  <w:footnote w:type="continuationSeparator" w:id="0">
    <w:p w14:paraId="4ABC5F3F" w14:textId="77777777" w:rsidR="002112DA" w:rsidRDefault="002112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614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3B7F34" wp14:editId="0E8BAD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09E37D" w14:textId="112B3E64" w:rsidR="00262EA3" w:rsidRDefault="000C3173" w:rsidP="008103B5">
                          <w:pPr>
                            <w:jc w:val="right"/>
                          </w:pPr>
                          <w:sdt>
                            <w:sdtPr>
                              <w:alias w:val="CC_Noformat_Partikod"/>
                              <w:tag w:val="CC_Noformat_Partikod"/>
                              <w:id w:val="-53464382"/>
                              <w:placeholder>
                                <w:docPart w:val="91C91D4AB5384EC38E67633C0A937D76"/>
                              </w:placeholder>
                              <w:text/>
                            </w:sdtPr>
                            <w:sdtEndPr/>
                            <w:sdtContent>
                              <w:r w:rsidR="000A5DDE">
                                <w:t>M</w:t>
                              </w:r>
                            </w:sdtContent>
                          </w:sdt>
                          <w:sdt>
                            <w:sdtPr>
                              <w:alias w:val="CC_Noformat_Partinummer"/>
                              <w:tag w:val="CC_Noformat_Partinummer"/>
                              <w:id w:val="-1709555926"/>
                              <w:placeholder>
                                <w:docPart w:val="F93E4629637140A3B7740A146F008339"/>
                              </w:placeholder>
                              <w:text/>
                            </w:sdtPr>
                            <w:sdtEndPr/>
                            <w:sdtContent>
                              <w:r w:rsidR="00B30EAD">
                                <w:t>1821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3B7F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709E37D" w14:textId="112B3E64" w:rsidR="00262EA3" w:rsidRDefault="000C3173" w:rsidP="008103B5">
                    <w:pPr>
                      <w:jc w:val="right"/>
                    </w:pPr>
                    <w:sdt>
                      <w:sdtPr>
                        <w:alias w:val="CC_Noformat_Partikod"/>
                        <w:tag w:val="CC_Noformat_Partikod"/>
                        <w:id w:val="-53464382"/>
                        <w:placeholder>
                          <w:docPart w:val="91C91D4AB5384EC38E67633C0A937D76"/>
                        </w:placeholder>
                        <w:text/>
                      </w:sdtPr>
                      <w:sdtEndPr/>
                      <w:sdtContent>
                        <w:r w:rsidR="000A5DDE">
                          <w:t>M</w:t>
                        </w:r>
                      </w:sdtContent>
                    </w:sdt>
                    <w:sdt>
                      <w:sdtPr>
                        <w:alias w:val="CC_Noformat_Partinummer"/>
                        <w:tag w:val="CC_Noformat_Partinummer"/>
                        <w:id w:val="-1709555926"/>
                        <w:placeholder>
                          <w:docPart w:val="F93E4629637140A3B7740A146F008339"/>
                        </w:placeholder>
                        <w:text/>
                      </w:sdtPr>
                      <w:sdtEndPr/>
                      <w:sdtContent>
                        <w:r w:rsidR="00B30EAD">
                          <w:t>1821</w:t>
                        </w:r>
                      </w:sdtContent>
                    </w:sdt>
                  </w:p>
                </w:txbxContent>
              </v:textbox>
              <w10:wrap anchorx="page"/>
            </v:shape>
          </w:pict>
        </mc:Fallback>
      </mc:AlternateContent>
    </w:r>
  </w:p>
  <w:p w14:paraId="4CB688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5236F" w14:textId="77777777" w:rsidR="00262EA3" w:rsidRDefault="00262EA3" w:rsidP="008563AC">
    <w:pPr>
      <w:jc w:val="right"/>
    </w:pPr>
  </w:p>
  <w:p w14:paraId="5E0D38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0B2C7" w14:textId="77777777" w:rsidR="00262EA3" w:rsidRDefault="000C31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8EEFBE" wp14:editId="499011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57523D" w14:textId="3D43AB19" w:rsidR="00262EA3" w:rsidRDefault="000C3173" w:rsidP="00A314CF">
    <w:pPr>
      <w:pStyle w:val="FSHNormal"/>
      <w:spacing w:before="40"/>
    </w:pPr>
    <w:sdt>
      <w:sdtPr>
        <w:alias w:val="CC_Noformat_Motionstyp"/>
        <w:tag w:val="CC_Noformat_Motionstyp"/>
        <w:id w:val="1162973129"/>
        <w:lock w:val="sdtContentLocked"/>
        <w15:appearance w15:val="hidden"/>
        <w:text/>
      </w:sdtPr>
      <w:sdtEndPr/>
      <w:sdtContent>
        <w:r w:rsidR="00ED00DA">
          <w:t>Enskild motion</w:t>
        </w:r>
      </w:sdtContent>
    </w:sdt>
    <w:r w:rsidR="00821B36">
      <w:t xml:space="preserve"> </w:t>
    </w:r>
    <w:sdt>
      <w:sdtPr>
        <w:alias w:val="CC_Noformat_Partikod"/>
        <w:tag w:val="CC_Noformat_Partikod"/>
        <w:id w:val="1471015553"/>
        <w:lock w:val="contentLocked"/>
        <w:text/>
      </w:sdtPr>
      <w:sdtEndPr/>
      <w:sdtContent>
        <w:r w:rsidR="000A5DDE">
          <w:t>M</w:t>
        </w:r>
      </w:sdtContent>
    </w:sdt>
    <w:sdt>
      <w:sdtPr>
        <w:alias w:val="CC_Noformat_Partinummer"/>
        <w:tag w:val="CC_Noformat_Partinummer"/>
        <w:id w:val="-2014525982"/>
        <w:lock w:val="contentLocked"/>
        <w:text/>
      </w:sdtPr>
      <w:sdtEndPr/>
      <w:sdtContent>
        <w:r w:rsidR="00B30EAD">
          <w:t>1821</w:t>
        </w:r>
      </w:sdtContent>
    </w:sdt>
  </w:p>
  <w:p w14:paraId="21FAAEC0" w14:textId="77777777" w:rsidR="00262EA3" w:rsidRPr="008227B3" w:rsidRDefault="000C31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0EC542" w14:textId="3ABB18F0" w:rsidR="00262EA3" w:rsidRPr="008227B3" w:rsidRDefault="000C31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00D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00DA">
          <w:t>:1752</w:t>
        </w:r>
      </w:sdtContent>
    </w:sdt>
  </w:p>
  <w:p w14:paraId="36B22FB9" w14:textId="2EE3672D" w:rsidR="00262EA3" w:rsidRDefault="000C3173" w:rsidP="00E03A3D">
    <w:pPr>
      <w:pStyle w:val="Motionr"/>
    </w:pPr>
    <w:sdt>
      <w:sdtPr>
        <w:alias w:val="CC_Noformat_Avtext"/>
        <w:tag w:val="CC_Noformat_Avtext"/>
        <w:id w:val="-2020768203"/>
        <w:lock w:val="sdtContentLocked"/>
        <w:placeholder>
          <w:docPart w:val="91C91D4AB5384EC38E67633C0A937D76"/>
        </w:placeholder>
        <w15:appearance w15:val="hidden"/>
        <w:text/>
      </w:sdtPr>
      <w:sdtEndPr/>
      <w:sdtContent>
        <w:r w:rsidR="00ED00DA">
          <w:t>av Boriana Åberg (M)</w:t>
        </w:r>
      </w:sdtContent>
    </w:sdt>
  </w:p>
  <w:sdt>
    <w:sdtPr>
      <w:alias w:val="CC_Noformat_Rubtext"/>
      <w:tag w:val="CC_Noformat_Rubtext"/>
      <w:id w:val="-218060500"/>
      <w:lock w:val="sdtLocked"/>
      <w:placeholder>
        <w:docPart w:val="F93E4629637140A3B7740A146F008339"/>
      </w:placeholder>
      <w:text/>
    </w:sdtPr>
    <w:sdtEndPr/>
    <w:sdtContent>
      <w:p w14:paraId="6CDD8F44" w14:textId="72ECF7FF" w:rsidR="00262EA3" w:rsidRDefault="000A5DDE" w:rsidP="00283E0F">
        <w:pPr>
          <w:pStyle w:val="FSHRub2"/>
        </w:pPr>
        <w:r>
          <w:t>Reformering av flyktingkonventionen</w:t>
        </w:r>
      </w:p>
    </w:sdtContent>
  </w:sdt>
  <w:sdt>
    <w:sdtPr>
      <w:alias w:val="CC_Boilerplate_3"/>
      <w:tag w:val="CC_Boilerplate_3"/>
      <w:id w:val="1606463544"/>
      <w:lock w:val="sdtContentLocked"/>
      <w15:appearance w15:val="hidden"/>
      <w:text w:multiLine="1"/>
    </w:sdtPr>
    <w:sdtEndPr/>
    <w:sdtContent>
      <w:p w14:paraId="0ACE13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24228715">
    <w:abstractNumId w:val="9"/>
  </w:num>
  <w:num w:numId="2" w16cid:durableId="847136737">
    <w:abstractNumId w:val="8"/>
  </w:num>
  <w:num w:numId="3" w16cid:durableId="1947418049">
    <w:abstractNumId w:val="16"/>
  </w:num>
  <w:num w:numId="4" w16cid:durableId="1816875047">
    <w:abstractNumId w:val="14"/>
  </w:num>
  <w:num w:numId="5" w16cid:durableId="863516578">
    <w:abstractNumId w:val="17"/>
  </w:num>
  <w:num w:numId="6" w16cid:durableId="723991464">
    <w:abstractNumId w:val="18"/>
  </w:num>
  <w:num w:numId="7" w16cid:durableId="705911577">
    <w:abstractNumId w:val="11"/>
  </w:num>
  <w:num w:numId="8" w16cid:durableId="962342743">
    <w:abstractNumId w:val="12"/>
  </w:num>
  <w:num w:numId="9" w16cid:durableId="2108770919">
    <w:abstractNumId w:val="15"/>
  </w:num>
  <w:num w:numId="10" w16cid:durableId="1285425333">
    <w:abstractNumId w:val="22"/>
  </w:num>
  <w:num w:numId="11" w16cid:durableId="1081873752">
    <w:abstractNumId w:val="21"/>
  </w:num>
  <w:num w:numId="12" w16cid:durableId="1895852122">
    <w:abstractNumId w:val="21"/>
  </w:num>
  <w:num w:numId="13" w16cid:durableId="1366634007">
    <w:abstractNumId w:val="3"/>
  </w:num>
  <w:num w:numId="14" w16cid:durableId="824735302">
    <w:abstractNumId w:val="2"/>
  </w:num>
  <w:num w:numId="15" w16cid:durableId="174661286">
    <w:abstractNumId w:val="1"/>
  </w:num>
  <w:num w:numId="16" w16cid:durableId="346368339">
    <w:abstractNumId w:val="0"/>
  </w:num>
  <w:num w:numId="17" w16cid:durableId="389497785">
    <w:abstractNumId w:val="7"/>
  </w:num>
  <w:num w:numId="18" w16cid:durableId="669868231">
    <w:abstractNumId w:val="6"/>
  </w:num>
  <w:num w:numId="19" w16cid:durableId="978267442">
    <w:abstractNumId w:val="5"/>
  </w:num>
  <w:num w:numId="20" w16cid:durableId="1977374863">
    <w:abstractNumId w:val="4"/>
  </w:num>
  <w:num w:numId="21" w16cid:durableId="1847204785">
    <w:abstractNumId w:val="21"/>
  </w:num>
  <w:num w:numId="22" w16cid:durableId="57630467">
    <w:abstractNumId w:val="21"/>
  </w:num>
  <w:num w:numId="23" w16cid:durableId="1515654197">
    <w:abstractNumId w:val="21"/>
  </w:num>
  <w:num w:numId="24" w16cid:durableId="1069615226">
    <w:abstractNumId w:val="21"/>
  </w:num>
  <w:num w:numId="25" w16cid:durableId="1742559778">
    <w:abstractNumId w:val="21"/>
  </w:num>
  <w:num w:numId="26" w16cid:durableId="596864234">
    <w:abstractNumId w:val="22"/>
  </w:num>
  <w:num w:numId="27" w16cid:durableId="631250481">
    <w:abstractNumId w:val="22"/>
  </w:num>
  <w:num w:numId="28" w16cid:durableId="1698239311">
    <w:abstractNumId w:val="22"/>
  </w:num>
  <w:num w:numId="29" w16cid:durableId="247428905">
    <w:abstractNumId w:val="22"/>
  </w:num>
  <w:num w:numId="30" w16cid:durableId="1955862353">
    <w:abstractNumId w:val="21"/>
  </w:num>
  <w:num w:numId="31" w16cid:durableId="335812894">
    <w:abstractNumId w:val="21"/>
  </w:num>
  <w:num w:numId="32" w16cid:durableId="108548357">
    <w:abstractNumId w:val="22"/>
  </w:num>
  <w:num w:numId="33" w16cid:durableId="1578174212">
    <w:abstractNumId w:val="21"/>
  </w:num>
  <w:num w:numId="34" w16cid:durableId="638000041">
    <w:abstractNumId w:val="18"/>
  </w:num>
  <w:num w:numId="35" w16cid:durableId="1459638437">
    <w:abstractNumId w:val="18"/>
    <w:lvlOverride w:ilvl="0">
      <w:startOverride w:val="1"/>
    </w:lvlOverride>
  </w:num>
  <w:num w:numId="36" w16cid:durableId="1353873079">
    <w:abstractNumId w:val="19"/>
  </w:num>
  <w:num w:numId="37" w16cid:durableId="1201433155">
    <w:abstractNumId w:val="18"/>
    <w:lvlOverride w:ilvl="0">
      <w:startOverride w:val="1"/>
    </w:lvlOverride>
  </w:num>
  <w:num w:numId="38" w16cid:durableId="2046902089">
    <w:abstractNumId w:val="13"/>
  </w:num>
  <w:num w:numId="39" w16cid:durableId="1569877474">
    <w:abstractNumId w:val="10"/>
  </w:num>
  <w:num w:numId="40" w16cid:durableId="56888025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A5D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DDE"/>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173"/>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2CE9"/>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67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2DA"/>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09A"/>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DE2"/>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F92"/>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A42"/>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C4D"/>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D58"/>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AD"/>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91C"/>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0DA"/>
    <w:rsid w:val="00ED0398"/>
    <w:rsid w:val="00ED094C"/>
    <w:rsid w:val="00ED0A98"/>
    <w:rsid w:val="00ED0B19"/>
    <w:rsid w:val="00ED0EA9"/>
    <w:rsid w:val="00ED0F28"/>
    <w:rsid w:val="00ED1821"/>
    <w:rsid w:val="00ED19F0"/>
    <w:rsid w:val="00ED1F36"/>
    <w:rsid w:val="00ED22BF"/>
    <w:rsid w:val="00ED2C8C"/>
    <w:rsid w:val="00ED2EA7"/>
    <w:rsid w:val="00ED3171"/>
    <w:rsid w:val="00ED39F8"/>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4C9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7C"/>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2B8696"/>
  <w15:chartTrackingRefBased/>
  <w15:docId w15:val="{71EE0885-6098-4AC2-AA8B-192AFE6B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433630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B29A2B7273472FA8BC78FBBA765F62"/>
        <w:category>
          <w:name w:val="Allmänt"/>
          <w:gallery w:val="placeholder"/>
        </w:category>
        <w:types>
          <w:type w:val="bbPlcHdr"/>
        </w:types>
        <w:behaviors>
          <w:behavior w:val="content"/>
        </w:behaviors>
        <w:guid w:val="{D1B69C17-E25E-43A8-9F26-E6F0B3C015AF}"/>
      </w:docPartPr>
      <w:docPartBody>
        <w:p w:rsidR="0068070C" w:rsidRDefault="001E0AAC">
          <w:pPr>
            <w:pStyle w:val="02B29A2B7273472FA8BC78FBBA765F62"/>
          </w:pPr>
          <w:r w:rsidRPr="005A0A93">
            <w:rPr>
              <w:rStyle w:val="Platshllartext"/>
            </w:rPr>
            <w:t>Förslag till riksdagsbeslut</w:t>
          </w:r>
        </w:p>
      </w:docPartBody>
    </w:docPart>
    <w:docPart>
      <w:docPartPr>
        <w:name w:val="75644F77172B4A8FA37AF15AC7F2737C"/>
        <w:category>
          <w:name w:val="Allmänt"/>
          <w:gallery w:val="placeholder"/>
        </w:category>
        <w:types>
          <w:type w:val="bbPlcHdr"/>
        </w:types>
        <w:behaviors>
          <w:behavior w:val="content"/>
        </w:behaviors>
        <w:guid w:val="{3D8A4DB9-D5DA-4CE4-BA26-B5C7AFE56317}"/>
      </w:docPartPr>
      <w:docPartBody>
        <w:p w:rsidR="0068070C" w:rsidRDefault="001E0AAC">
          <w:pPr>
            <w:pStyle w:val="75644F77172B4A8FA37AF15AC7F2737C"/>
          </w:pPr>
          <w:r w:rsidRPr="005A0A93">
            <w:rPr>
              <w:rStyle w:val="Platshllartext"/>
            </w:rPr>
            <w:t>Motivering</w:t>
          </w:r>
        </w:p>
      </w:docPartBody>
    </w:docPart>
    <w:docPart>
      <w:docPartPr>
        <w:name w:val="91C91D4AB5384EC38E67633C0A937D76"/>
        <w:category>
          <w:name w:val="Allmänt"/>
          <w:gallery w:val="placeholder"/>
        </w:category>
        <w:types>
          <w:type w:val="bbPlcHdr"/>
        </w:types>
        <w:behaviors>
          <w:behavior w:val="content"/>
        </w:behaviors>
        <w:guid w:val="{58819ED8-6AD3-4B08-9D37-FE4D138BA32E}"/>
      </w:docPartPr>
      <w:docPartBody>
        <w:p w:rsidR="0068070C" w:rsidRDefault="001E0AAC">
          <w:pPr>
            <w:pStyle w:val="91C91D4AB5384EC38E67633C0A937D76"/>
          </w:pPr>
          <w:r>
            <w:rPr>
              <w:rStyle w:val="Platshllartext"/>
            </w:rPr>
            <w:t xml:space="preserve"> </w:t>
          </w:r>
        </w:p>
      </w:docPartBody>
    </w:docPart>
    <w:docPart>
      <w:docPartPr>
        <w:name w:val="F93E4629637140A3B7740A146F008339"/>
        <w:category>
          <w:name w:val="Allmänt"/>
          <w:gallery w:val="placeholder"/>
        </w:category>
        <w:types>
          <w:type w:val="bbPlcHdr"/>
        </w:types>
        <w:behaviors>
          <w:behavior w:val="content"/>
        </w:behaviors>
        <w:guid w:val="{7FE36063-64F5-4DDD-9023-9CA1B0555E69}"/>
      </w:docPartPr>
      <w:docPartBody>
        <w:p w:rsidR="0068070C" w:rsidRDefault="001E0AAC">
          <w:pPr>
            <w:pStyle w:val="F93E4629637140A3B7740A146F008339"/>
          </w:pPr>
          <w:r>
            <w:t xml:space="preserve"> </w:t>
          </w:r>
        </w:p>
      </w:docPartBody>
    </w:docPart>
    <w:docPart>
      <w:docPartPr>
        <w:name w:val="21DB664EE1A14D2BAA58DDBE1A589E8B"/>
        <w:category>
          <w:name w:val="Allmänt"/>
          <w:gallery w:val="placeholder"/>
        </w:category>
        <w:types>
          <w:type w:val="bbPlcHdr"/>
        </w:types>
        <w:behaviors>
          <w:behavior w:val="content"/>
        </w:behaviors>
        <w:guid w:val="{35CEDEC9-D5C1-4EA6-8C4E-BF70EF90980D}"/>
      </w:docPartPr>
      <w:docPartBody>
        <w:p w:rsidR="00FD5F28" w:rsidRDefault="00FD5F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AAC"/>
    <w:rsid w:val="001E0AAC"/>
    <w:rsid w:val="0068070C"/>
    <w:rsid w:val="008135FB"/>
    <w:rsid w:val="009C6C4D"/>
    <w:rsid w:val="00FC4C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2B29A2B7273472FA8BC78FBBA765F62">
    <w:name w:val="02B29A2B7273472FA8BC78FBBA765F62"/>
  </w:style>
  <w:style w:type="paragraph" w:customStyle="1" w:styleId="75644F77172B4A8FA37AF15AC7F2737C">
    <w:name w:val="75644F77172B4A8FA37AF15AC7F2737C"/>
  </w:style>
  <w:style w:type="paragraph" w:customStyle="1" w:styleId="91C91D4AB5384EC38E67633C0A937D76">
    <w:name w:val="91C91D4AB5384EC38E67633C0A937D76"/>
  </w:style>
  <w:style w:type="paragraph" w:customStyle="1" w:styleId="F93E4629637140A3B7740A146F008339">
    <w:name w:val="F93E4629637140A3B7740A146F0083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F0B756-3DC0-44BA-96B1-4DBC286FF57A}"/>
</file>

<file path=customXml/itemProps2.xml><?xml version="1.0" encoding="utf-8"?>
<ds:datastoreItem xmlns:ds="http://schemas.openxmlformats.org/officeDocument/2006/customXml" ds:itemID="{BF4AACB0-FD4B-4186-A5C3-FFD78BADE54C}"/>
</file>

<file path=customXml/itemProps3.xml><?xml version="1.0" encoding="utf-8"?>
<ds:datastoreItem xmlns:ds="http://schemas.openxmlformats.org/officeDocument/2006/customXml" ds:itemID="{C270E6D5-22F7-4C9B-917D-F0537A669461}"/>
</file>

<file path=docProps/app.xml><?xml version="1.0" encoding="utf-8"?>
<Properties xmlns="http://schemas.openxmlformats.org/officeDocument/2006/extended-properties" xmlns:vt="http://schemas.openxmlformats.org/officeDocument/2006/docPropsVTypes">
  <Template>Normal</Template>
  <TotalTime>48</TotalTime>
  <Pages>2</Pages>
  <Words>431</Words>
  <Characters>2549</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M1821 Reformering av flyktingkonventionen</vt:lpstr>
      <vt:lpstr>
      </vt:lpstr>
    </vt:vector>
  </TitlesOfParts>
  <Company>Sveriges riksdag</Company>
  <LinksUpToDate>false</LinksUpToDate>
  <CharactersWithSpaces>2968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