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E10" w:rsidRPr="002A6873" w:rsidRDefault="00785E10">
      <w:pPr>
        <w:pStyle w:val="Frslagsrubrik"/>
      </w:pPr>
      <w:r w:rsidRPr="002A6873">
        <w:t>Förslag till riksdagsbeslut</w:t>
      </w:r>
    </w:p>
    <w:p w:rsidR="00785E10" w:rsidRPr="002A6873" w:rsidRDefault="00785E10">
      <w:pPr>
        <w:pStyle w:val="Hemstlatt"/>
        <w:ind w:left="0"/>
      </w:pPr>
      <w:r w:rsidRPr="002A6873">
        <w:t>Riksdagen tillkännager för regeringen som sin mening vad som anförs i motionen om att regeringen i samarbete med de svenska Waldorfskolornas samarbets</w:t>
      </w:r>
      <w:r w:rsidRPr="002A6873">
        <w:softHyphen/>
        <w:t>organisation, Waldorffederationen, bör agera skyndsamt för att säkerställa att det skapas en svensk Waldorflärarutbil</w:t>
      </w:r>
      <w:r w:rsidRPr="002A6873">
        <w:t>d</w:t>
      </w:r>
      <w:r w:rsidRPr="002A6873">
        <w:t>ning.</w:t>
      </w:r>
    </w:p>
    <w:p w:rsidR="00785E10" w:rsidRPr="002A6873" w:rsidRDefault="00785E10">
      <w:pPr>
        <w:pStyle w:val="Rubrik1"/>
      </w:pPr>
      <w:r w:rsidRPr="002A6873">
        <w:t>Motivering</w:t>
      </w:r>
    </w:p>
    <w:p w:rsidR="00785E10" w:rsidRPr="002A6873" w:rsidRDefault="00785E10">
      <w:bookmarkStart w:id="0" w:name="Temp"/>
      <w:bookmarkEnd w:id="0"/>
      <w:r w:rsidRPr="002A6873">
        <w:t>I Sverige finns ett flertal Waldorfskolor. I dessa skolor undervisas enligt Wa</w:t>
      </w:r>
      <w:r w:rsidRPr="002A6873">
        <w:t>l</w:t>
      </w:r>
      <w:r w:rsidRPr="002A6873">
        <w:t>dorfskolans läroplan som är godkänd av regeringen.</w:t>
      </w:r>
    </w:p>
    <w:p w:rsidR="00785E10" w:rsidRPr="002A6873" w:rsidRDefault="00785E10">
      <w:pPr>
        <w:pStyle w:val="Normaltindrag"/>
      </w:pPr>
      <w:r w:rsidRPr="002A6873">
        <w:t>Sedan en tid tillbaka är utbildningen av Waldorflärare nedlagd i Sverige. Detta innebär att undervisningen på Waldorfskolorna i framtiden inte kan säkras genom utbildade och behöriga Waldorflärare.</w:t>
      </w:r>
    </w:p>
    <w:p w:rsidR="00785E10" w:rsidRPr="002A6873" w:rsidRDefault="00785E10">
      <w:pPr>
        <w:pStyle w:val="Normaltindrag"/>
      </w:pPr>
      <w:r w:rsidRPr="002A6873">
        <w:t>Det har funnits en utbildning för behöriga Waldorflärare som har geno</w:t>
      </w:r>
      <w:r w:rsidRPr="002A6873">
        <w:t>m</w:t>
      </w:r>
      <w:r w:rsidRPr="002A6873">
        <w:t xml:space="preserve">förts av Waldorflärarhögskolan i samarbete med först Lärarhögskolan i Stockholm och sedan Stockholms </w:t>
      </w:r>
      <w:bookmarkStart w:id="1" w:name="PassTempLäge"/>
      <w:bookmarkEnd w:id="1"/>
      <w:r w:rsidRPr="002A6873">
        <w:t>universitet. Tyvärr har Stockholms unive</w:t>
      </w:r>
      <w:r w:rsidRPr="002A6873">
        <w:t>r</w:t>
      </w:r>
      <w:r w:rsidRPr="002A6873">
        <w:t>sitet avbrutit detta samarbete.</w:t>
      </w:r>
    </w:p>
    <w:p w:rsidR="00785E10" w:rsidRPr="002A6873" w:rsidRDefault="00785E10">
      <w:pPr>
        <w:pStyle w:val="Normaltindrag"/>
      </w:pPr>
      <w:r w:rsidRPr="002A6873">
        <w:t>Waldorfskolorna har alltsedan 50-talet varit en viktig del av det svenska skolväsendet vilket på många sätt har bidragit till utvecklingen av den sven</w:t>
      </w:r>
      <w:r w:rsidRPr="002A6873">
        <w:t>s</w:t>
      </w:r>
      <w:r w:rsidRPr="002A6873">
        <w:t>ka skolan. När det nu inte längre finns någon Waldorflärarutbildning i Sverige hotas alla svenska Waldorfskolor i sin existens.</w:t>
      </w:r>
    </w:p>
    <w:p w:rsidR="00785E10" w:rsidRPr="002A6873" w:rsidRDefault="00785E10">
      <w:pPr>
        <w:pStyle w:val="Normaltindrag"/>
      </w:pPr>
      <w:r w:rsidRPr="002A6873">
        <w:t>Situationen är så allvarlig att regeringen har kapitulerat och skrivit in ett generellt undantag i skollagen när det gäller behörighetskrav för Waldorflär</w:t>
      </w:r>
      <w:r w:rsidRPr="002A6873">
        <w:t>a</w:t>
      </w:r>
      <w:r w:rsidRPr="002A6873">
        <w:t>re. Detta är beklagligt eftersom det kan innebära framtida kvalitetsproblem på svenska Waldorfskolor. Denna situation hade kunnat undvikas ifall regerin</w:t>
      </w:r>
      <w:r w:rsidRPr="002A6873">
        <w:t>g</w:t>
      </w:r>
      <w:r w:rsidRPr="002A6873">
        <w:t>en hade agerat i tid och sett till att det skapades en ny svensk Waldorfläraru</w:t>
      </w:r>
      <w:r w:rsidRPr="002A6873">
        <w:t>t</w:t>
      </w:r>
      <w:r w:rsidRPr="002A6873">
        <w:t>bildning.</w:t>
      </w:r>
    </w:p>
    <w:p w:rsidR="00785E10" w:rsidRPr="002A6873" w:rsidRDefault="00785E10">
      <w:pPr>
        <w:pStyle w:val="Normaltindrag"/>
      </w:pPr>
      <w:r w:rsidRPr="002A6873">
        <w:t>Jag föreslår därför riksdagen att till regeringen uttala som sin mening att regeringen i samarbete med de svenska Waldorfskolornas samarbetsorgani</w:t>
      </w:r>
      <w:r w:rsidRPr="002A6873">
        <w:lastRenderedPageBreak/>
        <w:t>s</w:t>
      </w:r>
      <w:r w:rsidRPr="002A6873">
        <w:t>a</w:t>
      </w:r>
      <w:r w:rsidRPr="002A6873">
        <w:t>tion, Waldorffederationen, bör agera skyndsamt för att se till att det skapas en svensk Waldorflärarutbildning.</w:t>
      </w:r>
    </w:p>
    <w:p w:rsidR="00785E10" w:rsidRPr="002A6873" w:rsidRDefault="00785E1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6873">
        <w:trPr>
          <w:cantSplit/>
        </w:trPr>
        <w:tc>
          <w:tcPr>
            <w:tcW w:w="3046" w:type="dxa"/>
          </w:tcPr>
          <w:p w:rsidR="00785E10" w:rsidRPr="002A6873" w:rsidRDefault="00785E10">
            <w:pPr>
              <w:pStyle w:val="UnderskriftDatum"/>
              <w:spacing w:before="240"/>
            </w:pPr>
            <w:r w:rsidRPr="002A6873">
              <w:t>Stockholm den 4 oktober 2011</w:t>
            </w:r>
          </w:p>
        </w:tc>
        <w:tc>
          <w:tcPr>
            <w:tcW w:w="3047" w:type="dxa"/>
          </w:tcPr>
          <w:p w:rsidR="00785E10" w:rsidRPr="002A6873" w:rsidRDefault="00785E10">
            <w:pPr>
              <w:pStyle w:val="Underskrifter"/>
              <w:spacing w:before="240"/>
            </w:pPr>
          </w:p>
        </w:tc>
      </w:tr>
      <w:tr w:rsidR="00000000" w:rsidRPr="002A6873">
        <w:trPr>
          <w:cantSplit/>
        </w:trPr>
        <w:tc>
          <w:tcPr>
            <w:tcW w:w="3046" w:type="dxa"/>
          </w:tcPr>
          <w:p w:rsidR="00785E10" w:rsidRPr="002A6873" w:rsidRDefault="00785E10">
            <w:pPr>
              <w:pStyle w:val="Underskrifter"/>
            </w:pPr>
            <w:r w:rsidRPr="002A6873">
              <w:t>Mats Pertoft (MP)</w:t>
            </w:r>
          </w:p>
        </w:tc>
        <w:tc>
          <w:tcPr>
            <w:tcW w:w="3046" w:type="dxa"/>
          </w:tcPr>
          <w:p w:rsidR="00785E10" w:rsidRPr="002A6873" w:rsidRDefault="00785E10">
            <w:pPr>
              <w:pStyle w:val="Underskrifter"/>
            </w:pPr>
          </w:p>
        </w:tc>
      </w:tr>
    </w:tbl>
    <w:p w:rsidR="00785E10" w:rsidRPr="002A6873" w:rsidRDefault="00785E10">
      <w:pPr>
        <w:pStyle w:val="Normaltindrag"/>
      </w:pPr>
    </w:p>
    <w:sectPr w:rsidR="00785E10" w:rsidRPr="002A6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E10" w:rsidRPr="002A6873" w:rsidRDefault="00785E10">
      <w:r w:rsidRPr="002A6873">
        <w:separator/>
      </w:r>
    </w:p>
  </w:endnote>
  <w:endnote w:type="continuationSeparator" w:id="0">
    <w:p w:rsidR="00785E10" w:rsidRPr="002A6873" w:rsidRDefault="00785E10">
      <w:r w:rsidRPr="002A6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2A6873">
    <w:pPr>
      <w:pStyle w:val="Sidfot"/>
    </w:pPr>
    <w:r w:rsidRPr="002A68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9549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10" w:rsidRDefault="00785E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5E10" w:rsidRDefault="00785E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2A6873">
    <w:pPr>
      <w:pStyle w:val="Sidfot"/>
    </w:pPr>
    <w:r w:rsidRPr="002A68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8263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10" w:rsidRDefault="00785E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5E10" w:rsidRDefault="00785E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2A6873">
    <w:pPr>
      <w:pStyle w:val="Sidfot"/>
    </w:pPr>
    <w:r w:rsidRPr="002A68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539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10" w:rsidRDefault="00785E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5E10" w:rsidRDefault="00785E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E10" w:rsidRPr="002A6873" w:rsidRDefault="00785E10">
      <w:r w:rsidRPr="002A6873">
        <w:separator/>
      </w:r>
    </w:p>
  </w:footnote>
  <w:footnote w:type="continuationSeparator" w:id="0">
    <w:p w:rsidR="00785E10" w:rsidRPr="002A6873" w:rsidRDefault="00785E10">
      <w:r w:rsidRPr="002A68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2A6873">
    <w:pPr>
      <w:pStyle w:val="Sidhuvud"/>
    </w:pPr>
    <w:r w:rsidRPr="002A68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7171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10" w:rsidRDefault="00785E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5E10" w:rsidRDefault="00785E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2A6873">
    <w:pPr>
      <w:pStyle w:val="Sidhuvud"/>
    </w:pPr>
    <w:r w:rsidRPr="002A68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2716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E10" w:rsidRDefault="00785E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5E10" w:rsidRDefault="00785E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E10" w:rsidRPr="002A6873" w:rsidRDefault="00785E10">
    <w:pPr>
      <w:pStyle w:val="FSHNormal"/>
      <w:tabs>
        <w:tab w:val="right" w:pos="5840"/>
      </w:tabs>
    </w:pPr>
    <w:r w:rsidRPr="002A6873">
      <w:br/>
    </w:r>
    <w:r w:rsidRPr="002A6873">
      <w:fldChar w:fldCharType="begin" w:fldLock="1"/>
    </w:r>
    <w:r w:rsidRPr="002A6873">
      <w:instrText xml:space="preserve"> DOCPROPERTY</w:instrText>
    </w:r>
    <w:r w:rsidRPr="002A6873">
      <w:rPr>
        <w:sz w:val="18"/>
      </w:rPr>
      <w:instrText xml:space="preserve"> "YearUser" *\charformat </w:instrText>
    </w:r>
    <w:r w:rsidRPr="002A6873">
      <w:fldChar w:fldCharType="separate"/>
    </w:r>
    <w:r w:rsidRPr="002A6873">
      <w:t>2011/12</w:t>
    </w:r>
    <w:r w:rsidRPr="002A6873">
      <w:fldChar w:fldCharType="end"/>
    </w:r>
    <w:r w:rsidRPr="002A6873">
      <w:t xml:space="preserve"> </w:t>
    </w:r>
    <w:r w:rsidRPr="002A6873">
      <w:tab/>
      <w:t xml:space="preserve">mnr: </w:t>
    </w:r>
    <w:r w:rsidRPr="002A6873">
      <w:fldChar w:fldCharType="begin" w:fldLock="1"/>
    </w:r>
    <w:r w:rsidRPr="002A6873">
      <w:instrText xml:space="preserve"> DOCPROPERTY</w:instrText>
    </w:r>
    <w:r w:rsidRPr="002A6873">
      <w:rPr>
        <w:sz w:val="18"/>
      </w:rPr>
      <w:instrText xml:space="preserve"> "Motionsnummer" *\charformat </w:instrText>
    </w:r>
    <w:r w:rsidRPr="002A6873">
      <w:fldChar w:fldCharType="separate"/>
    </w:r>
    <w:r w:rsidRPr="002A6873">
      <w:t>Ub343</w:t>
    </w:r>
    <w:r w:rsidRPr="002A6873">
      <w:fldChar w:fldCharType="end"/>
    </w:r>
    <w:r w:rsidRPr="002A6873">
      <w:br/>
    </w:r>
    <w:r w:rsidRPr="002A6873">
      <w:fldChar w:fldCharType="begin" w:fldLock="1"/>
    </w:r>
    <w:r w:rsidRPr="002A6873">
      <w:instrText xml:space="preserve"> DOCPROPERTY</w:instrText>
    </w:r>
    <w:r w:rsidRPr="002A6873">
      <w:rPr>
        <w:sz w:val="18"/>
      </w:rPr>
      <w:instrText xml:space="preserve"> "Samling" *\charformat </w:instrText>
    </w:r>
    <w:r w:rsidRPr="002A6873">
      <w:fldChar w:fldCharType="end"/>
    </w:r>
    <w:r w:rsidRPr="002A6873">
      <w:tab/>
      <w:t xml:space="preserve">pnr: </w:t>
    </w:r>
    <w:r w:rsidRPr="002A6873">
      <w:fldChar w:fldCharType="begin" w:fldLock="1"/>
    </w:r>
    <w:r w:rsidRPr="002A6873">
      <w:instrText xml:space="preserve"> DOCPROPERTY</w:instrText>
    </w:r>
    <w:r w:rsidRPr="002A6873">
      <w:rPr>
        <w:sz w:val="18"/>
      </w:rPr>
      <w:instrText xml:space="preserve"> "Partinummer" *\charformat </w:instrText>
    </w:r>
    <w:r w:rsidRPr="002A6873">
      <w:fldChar w:fldCharType="separate"/>
    </w:r>
    <w:r w:rsidRPr="002A6873">
      <w:t>MP3311</w:t>
    </w:r>
    <w:r w:rsidRPr="002A6873">
      <w:fldChar w:fldCharType="end"/>
    </w:r>
  </w:p>
  <w:p w:rsidR="00785E10" w:rsidRPr="002A6873" w:rsidRDefault="00785E10">
    <w:pPr>
      <w:pStyle w:val="FSHRub1"/>
    </w:pPr>
    <w:r w:rsidRPr="002A6873">
      <w:t>Motion till riksdagen</w:t>
    </w:r>
    <w:r w:rsidRPr="002A6873">
      <w:br/>
    </w:r>
    <w:r w:rsidRPr="002A6873">
      <w:fldChar w:fldCharType="begin" w:fldLock="1"/>
    </w:r>
    <w:r w:rsidRPr="002A6873">
      <w:instrText xml:space="preserve"> DOCPROPERTY "YearUser" *\charformat </w:instrText>
    </w:r>
    <w:r w:rsidRPr="002A6873">
      <w:fldChar w:fldCharType="separate"/>
    </w:r>
    <w:r w:rsidRPr="002A6873">
      <w:t>2011/12</w:t>
    </w:r>
    <w:r w:rsidRPr="002A6873">
      <w:fldChar w:fldCharType="end"/>
    </w:r>
    <w:r w:rsidRPr="002A6873">
      <w:t>:</w:t>
    </w:r>
    <w:r w:rsidRPr="002A6873">
      <w:fldChar w:fldCharType="begin" w:fldLock="1"/>
    </w:r>
    <w:r w:rsidRPr="002A6873">
      <w:instrText xml:space="preserve"> DOCPROPERTY "Motionsnummer" *\charformat </w:instrText>
    </w:r>
    <w:r w:rsidRPr="002A6873">
      <w:fldChar w:fldCharType="separate"/>
    </w:r>
    <w:r w:rsidRPr="002A6873">
      <w:t>Ub343</w:t>
    </w:r>
    <w:r w:rsidRPr="002A6873">
      <w:fldChar w:fldCharType="end"/>
    </w:r>
  </w:p>
  <w:p w:rsidR="00785E10" w:rsidRPr="002A6873" w:rsidRDefault="00785E10">
    <w:pPr>
      <w:pStyle w:val="FSHNormalS5"/>
    </w:pPr>
    <w:r w:rsidRPr="002A6873">
      <w:fldChar w:fldCharType="begin" w:fldLock="1"/>
    </w:r>
    <w:r w:rsidRPr="002A6873">
      <w:instrText xml:space="preserve"> DOCPROPERTY "MotionarText" *\charformat </w:instrText>
    </w:r>
    <w:r w:rsidRPr="002A6873">
      <w:fldChar w:fldCharType="separate"/>
    </w:r>
    <w:r w:rsidRPr="002A6873">
      <w:t>av Mats Pertoft (MP)</w:t>
    </w:r>
    <w:r w:rsidRPr="002A6873">
      <w:fldChar w:fldCharType="end"/>
    </w:r>
    <w:r w:rsidRPr="002A6873">
      <w:br/>
    </w:r>
    <w:r w:rsidRPr="002A6873">
      <w:fldChar w:fldCharType="begin" w:fldLock="1"/>
    </w:r>
    <w:r w:rsidRPr="002A6873">
      <w:instrText xml:space="preserve"> DOCPROPERTY "SvarFrasKort" *\charformat </w:instrText>
    </w:r>
    <w:r w:rsidRPr="002A6873">
      <w:fldChar w:fldCharType="end"/>
    </w:r>
  </w:p>
  <w:p w:rsidR="00785E10" w:rsidRPr="002A6873" w:rsidRDefault="00785E10">
    <w:pPr>
      <w:pStyle w:val="FSHTitel"/>
    </w:pPr>
    <w:r w:rsidRPr="002A6873">
      <w:fldChar w:fldCharType="begin" w:fldLock="1"/>
    </w:r>
    <w:r w:rsidRPr="002A6873">
      <w:instrText xml:space="preserve"> DOCPROPERTY</w:instrText>
    </w:r>
    <w:r w:rsidRPr="002A6873">
      <w:rPr>
        <w:sz w:val="18"/>
      </w:rPr>
      <w:instrText xml:space="preserve"> "RubrikSvar" *\charformat </w:instrText>
    </w:r>
    <w:r w:rsidRPr="002A6873">
      <w:fldChar w:fldCharType="separate"/>
    </w:r>
    <w:r w:rsidRPr="002A6873">
      <w:t>Waldorflärarutbildningen</w:t>
    </w:r>
    <w:r w:rsidRPr="002A6873">
      <w:fldChar w:fldCharType="end"/>
    </w:r>
  </w:p>
  <w:p w:rsidR="00785E10" w:rsidRPr="002A6873" w:rsidRDefault="00785E10">
    <w:pPr>
      <w:pStyle w:val="Normal00"/>
    </w:pPr>
  </w:p>
  <w:p w:rsidR="00785E10" w:rsidRPr="002A6873" w:rsidRDefault="00785E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3867709">
    <w:abstractNumId w:val="3"/>
  </w:num>
  <w:num w:numId="2" w16cid:durableId="988166557">
    <w:abstractNumId w:val="2"/>
  </w:num>
  <w:num w:numId="3" w16cid:durableId="2028753285">
    <w:abstractNumId w:val="1"/>
  </w:num>
  <w:num w:numId="4" w16cid:durableId="323556314">
    <w:abstractNumId w:val="0"/>
  </w:num>
  <w:num w:numId="5" w16cid:durableId="1288128076">
    <w:abstractNumId w:val="7"/>
  </w:num>
  <w:num w:numId="6" w16cid:durableId="85005162">
    <w:abstractNumId w:val="6"/>
  </w:num>
  <w:num w:numId="7" w16cid:durableId="260987512">
    <w:abstractNumId w:val="5"/>
  </w:num>
  <w:num w:numId="8" w16cid:durableId="1775396338">
    <w:abstractNumId w:val="4"/>
  </w:num>
  <w:num w:numId="9" w16cid:durableId="868105456">
    <w:abstractNumId w:val="8"/>
  </w:num>
  <w:num w:numId="10" w16cid:durableId="2030329452">
    <w:abstractNumId w:val="9"/>
  </w:num>
  <w:num w:numId="11" w16cid:durableId="562717067">
    <w:abstractNumId w:val="10"/>
  </w:num>
  <w:num w:numId="12" w16cid:durableId="1266621116">
    <w:abstractNumId w:val="13"/>
  </w:num>
  <w:num w:numId="13" w16cid:durableId="1128082104">
    <w:abstractNumId w:val="15"/>
  </w:num>
  <w:num w:numId="14" w16cid:durableId="32275014">
    <w:abstractNumId w:val="16"/>
  </w:num>
  <w:num w:numId="15" w16cid:durableId="445194359">
    <w:abstractNumId w:val="11"/>
  </w:num>
  <w:num w:numId="16" w16cid:durableId="584917037">
    <w:abstractNumId w:val="18"/>
  </w:num>
  <w:num w:numId="17" w16cid:durableId="436557905">
    <w:abstractNumId w:val="17"/>
  </w:num>
  <w:num w:numId="18" w16cid:durableId="1837918252">
    <w:abstractNumId w:val="14"/>
  </w:num>
  <w:num w:numId="19" w16cid:durableId="450592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4"/>
    <w:docVar w:name="PersonGUIDs" w:val="{C06BBC9F-FA9F-4AC6-95C7-7AA0B137B9C3}"/>
  </w:docVars>
  <w:rsids>
    <w:rsidRoot w:val="00B1211A"/>
    <w:rsid w:val="002A6873"/>
    <w:rsid w:val="00785E10"/>
    <w:rsid w:val="00B1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B43937-88E2-4DD5-B75B-DEAA5739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1621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MP3311</vt:lpstr>
    </vt:vector>
  </TitlesOfParts>
  <Company>Riksdagen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MP3311</dc:title>
  <dc:subject>MP3311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2011-12-05T08:00:00Z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mot2000_533_2011-10-04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Waldorflärarutbildningen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Waldorflärarutbildningen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MP3311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Pertoft (MP)</vt:lpwstr>
  </property>
  <property fmtid="{D5CDD505-2E9C-101B-9397-08002B2CF9AE}" pid="26" name="MotionarLista">
    <vt:lpwstr>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20112012000000770080000033110069</vt:lpwstr>
  </property>
  <property fmtid="{D5CDD505-2E9C-101B-9397-08002B2CF9AE}" pid="47" name="datum">
    <vt:lpwstr>111004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20112012000000770080000033110069</vt:lpwstr>
  </property>
  <property fmtid="{D5CDD505-2E9C-101B-9397-08002B2CF9AE}" pid="50" name="nummer">
    <vt:lpwstr>343</vt:lpwstr>
  </property>
  <property fmtid="{D5CDD505-2E9C-101B-9397-08002B2CF9AE}" pid="51" name="utskottsbeteckning">
    <vt:lpwstr>Ub</vt:lpwstr>
  </property>
  <property fmtid="{D5CDD505-2E9C-101B-9397-08002B2CF9AE}" pid="52" name="GlobalUID">
    <vt:lpwstr>{98907501-99F4-48B5-B5B0-927BC370809A}</vt:lpwstr>
  </property>
  <property fmtid="{D5CDD505-2E9C-101B-9397-08002B2CF9AE}" pid="53" name="Överföringar">
    <vt:i4>0</vt:i4>
  </property>
  <property fmtid="{D5CDD505-2E9C-101B-9397-08002B2CF9AE}" pid="54" name="Checksum">
    <vt:lpwstr>*0013552095035*</vt:lpwstr>
  </property>
  <property fmtid="{D5CDD505-2E9C-101B-9397-08002B2CF9AE}" pid="55" name="skuggnummer">
    <vt:lpwstr>1551</vt:lpwstr>
  </property>
  <property fmtid="{D5CDD505-2E9C-101B-9397-08002B2CF9AE}" pid="56" name="urixVersion">
    <vt:lpwstr>4.5.0.25</vt:lpwstr>
  </property>
  <property fmtid="{D5CDD505-2E9C-101B-9397-08002B2CF9AE}" pid="57" name="urixOrigin">
    <vt:lpwstr>111205 09:03:18.286</vt:lpwstr>
  </property>
  <property fmtid="{D5CDD505-2E9C-101B-9397-08002B2CF9AE}" pid="58" name="urixGuid">
    <vt:lpwstr>{8CECD5C3-EB4E-43A0-BAAA-1D56891FCD34}</vt:lpwstr>
  </property>
</Properties>
</file>