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67336D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1C5430">
              <w:rPr>
                <w:b/>
                <w:lang w:eastAsia="en-US"/>
              </w:rPr>
              <w:t>5/26</w:t>
            </w:r>
            <w:r w:rsidRPr="00DF4413">
              <w:rPr>
                <w:b/>
                <w:lang w:eastAsia="en-US"/>
              </w:rPr>
              <w:t>:</w:t>
            </w:r>
            <w:r w:rsidR="001C5430">
              <w:rPr>
                <w:b/>
                <w:lang w:eastAsia="en-US"/>
              </w:rPr>
              <w:t>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F1BB158"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1C5430">
              <w:rPr>
                <w:lang w:eastAsia="en-US"/>
              </w:rPr>
              <w:t>09-12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377539D" w:rsidR="00626DFC" w:rsidRPr="005F6757" w:rsidRDefault="000A3E79" w:rsidP="00B427F9">
            <w:pPr>
              <w:spacing w:line="252" w:lineRule="auto"/>
              <w:rPr>
                <w:color w:val="000000" w:themeColor="text1"/>
                <w:lang w:eastAsia="en-US"/>
              </w:rPr>
            </w:pPr>
            <w:r>
              <w:rPr>
                <w:color w:val="000000" w:themeColor="text1"/>
                <w:lang w:eastAsia="en-US"/>
              </w:rPr>
              <w:t>0</w:t>
            </w:r>
            <w:r w:rsidR="001C5430">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A96A1E">
              <w:rPr>
                <w:color w:val="000000" w:themeColor="text1"/>
                <w:lang w:eastAsia="en-US"/>
              </w:rPr>
              <w:t>10.50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747D397F" w:rsidR="00221CE3" w:rsidRDefault="001C5430">
            <w:pPr>
              <w:spacing w:line="256" w:lineRule="auto"/>
              <w:rPr>
                <w:rFonts w:eastAsiaTheme="minorHAnsi"/>
                <w:color w:val="000000"/>
                <w:lang w:eastAsia="en-US"/>
              </w:rPr>
            </w:pPr>
            <w:r w:rsidRPr="001C5430">
              <w:rPr>
                <w:rFonts w:eastAsiaTheme="minorHAnsi"/>
                <w:b/>
                <w:bCs/>
                <w:color w:val="000000"/>
                <w:lang w:eastAsia="en-US"/>
              </w:rPr>
              <w:t xml:space="preserve">Miljöfrågor </w:t>
            </w:r>
            <w:r w:rsidR="003B4C1F" w:rsidRPr="003B4C1F">
              <w:rPr>
                <w:rFonts w:eastAsiaTheme="minorHAnsi"/>
                <w:b/>
                <w:bCs/>
                <w:color w:val="000000"/>
                <w:lang w:eastAsia="en-US"/>
              </w:rPr>
              <w:br/>
            </w:r>
            <w:r w:rsidRPr="001C5430">
              <w:rPr>
                <w:rFonts w:eastAsiaTheme="minorHAnsi"/>
                <w:color w:val="000000"/>
                <w:lang w:eastAsia="en-US"/>
              </w:rPr>
              <w:t xml:space="preserve">Klimat- och miljöminister </w:t>
            </w:r>
            <w:proofErr w:type="spellStart"/>
            <w:r w:rsidRPr="001C5430">
              <w:rPr>
                <w:rFonts w:eastAsiaTheme="minorHAnsi"/>
                <w:color w:val="000000"/>
                <w:lang w:eastAsia="en-US"/>
              </w:rPr>
              <w:t>Romina</w:t>
            </w:r>
            <w:proofErr w:type="spellEnd"/>
            <w:r w:rsidRPr="001C5430">
              <w:rPr>
                <w:rFonts w:eastAsiaTheme="minorHAnsi"/>
                <w:color w:val="000000"/>
                <w:lang w:eastAsia="en-US"/>
              </w:rPr>
              <w:t xml:space="preserve"> </w:t>
            </w:r>
            <w:proofErr w:type="spellStart"/>
            <w:r w:rsidRPr="001C5430">
              <w:rPr>
                <w:rFonts w:eastAsiaTheme="minorHAnsi"/>
                <w:color w:val="000000"/>
                <w:lang w:eastAsia="en-US"/>
              </w:rPr>
              <w:t>Pourmokhtari</w:t>
            </w:r>
            <w:proofErr w:type="spellEnd"/>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025205" w:rsidRPr="00A96A1E">
              <w:rPr>
                <w:rFonts w:eastAsiaTheme="minorHAnsi"/>
                <w:color w:val="000000"/>
                <w:lang w:eastAsia="en-US"/>
              </w:rPr>
              <w:t>Klimat- och</w:t>
            </w:r>
            <w:r w:rsidR="00025205">
              <w:rPr>
                <w:rFonts w:eastAsiaTheme="minorHAnsi"/>
                <w:color w:val="000000"/>
                <w:lang w:eastAsia="en-US"/>
              </w:rPr>
              <w:t xml:space="preserve"> närings</w:t>
            </w:r>
            <w:r w:rsidR="00A96A1E">
              <w:rPr>
                <w:rFonts w:eastAsiaTheme="minorHAnsi"/>
                <w:color w:val="000000"/>
                <w:lang w:eastAsia="en-US"/>
              </w:rPr>
              <w:t>livs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18 september 2025</w:t>
            </w:r>
            <w:r w:rsidR="00221CE3">
              <w:rPr>
                <w:rFonts w:eastAsiaTheme="minorHAnsi"/>
                <w:color w:val="000000"/>
                <w:lang w:eastAsia="en-US"/>
              </w:rPr>
              <w:t>.</w:t>
            </w:r>
          </w:p>
          <w:p w14:paraId="75014191" w14:textId="77777777" w:rsidR="001C5430" w:rsidRDefault="003B4C1F" w:rsidP="001C5430">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p>
          <w:p w14:paraId="401CECF4" w14:textId="13851EF4" w:rsidR="001C5430" w:rsidRPr="001C5430" w:rsidRDefault="001C5430" w:rsidP="001C5430">
            <w:pPr>
              <w:spacing w:line="256" w:lineRule="auto"/>
              <w:rPr>
                <w:b/>
                <w:snapToGrid w:val="0"/>
                <w:color w:val="000000" w:themeColor="text1"/>
                <w:lang w:eastAsia="en-US"/>
              </w:rPr>
            </w:pPr>
            <w:r w:rsidRPr="001C5430">
              <w:rPr>
                <w:b/>
                <w:snapToGrid w:val="0"/>
                <w:color w:val="000000" w:themeColor="text1"/>
                <w:lang w:eastAsia="en-US"/>
              </w:rPr>
              <w:t>Återrapport från möte i rådet den 17 juni 2025</w:t>
            </w:r>
          </w:p>
          <w:p w14:paraId="7D55E1E1" w14:textId="77777777" w:rsidR="00E459A9" w:rsidRDefault="001C5430" w:rsidP="00221CE3">
            <w:pPr>
              <w:spacing w:line="256" w:lineRule="auto"/>
              <w:rPr>
                <w:b/>
                <w:snapToGrid w:val="0"/>
                <w:color w:val="000000" w:themeColor="text1"/>
                <w:lang w:eastAsia="en-US"/>
              </w:rPr>
            </w:pPr>
            <w:r w:rsidRPr="001C5430">
              <w:rPr>
                <w:b/>
                <w:snapToGrid w:val="0"/>
                <w:color w:val="000000" w:themeColor="text1"/>
                <w:lang w:eastAsia="en-US"/>
              </w:rPr>
              <w:t>Återrapport från informellt ministermöte den 10–11 juli 2025</w:t>
            </w:r>
          </w:p>
          <w:p w14:paraId="75C4BFBD" w14:textId="6AEE7D64"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E459A9" w:rsidRPr="00E459A9">
              <w:rPr>
                <w:b/>
                <w:lang w:eastAsia="en-US"/>
              </w:rPr>
              <w:t>Ändring av den europeiska klimatlagen</w:t>
            </w:r>
          </w:p>
          <w:p w14:paraId="704563BF" w14:textId="77777777" w:rsidR="00137019" w:rsidRPr="00137019" w:rsidRDefault="00137019" w:rsidP="00137019">
            <w:pPr>
              <w:spacing w:line="256" w:lineRule="auto"/>
              <w:rPr>
                <w:rFonts w:eastAsiaTheme="minorHAnsi"/>
                <w:color w:val="000000" w:themeColor="text1"/>
                <w:lang w:eastAsia="en-US"/>
              </w:rPr>
            </w:pPr>
            <w:r w:rsidRPr="00137019">
              <w:rPr>
                <w:rFonts w:eastAsiaTheme="minorHAnsi"/>
                <w:color w:val="000000" w:themeColor="text1"/>
                <w:lang w:eastAsia="en-US"/>
              </w:rPr>
              <w:t>Ordföranden konstaterade att det fanns stöd för regeringens ståndpunkt.</w:t>
            </w:r>
          </w:p>
          <w:p w14:paraId="59874BB9" w14:textId="31107CF7" w:rsidR="006830D7" w:rsidRDefault="00137019" w:rsidP="00137019">
            <w:pPr>
              <w:spacing w:line="256" w:lineRule="auto"/>
              <w:rPr>
                <w:rFonts w:eastAsiaTheme="minorHAnsi"/>
                <w:color w:val="000000" w:themeColor="text1"/>
                <w:lang w:eastAsia="en-US"/>
              </w:rPr>
            </w:pPr>
            <w:r w:rsidRPr="00137019">
              <w:rPr>
                <w:rFonts w:eastAsiaTheme="minorHAnsi"/>
                <w:color w:val="000000" w:themeColor="text1"/>
                <w:lang w:eastAsia="en-US"/>
              </w:rPr>
              <w:t>S, V, C och MP -ledamöterna anmälde avvikande ståndpunkter.</w:t>
            </w:r>
          </w:p>
          <w:p w14:paraId="490E79EC" w14:textId="68A045F3" w:rsidR="003B4C1F" w:rsidRDefault="00E459A9" w:rsidP="00E459A9">
            <w:pPr>
              <w:spacing w:line="256" w:lineRule="auto"/>
              <w:rPr>
                <w:rFonts w:eastAsiaTheme="minorHAnsi"/>
                <w:b/>
                <w:bCs/>
                <w:color w:val="000000" w:themeColor="text1"/>
                <w:lang w:eastAsia="en-US"/>
              </w:rPr>
            </w:pPr>
            <w:r>
              <w:rPr>
                <w:rFonts w:eastAsiaTheme="minorHAnsi"/>
                <w:color w:val="000000" w:themeColor="text1"/>
                <w:lang w:eastAsia="en-US"/>
              </w:rPr>
              <w:br/>
            </w:r>
            <w:r w:rsidRPr="00E459A9">
              <w:rPr>
                <w:rFonts w:eastAsiaTheme="minorHAnsi"/>
                <w:b/>
                <w:bCs/>
                <w:color w:val="000000" w:themeColor="text1"/>
                <w:lang w:eastAsia="en-US"/>
              </w:rPr>
              <w:t>- EU:s framläggande av ett uppdaterat nationellt fastställt bidrag till Förenta nationernas ramkonvention om klimatförändringar (UNFCCC)</w:t>
            </w:r>
          </w:p>
          <w:p w14:paraId="67A865E6" w14:textId="3EDD739C" w:rsidR="00025205" w:rsidRPr="00A95EAB" w:rsidRDefault="00025205" w:rsidP="00A95EAB">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r w:rsidR="00A95EAB">
              <w:rPr>
                <w:rFonts w:eastAsiaTheme="minorHAnsi"/>
                <w:color w:val="000000" w:themeColor="text1"/>
                <w:lang w:eastAsia="en-US"/>
              </w:rPr>
              <w:br/>
            </w:r>
            <w:r w:rsidR="00A95EAB" w:rsidRPr="00A96A1E">
              <w:rPr>
                <w:rFonts w:eastAsiaTheme="minorHAnsi"/>
                <w:color w:val="000000" w:themeColor="text1"/>
                <w:lang w:eastAsia="en-US"/>
              </w:rPr>
              <w:t xml:space="preserve">S, V, </w:t>
            </w:r>
            <w:r w:rsidR="00A95EAB">
              <w:rPr>
                <w:rFonts w:eastAsiaTheme="minorHAnsi"/>
                <w:color w:val="000000" w:themeColor="text1"/>
                <w:lang w:eastAsia="en-US"/>
              </w:rPr>
              <w:t>C och MP -ledamöterna anmälde avvikande ståndpunkter.</w:t>
            </w:r>
          </w:p>
          <w:p w14:paraId="3E8B5D3E" w14:textId="0018DFD7" w:rsidR="00E459A9" w:rsidRPr="00E459A9" w:rsidRDefault="00E459A9" w:rsidP="00A95EAB">
            <w:pPr>
              <w:spacing w:line="256" w:lineRule="auto"/>
              <w:rPr>
                <w:rFonts w:eastAsiaTheme="minorHAnsi"/>
                <w:b/>
                <w:bCs/>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3076FE8E" w14:textId="7FF839D4" w:rsidR="001C5430" w:rsidRDefault="001C5430" w:rsidP="001C5430">
            <w:pPr>
              <w:spacing w:line="256" w:lineRule="auto"/>
              <w:rPr>
                <w:rFonts w:eastAsiaTheme="minorHAnsi"/>
                <w:color w:val="000000"/>
                <w:lang w:eastAsia="en-US"/>
              </w:rPr>
            </w:pPr>
            <w:r>
              <w:rPr>
                <w:rFonts w:eastAsiaTheme="minorHAnsi"/>
                <w:b/>
                <w:bCs/>
                <w:color w:val="000000"/>
                <w:lang w:eastAsia="en-US"/>
              </w:rPr>
              <w:t xml:space="preserve">Allmänna </w:t>
            </w:r>
            <w:r w:rsidRPr="001C5430">
              <w:rPr>
                <w:rFonts w:eastAsiaTheme="minorHAnsi"/>
                <w:b/>
                <w:bCs/>
                <w:color w:val="000000"/>
                <w:lang w:eastAsia="en-US"/>
              </w:rPr>
              <w:t xml:space="preserve">frågor </w:t>
            </w:r>
            <w:r w:rsidRPr="003B4C1F">
              <w:rPr>
                <w:rFonts w:eastAsiaTheme="minorHAnsi"/>
                <w:b/>
                <w:bCs/>
                <w:color w:val="000000"/>
                <w:lang w:eastAsia="en-US"/>
              </w:rPr>
              <w:br/>
            </w:r>
            <w:r w:rsidRPr="001C5430">
              <w:rPr>
                <w:rFonts w:eastAsiaTheme="minorHAnsi"/>
                <w:color w:val="000000"/>
                <w:lang w:eastAsia="en-US"/>
              </w:rPr>
              <w:t>EU-minister Jessica Rosencrantz</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ån</w:t>
            </w:r>
            <w:r w:rsidR="00A95EAB">
              <w:rPr>
                <w:rFonts w:eastAsiaTheme="minorHAnsi"/>
                <w:color w:val="000000"/>
                <w:lang w:eastAsia="en-US"/>
              </w:rPr>
              <w:t xml:space="preserve"> </w:t>
            </w:r>
            <w:r>
              <w:rPr>
                <w:rFonts w:eastAsiaTheme="minorHAnsi"/>
                <w:lang w:eastAsia="en-US"/>
              </w:rPr>
              <w:t xml:space="preserve">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16 september 2025.</w:t>
            </w:r>
          </w:p>
          <w:p w14:paraId="736A9510" w14:textId="5AE58211" w:rsidR="001C5430" w:rsidRDefault="001C5430" w:rsidP="001C5430">
            <w:pPr>
              <w:spacing w:line="256" w:lineRule="auto"/>
              <w:rPr>
                <w:rFonts w:eastAsiaTheme="minorHAnsi"/>
                <w:color w:val="000000"/>
                <w:lang w:eastAsia="en-US"/>
              </w:rPr>
            </w:pPr>
          </w:p>
          <w:p w14:paraId="31BBBEBD" w14:textId="38691CB0" w:rsidR="001C5430" w:rsidRDefault="001C5430" w:rsidP="001C5430">
            <w:pPr>
              <w:spacing w:line="256" w:lineRule="auto"/>
              <w:rPr>
                <w:rFonts w:eastAsiaTheme="minorHAnsi"/>
                <w:b/>
                <w:bCs/>
                <w:color w:val="000000"/>
                <w:lang w:eastAsia="en-US"/>
              </w:rPr>
            </w:pPr>
            <w:r w:rsidRPr="001C5430">
              <w:rPr>
                <w:rFonts w:eastAsiaTheme="minorHAnsi"/>
                <w:b/>
                <w:bCs/>
                <w:color w:val="000000"/>
                <w:lang w:eastAsia="en-US"/>
              </w:rPr>
              <w:t>Ämnen:</w:t>
            </w:r>
          </w:p>
          <w:p w14:paraId="12024141" w14:textId="77777777" w:rsidR="001C5430" w:rsidRPr="001C5430" w:rsidRDefault="001C5430" w:rsidP="001C5430">
            <w:pPr>
              <w:spacing w:line="256" w:lineRule="auto"/>
              <w:rPr>
                <w:b/>
                <w:snapToGrid w:val="0"/>
                <w:color w:val="000000" w:themeColor="text1"/>
                <w:lang w:eastAsia="en-US"/>
              </w:rPr>
            </w:pPr>
            <w:r w:rsidRPr="001C5430">
              <w:rPr>
                <w:b/>
                <w:snapToGrid w:val="0"/>
                <w:color w:val="000000" w:themeColor="text1"/>
                <w:lang w:eastAsia="en-US"/>
              </w:rPr>
              <w:t xml:space="preserve">Återrapport från möte i rådet den 18 juli 2025 </w:t>
            </w:r>
          </w:p>
          <w:p w14:paraId="7B8E1581" w14:textId="77777777" w:rsidR="001C5430" w:rsidRPr="001C5430" w:rsidRDefault="001C5430" w:rsidP="001C5430">
            <w:pPr>
              <w:spacing w:line="256" w:lineRule="auto"/>
              <w:rPr>
                <w:b/>
                <w:snapToGrid w:val="0"/>
                <w:color w:val="000000" w:themeColor="text1"/>
                <w:lang w:eastAsia="en-US"/>
              </w:rPr>
            </w:pPr>
            <w:r w:rsidRPr="001C5430">
              <w:rPr>
                <w:b/>
                <w:snapToGrid w:val="0"/>
                <w:color w:val="000000" w:themeColor="text1"/>
                <w:lang w:eastAsia="en-US"/>
              </w:rPr>
              <w:t xml:space="preserve">Återrapport från informellt ministermöte den 1–2 september 2025  </w:t>
            </w:r>
          </w:p>
          <w:p w14:paraId="2C09CB61" w14:textId="5156B475" w:rsidR="001C5430" w:rsidRDefault="001C5430" w:rsidP="001C5430">
            <w:pPr>
              <w:spacing w:line="256" w:lineRule="auto"/>
              <w:rPr>
                <w:rFonts w:eastAsiaTheme="minorHAnsi"/>
                <w:color w:val="000000" w:themeColor="text1"/>
                <w:lang w:eastAsia="en-US"/>
              </w:rPr>
            </w:pPr>
            <w:r>
              <w:rPr>
                <w:rFonts w:eastAsiaTheme="minorHAnsi"/>
                <w:b/>
                <w:bCs/>
                <w:color w:val="000000"/>
                <w:lang w:eastAsia="en-US"/>
              </w:rPr>
              <w:br/>
              <w:t xml:space="preserve">- </w:t>
            </w:r>
            <w:r w:rsidRPr="001C5430">
              <w:rPr>
                <w:rFonts w:eastAsiaTheme="minorHAnsi"/>
                <w:b/>
                <w:bCs/>
                <w:color w:val="000000"/>
                <w:lang w:eastAsia="en-US"/>
              </w:rPr>
              <w:t xml:space="preserve">Förberedelser inför Europeiska rådet möte den 23–24 oktober 2025: </w:t>
            </w:r>
            <w:r w:rsidRPr="001C5430">
              <w:rPr>
                <w:rFonts w:eastAsiaTheme="minorHAnsi"/>
                <w:b/>
                <w:bCs/>
                <w:color w:val="000000"/>
                <w:lang w:eastAsia="en-US"/>
              </w:rPr>
              <w:lastRenderedPageBreak/>
              <w:t>utkast till kommenterad dagordning</w:t>
            </w:r>
            <w:r w:rsidRPr="003B4C1F">
              <w:rPr>
                <w:rFonts w:eastAsiaTheme="minorHAnsi"/>
                <w:color w:val="000000" w:themeColor="text1"/>
                <w:lang w:eastAsia="en-US"/>
              </w:rPr>
              <w:t>.</w:t>
            </w:r>
          </w:p>
          <w:p w14:paraId="0ECC11D2" w14:textId="442C9FFE" w:rsidR="001C5430" w:rsidRDefault="001C5430" w:rsidP="001C543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5D46700" w14:textId="5245101A" w:rsidR="001C5430" w:rsidRDefault="00A95EAB" w:rsidP="001C5430">
            <w:pPr>
              <w:spacing w:line="256" w:lineRule="auto"/>
              <w:rPr>
                <w:rFonts w:eastAsiaTheme="minorHAnsi"/>
                <w:color w:val="000000" w:themeColor="text1"/>
                <w:lang w:eastAsia="en-US"/>
              </w:rPr>
            </w:pPr>
            <w:r>
              <w:rPr>
                <w:rFonts w:eastAsiaTheme="minorHAnsi"/>
                <w:color w:val="000000" w:themeColor="text1"/>
                <w:lang w:eastAsia="en-US"/>
              </w:rPr>
              <w:t>S, SD, V och MP</w:t>
            </w:r>
            <w:r w:rsidR="00FA2EE4">
              <w:rPr>
                <w:rFonts w:eastAsiaTheme="minorHAnsi"/>
                <w:color w:val="000000" w:themeColor="text1"/>
                <w:lang w:eastAsia="en-US"/>
              </w:rPr>
              <w:t xml:space="preserve"> </w:t>
            </w:r>
            <w:r w:rsidR="001C5430">
              <w:rPr>
                <w:rFonts w:eastAsiaTheme="minorHAnsi"/>
                <w:color w:val="000000" w:themeColor="text1"/>
                <w:lang w:eastAsia="en-US"/>
              </w:rPr>
              <w:t>-ledamöterna anmälde avvikande ståndpunkt</w:t>
            </w:r>
            <w:r>
              <w:rPr>
                <w:rFonts w:eastAsiaTheme="minorHAnsi"/>
                <w:color w:val="000000" w:themeColor="text1"/>
                <w:lang w:eastAsia="en-US"/>
              </w:rPr>
              <w:t>er</w:t>
            </w:r>
            <w:r w:rsidR="001C5430">
              <w:rPr>
                <w:rFonts w:eastAsiaTheme="minorHAnsi"/>
                <w:color w:val="000000" w:themeColor="text1"/>
                <w:lang w:eastAsia="en-US"/>
              </w:rPr>
              <w:t>.</w:t>
            </w:r>
          </w:p>
          <w:p w14:paraId="26B33CBC" w14:textId="04B369C4" w:rsidR="001C5430" w:rsidRPr="001C5430" w:rsidRDefault="001C5430" w:rsidP="001C5430">
            <w:pPr>
              <w:spacing w:line="256" w:lineRule="auto"/>
              <w:rPr>
                <w:rFonts w:eastAsiaTheme="minorHAnsi"/>
                <w:b/>
                <w:bCs/>
                <w:color w:val="000000" w:themeColor="text1"/>
                <w:lang w:eastAsia="en-US"/>
              </w:rPr>
            </w:pPr>
            <w:r>
              <w:rPr>
                <w:rFonts w:eastAsiaTheme="minorHAnsi"/>
                <w:color w:val="000000" w:themeColor="text1"/>
                <w:lang w:eastAsia="en-US"/>
              </w:rPr>
              <w:br/>
            </w:r>
            <w:r w:rsidRPr="001C5430">
              <w:rPr>
                <w:rFonts w:eastAsiaTheme="minorHAnsi"/>
                <w:b/>
                <w:bCs/>
                <w:color w:val="000000" w:themeColor="text1"/>
                <w:lang w:eastAsia="en-US"/>
              </w:rPr>
              <w:t>- Lagstiftningsprogrammering: avsiktsförklaring</w:t>
            </w:r>
          </w:p>
          <w:p w14:paraId="62316571" w14:textId="77777777" w:rsidR="00F348B1" w:rsidRDefault="00F348B1" w:rsidP="00F348B1">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655D149" w14:textId="21A81DA9" w:rsidR="00F348B1" w:rsidRDefault="00E459A9" w:rsidP="00F348B1">
            <w:pPr>
              <w:spacing w:line="256" w:lineRule="auto"/>
              <w:rPr>
                <w:rFonts w:eastAsiaTheme="minorHAnsi"/>
                <w:color w:val="000000" w:themeColor="text1"/>
                <w:lang w:eastAsia="en-US"/>
              </w:rPr>
            </w:pPr>
            <w:r>
              <w:rPr>
                <w:rFonts w:eastAsiaTheme="minorHAnsi"/>
                <w:b/>
                <w:bCs/>
                <w:color w:val="000000"/>
                <w:lang w:eastAsia="en-US"/>
              </w:rPr>
              <w:br/>
              <w:t xml:space="preserve">- </w:t>
            </w:r>
            <w:r w:rsidRPr="00E459A9">
              <w:rPr>
                <w:rFonts w:eastAsiaTheme="minorHAnsi"/>
                <w:b/>
                <w:bCs/>
                <w:color w:val="000000"/>
                <w:lang w:eastAsia="en-US"/>
              </w:rPr>
              <w:t>Den årliga rättsstatsdialogen: övergripande diskussion</w:t>
            </w:r>
          </w:p>
          <w:p w14:paraId="254A9CC3" w14:textId="77777777" w:rsidR="00F348B1" w:rsidRDefault="00F348B1" w:rsidP="00F348B1">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D036CA8" w14:textId="74DC98EB" w:rsidR="00E459A9" w:rsidRDefault="00E459A9" w:rsidP="00E459A9">
            <w:pPr>
              <w:spacing w:line="256" w:lineRule="auto"/>
              <w:rPr>
                <w:b/>
                <w:bCs/>
                <w:color w:val="000000"/>
              </w:rPr>
            </w:pPr>
            <w:r>
              <w:rPr>
                <w:b/>
                <w:bCs/>
                <w:color w:val="000000"/>
              </w:rPr>
              <w:br/>
              <w:t xml:space="preserve">- </w:t>
            </w:r>
            <w:r w:rsidRPr="00E459A9">
              <w:rPr>
                <w:b/>
                <w:bCs/>
                <w:color w:val="000000"/>
              </w:rPr>
              <w:t>Allmän utveckling av rättsstatssituationen i utvalda kandidatländer</w:t>
            </w:r>
          </w:p>
          <w:p w14:paraId="0330B482" w14:textId="77777777" w:rsidR="00BA38EF" w:rsidRDefault="00BA38EF" w:rsidP="00BA38EF">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D2FCE51" w14:textId="77777777" w:rsidR="00E459A9" w:rsidRDefault="00E459A9" w:rsidP="00E459A9">
            <w:pPr>
              <w:spacing w:line="256" w:lineRule="auto"/>
              <w:rPr>
                <w:b/>
                <w:bCs/>
                <w:color w:val="000000"/>
              </w:rPr>
            </w:pPr>
            <w:r>
              <w:rPr>
                <w:b/>
                <w:bCs/>
                <w:color w:val="000000"/>
              </w:rPr>
              <w:br/>
              <w:t>- Övriga frågor</w:t>
            </w:r>
          </w:p>
          <w:p w14:paraId="5AF328D7" w14:textId="77777777" w:rsidR="00137019" w:rsidRPr="00137019" w:rsidRDefault="00137019" w:rsidP="00137019">
            <w:pPr>
              <w:spacing w:line="256" w:lineRule="auto"/>
              <w:rPr>
                <w:color w:val="000000"/>
              </w:rPr>
            </w:pPr>
            <w:r w:rsidRPr="00137019">
              <w:rPr>
                <w:color w:val="000000"/>
              </w:rPr>
              <w:t xml:space="preserve">- Information om inspel från Frankrike rörande kommissionens kommande förslag om en europeisk demokratisköld </w:t>
            </w:r>
          </w:p>
          <w:p w14:paraId="4452F60E" w14:textId="3D729B72" w:rsidR="00BA38EF" w:rsidRPr="001C5430" w:rsidRDefault="00137019" w:rsidP="00137019">
            <w:pPr>
              <w:spacing w:line="256" w:lineRule="auto"/>
              <w:rPr>
                <w:rFonts w:eastAsiaTheme="minorHAnsi"/>
                <w:b/>
                <w:bCs/>
                <w:color w:val="000000"/>
                <w:lang w:eastAsia="en-US"/>
              </w:rPr>
            </w:pPr>
            <w:r w:rsidRPr="00137019">
              <w:rPr>
                <w:color w:val="000000"/>
              </w:rPr>
              <w:t>- Information om ett icke-papper som regeringen överlämnat till kommissionen rörande initiativet om en europeisk demokratisköld</w:t>
            </w:r>
          </w:p>
        </w:tc>
      </w:tr>
      <w:tr w:rsidR="00583837" w14:paraId="234E224D" w14:textId="77777777" w:rsidTr="003B4C1F">
        <w:trPr>
          <w:trHeight w:val="568"/>
        </w:trPr>
        <w:tc>
          <w:tcPr>
            <w:tcW w:w="567" w:type="dxa"/>
          </w:tcPr>
          <w:p w14:paraId="6574C4E7" w14:textId="3C526229" w:rsidR="00583837" w:rsidRPr="00137019" w:rsidRDefault="00583837">
            <w:pPr>
              <w:tabs>
                <w:tab w:val="left" w:pos="1701"/>
              </w:tabs>
              <w:spacing w:line="252" w:lineRule="auto"/>
              <w:rPr>
                <w:b/>
                <w:snapToGrid w:val="0"/>
                <w:color w:val="000000" w:themeColor="text1"/>
                <w:lang w:eastAsia="en-US"/>
              </w:rPr>
            </w:pPr>
          </w:p>
        </w:tc>
        <w:tc>
          <w:tcPr>
            <w:tcW w:w="7371" w:type="dxa"/>
          </w:tcPr>
          <w:p w14:paraId="4BB2BECA" w14:textId="77777777" w:rsidR="00583837" w:rsidRDefault="00583837">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56FAEF5E"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5752E8">
      <w:pPr>
        <w:tabs>
          <w:tab w:val="left" w:pos="1701"/>
        </w:tabs>
        <w:spacing w:line="252" w:lineRule="auto"/>
        <w:ind w:left="1701"/>
        <w:rPr>
          <w:b/>
          <w:snapToGrid w:val="0"/>
          <w:lang w:eastAsia="en-US"/>
        </w:rPr>
      </w:pPr>
    </w:p>
    <w:p w14:paraId="0B2723C2" w14:textId="6BA6A606" w:rsidR="003B4C1F" w:rsidRDefault="003B4C1F" w:rsidP="003B4C1F">
      <w:pPr>
        <w:tabs>
          <w:tab w:val="left" w:pos="1701"/>
        </w:tabs>
        <w:spacing w:line="252" w:lineRule="auto"/>
        <w:rPr>
          <w:b/>
          <w:snapToGrid w:val="0"/>
          <w:lang w:eastAsia="en-US"/>
        </w:rPr>
      </w:pPr>
      <w:r>
        <w:rPr>
          <w:b/>
          <w:snapToGrid w:val="0"/>
          <w:lang w:eastAsia="en-US"/>
        </w:rPr>
        <w:tab/>
      </w:r>
      <w:r w:rsidR="005752E8">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5D977461"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5752E8">
        <w:rPr>
          <w:b/>
          <w:snapToGrid w:val="0"/>
          <w:lang w:eastAsia="en-US"/>
        </w:rPr>
        <w:t>19 september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32C5793F"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B2798E">
              <w:rPr>
                <w:b/>
                <w:color w:val="000000"/>
                <w:lang w:val="en-GB" w:eastAsia="en-US"/>
              </w:rPr>
              <w:t>5</w:t>
            </w:r>
            <w:r w:rsidRPr="00DE5153">
              <w:rPr>
                <w:b/>
                <w:color w:val="000000"/>
                <w:lang w:val="en-GB" w:eastAsia="en-US"/>
              </w:rPr>
              <w:t>/2</w:t>
            </w:r>
            <w:r w:rsidR="00B2798E">
              <w:rPr>
                <w:b/>
                <w:color w:val="000000"/>
                <w:lang w:val="en-GB" w:eastAsia="en-US"/>
              </w:rPr>
              <w:t>6</w:t>
            </w:r>
            <w:r w:rsidRPr="00DE5153">
              <w:rPr>
                <w:b/>
                <w:color w:val="000000"/>
                <w:lang w:val="en-GB" w:eastAsia="en-US"/>
              </w:rPr>
              <w:t>:</w:t>
            </w:r>
            <w:r w:rsidR="00353DF0">
              <w:rPr>
                <w:b/>
                <w:color w:val="000000"/>
                <w:lang w:val="en-GB" w:eastAsia="en-US"/>
              </w:rPr>
              <w:t>1</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48EE24C9"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2B56FB">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306036A"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239C42A4"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48BDF5E3" w:rsidR="00351D87" w:rsidRPr="00DE5153" w:rsidRDefault="002B56FB"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4FB9BD34" w:rsidR="00351D87" w:rsidRPr="0053205B" w:rsidRDefault="00353DF0"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3A8EF363" w:rsidR="00351D87" w:rsidRPr="00DE5153" w:rsidRDefault="002B56FB"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7FB14BE6" w:rsidR="00351D87" w:rsidRPr="0053205B" w:rsidRDefault="00353DF0"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Ludvig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191BE25A"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46BB538" w14:textId="00DB7F5A"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5DC751D0"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16418F" w14:textId="73A833FA"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429A7E77"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16DEEA9E"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3BF27645"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9F2BA5D" w14:textId="41390AE2" w:rsidR="00351D87" w:rsidRPr="00070C4A"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5FB00324"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9521F6" w14:textId="76233F1C"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77777777" w:rsidR="00351D87" w:rsidRPr="00DE5153" w:rsidRDefault="00351D87" w:rsidP="00FE5DE2">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E756041"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281DA" w14:textId="744E2D0D"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77FA9831"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4489C4C2"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63AD964C"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079A465B"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1358E8B"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9CC8A50" w14:textId="1EAA41B7" w:rsidR="00351D87" w:rsidRPr="00DE5153" w:rsidRDefault="002B56FB" w:rsidP="00FE5DE2">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2DA53AE6" w:rsidR="00351D87" w:rsidRPr="00DE5153" w:rsidRDefault="002B56FB" w:rsidP="00FE5DE2">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304141E8" w14:textId="36D14F3D" w:rsidR="00351D87" w:rsidRPr="00DE5153" w:rsidRDefault="002B56FB"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Daniel Riazat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Joar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5A2DAB48"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6A1BB95" w14:textId="348258ED"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Göran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Ingemar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98901DE" w:rsidR="00351D87" w:rsidRPr="00DE5153" w:rsidRDefault="00B80952" w:rsidP="00FE5DE2">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00351D87"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gramStart"/>
            <w:r>
              <w:rPr>
                <w:color w:val="000000"/>
                <w:sz w:val="18"/>
                <w:szCs w:val="18"/>
                <w:lang w:val="en-GB" w:eastAsia="en-US"/>
              </w:rPr>
              <w:t>Ekegren</w:t>
            </w:r>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2510D342" w:rsidR="00351D87" w:rsidRPr="00DE5153" w:rsidRDefault="00353DF0"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1185463F" w:rsidR="00351D87" w:rsidRPr="000C12B6" w:rsidRDefault="00353DF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Håkansson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5B30CDFF" w:rsidR="00351D87" w:rsidRPr="00C1609B" w:rsidRDefault="002344C1" w:rsidP="00FE5DE2">
            <w:pPr>
              <w:spacing w:line="256" w:lineRule="auto"/>
              <w:rPr>
                <w:color w:val="000000"/>
                <w:sz w:val="18"/>
                <w:szCs w:val="18"/>
                <w:lang w:val="en-GB" w:eastAsia="en-US"/>
              </w:rPr>
            </w:pPr>
            <w:r w:rsidRPr="002344C1">
              <w:rPr>
                <w:color w:val="000000"/>
                <w:sz w:val="18"/>
                <w:szCs w:val="18"/>
                <w:lang w:val="en-GB" w:eastAsia="en-US"/>
              </w:rPr>
              <w:t>Samuel Gonzalez Westling</w:t>
            </w:r>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3B4C1F"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40E4AC5D" w:rsidR="00351D87" w:rsidRPr="00AF78AD" w:rsidRDefault="00353DF0" w:rsidP="00FE5DE2">
            <w:pPr>
              <w:spacing w:line="256" w:lineRule="auto"/>
              <w:rPr>
                <w:color w:val="000000"/>
                <w:sz w:val="18"/>
                <w:szCs w:val="18"/>
                <w:lang w:val="en-GB" w:eastAsia="en-US"/>
              </w:rPr>
            </w:pPr>
            <w:r>
              <w:rPr>
                <w:color w:val="000000"/>
                <w:sz w:val="18"/>
                <w:szCs w:val="18"/>
                <w:lang w:val="en-GB" w:eastAsia="en-US"/>
              </w:rPr>
              <w:t>X</w:t>
            </w:r>
          </w:p>
        </w:tc>
        <w:tc>
          <w:tcPr>
            <w:tcW w:w="728" w:type="dxa"/>
            <w:tcBorders>
              <w:top w:val="nil"/>
              <w:left w:val="nil"/>
              <w:bottom w:val="single" w:sz="4" w:space="0" w:color="auto"/>
              <w:right w:val="single" w:sz="4" w:space="0" w:color="auto"/>
            </w:tcBorders>
            <w:noWrap/>
          </w:tcPr>
          <w:p w14:paraId="0AE3C51A" w14:textId="1FB53E95" w:rsidR="00351D87" w:rsidRPr="00AF78AD" w:rsidRDefault="00353DF0" w:rsidP="00FE5DE2">
            <w:pPr>
              <w:spacing w:line="256" w:lineRule="auto"/>
              <w:rPr>
                <w:color w:val="000000"/>
                <w:sz w:val="18"/>
                <w:szCs w:val="18"/>
                <w:lang w:val="en-GB" w:eastAsia="en-US"/>
              </w:rPr>
            </w:pPr>
            <w:r>
              <w:rPr>
                <w:color w:val="000000"/>
                <w:sz w:val="18"/>
                <w:szCs w:val="18"/>
                <w:lang w:val="en-GB" w:eastAsia="en-US"/>
              </w:rPr>
              <w:t>X</w:t>
            </w:r>
          </w:p>
        </w:tc>
        <w:tc>
          <w:tcPr>
            <w:tcW w:w="727" w:type="dxa"/>
            <w:tcBorders>
              <w:top w:val="nil"/>
              <w:left w:val="nil"/>
              <w:bottom w:val="single" w:sz="4" w:space="0" w:color="auto"/>
              <w:right w:val="single" w:sz="4" w:space="0" w:color="auto"/>
            </w:tcBorders>
            <w:noWrap/>
          </w:tcPr>
          <w:p w14:paraId="5F0D346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072EA8F5" w:rsidR="00351D87" w:rsidRPr="003B4C1F" w:rsidRDefault="00353DF0"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11AB771B" w14:textId="241475C7" w:rsidR="00351D87" w:rsidRPr="009C3B60" w:rsidRDefault="00353DF0" w:rsidP="00FE5DE2">
            <w:pPr>
              <w:spacing w:line="256" w:lineRule="auto"/>
              <w:rPr>
                <w:color w:val="000000"/>
                <w:lang w:val="en-GB" w:eastAsia="en-US"/>
              </w:rPr>
            </w:pPr>
            <w:r w:rsidRPr="009C3B60">
              <w:rPr>
                <w:color w:val="000000"/>
                <w:lang w:val="en-GB" w:eastAsia="en-US"/>
              </w:rPr>
              <w:t>X</w:t>
            </w: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3FF724AA" w:rsidR="00351D87" w:rsidRPr="009C3B60" w:rsidRDefault="00353DF0" w:rsidP="00FE5DE2">
            <w:pPr>
              <w:spacing w:line="256" w:lineRule="auto"/>
              <w:rPr>
                <w:color w:val="000000"/>
                <w:lang w:val="en-GB" w:eastAsia="en-US"/>
              </w:rPr>
            </w:pPr>
            <w:r w:rsidRPr="009C3B60">
              <w:rPr>
                <w:color w:val="000000"/>
                <w:lang w:val="en-GB" w:eastAsia="en-US"/>
              </w:rPr>
              <w:t>X</w:t>
            </w:r>
          </w:p>
        </w:tc>
        <w:tc>
          <w:tcPr>
            <w:tcW w:w="728" w:type="dxa"/>
            <w:tcBorders>
              <w:top w:val="nil"/>
              <w:left w:val="nil"/>
              <w:bottom w:val="single" w:sz="4" w:space="0" w:color="auto"/>
              <w:right w:val="single" w:sz="4" w:space="0" w:color="auto"/>
            </w:tcBorders>
            <w:noWrap/>
          </w:tcPr>
          <w:p w14:paraId="4C4B3AB0" w14:textId="074671A4" w:rsidR="00351D87" w:rsidRPr="009C3B60" w:rsidRDefault="00353DF0" w:rsidP="00FE5DE2">
            <w:pPr>
              <w:spacing w:line="256" w:lineRule="auto"/>
              <w:rPr>
                <w:color w:val="000000"/>
                <w:lang w:val="en-GB" w:eastAsia="en-US"/>
              </w:rPr>
            </w:pPr>
            <w:r w:rsidRPr="009C3B60">
              <w:rPr>
                <w:color w:val="000000"/>
                <w:lang w:val="en-GB" w:eastAsia="en-US"/>
              </w:rPr>
              <w:t>X</w:t>
            </w: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62B85D57" w14:textId="44861CDA" w:rsidR="008830A7" w:rsidRDefault="008830A7" w:rsidP="00E3283C">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798E">
        <w:rPr>
          <w:b/>
          <w:color w:val="000000"/>
          <w:lang w:eastAsia="en-US"/>
        </w:rPr>
        <w:t>5</w:t>
      </w:r>
      <w:r w:rsidRPr="00577962">
        <w:rPr>
          <w:b/>
          <w:color w:val="000000"/>
          <w:lang w:eastAsia="en-US"/>
        </w:rPr>
        <w:t>/2</w:t>
      </w:r>
      <w:r w:rsidR="00B2798E">
        <w:rPr>
          <w:b/>
          <w:color w:val="000000"/>
          <w:lang w:eastAsia="en-US"/>
        </w:rPr>
        <w:t>6</w:t>
      </w:r>
      <w:r w:rsidRPr="00577962">
        <w:rPr>
          <w:b/>
          <w:color w:val="000000"/>
          <w:lang w:eastAsia="en-US"/>
        </w:rPr>
        <w:t>:</w:t>
      </w:r>
      <w:r w:rsidR="00353DF0">
        <w:rPr>
          <w:b/>
          <w:color w:val="000000"/>
          <w:lang w:eastAsia="en-US"/>
        </w:rPr>
        <w:t>1</w:t>
      </w:r>
    </w:p>
    <w:p w14:paraId="32F4BB12" w14:textId="77777777" w:rsidR="00353DF0" w:rsidRDefault="00353DF0" w:rsidP="00353DF0">
      <w:pPr>
        <w:tabs>
          <w:tab w:val="left" w:pos="2097"/>
        </w:tabs>
        <w:rPr>
          <w:lang w:eastAsia="en-US"/>
        </w:rPr>
      </w:pPr>
    </w:p>
    <w:p w14:paraId="71B9656C" w14:textId="77777777" w:rsidR="00353DF0" w:rsidRDefault="00353DF0" w:rsidP="00353DF0">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transportområdet</w:t>
      </w:r>
    </w:p>
    <w:p w14:paraId="7074CFCD" w14:textId="77777777" w:rsidR="00353DF0" w:rsidRDefault="00353DF0" w:rsidP="00353DF0">
      <w:pPr>
        <w:tabs>
          <w:tab w:val="left" w:pos="2097"/>
        </w:tabs>
      </w:pPr>
      <w:r w:rsidRPr="00906289">
        <w:t>Samrådet avslutades den</w:t>
      </w:r>
      <w:r>
        <w:t xml:space="preserve"> 12 september 2025. </w:t>
      </w:r>
      <w:r w:rsidRPr="00906289">
        <w:t>Det fanns stöd för regeringens ståndpunkt</w:t>
      </w:r>
      <w:r>
        <w:t>er</w:t>
      </w:r>
      <w:r w:rsidRPr="00906289">
        <w:t>.</w:t>
      </w:r>
      <w:r>
        <w:t xml:space="preserve"> Inga avvikande ståndpunkter har anmälts.</w:t>
      </w:r>
    </w:p>
    <w:p w14:paraId="4C54D725" w14:textId="77777777" w:rsidR="00353DF0" w:rsidRDefault="00353DF0" w:rsidP="00353DF0">
      <w:pPr>
        <w:pStyle w:val="Liststycke"/>
        <w:widowControl/>
        <w:numPr>
          <w:ilvl w:val="0"/>
          <w:numId w:val="42"/>
        </w:numPr>
      </w:pPr>
      <w:r>
        <w:t xml:space="preserve">EU-koordinering av europeiskt informationspapper inför </w:t>
      </w:r>
      <w:proofErr w:type="spellStart"/>
      <w:r>
        <w:t>Icao:s</w:t>
      </w:r>
      <w:proofErr w:type="spellEnd"/>
      <w:r>
        <w:t xml:space="preserve"> </w:t>
      </w:r>
      <w:proofErr w:type="gramStart"/>
      <w:r>
        <w:t>42:a</w:t>
      </w:r>
      <w:proofErr w:type="gramEnd"/>
      <w:r>
        <w:t xml:space="preserve"> generalförsamling.</w:t>
      </w:r>
    </w:p>
    <w:p w14:paraId="73573C5A" w14:textId="77777777" w:rsidR="009C3B60" w:rsidRDefault="009C3B60" w:rsidP="00221CE3">
      <w:pPr>
        <w:tabs>
          <w:tab w:val="left" w:pos="2097"/>
        </w:tabs>
        <w:rPr>
          <w:sz w:val="22"/>
          <w:szCs w:val="22"/>
        </w:rPr>
      </w:pPr>
    </w:p>
    <w:p w14:paraId="152396E9" w14:textId="4E22A262" w:rsidR="00E3283C" w:rsidRDefault="00E3283C" w:rsidP="00E3283C">
      <w:pPr>
        <w:tabs>
          <w:tab w:val="left" w:pos="2097"/>
        </w:tabs>
        <w:rPr>
          <w:b/>
          <w:bCs/>
        </w:rPr>
      </w:pPr>
      <w:r>
        <w:rPr>
          <w:b/>
          <w:bCs/>
        </w:rPr>
        <w:t>Skriftligt samråd med EU-nämnden avseende listor med</w:t>
      </w:r>
      <w:r w:rsidRPr="0037060A">
        <w:rPr>
          <w:b/>
          <w:bCs/>
        </w:rPr>
        <w:t xml:space="preserve"> troliga A-punkter v.</w:t>
      </w:r>
      <w:r>
        <w:rPr>
          <w:b/>
          <w:bCs/>
        </w:rPr>
        <w:t xml:space="preserve"> 36</w:t>
      </w:r>
    </w:p>
    <w:p w14:paraId="1161360C" w14:textId="5EA87991" w:rsidR="00E3283C" w:rsidRPr="003B211F" w:rsidRDefault="00E3283C" w:rsidP="00E3283C">
      <w:pPr>
        <w:tabs>
          <w:tab w:val="left" w:pos="2097"/>
        </w:tabs>
      </w:pPr>
      <w:r>
        <w:t>Samrådet avslutades den 5 september 2025. Det fanns stöd för regeringens ståndpunkter. Inga avvikande ståndpunkter har anmälts.</w:t>
      </w:r>
    </w:p>
    <w:p w14:paraId="4D14382A" w14:textId="77777777" w:rsidR="003B211F" w:rsidRDefault="003B211F" w:rsidP="00221CE3">
      <w:pPr>
        <w:tabs>
          <w:tab w:val="left" w:pos="2097"/>
        </w:tabs>
        <w:rPr>
          <w:sz w:val="22"/>
          <w:szCs w:val="22"/>
        </w:rPr>
      </w:pPr>
    </w:p>
    <w:p w14:paraId="28CB7C8F" w14:textId="77777777" w:rsidR="00E3283C" w:rsidRDefault="00E3283C" w:rsidP="00E3283C">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om a</w:t>
      </w:r>
      <w:r w:rsidRPr="00E3283C">
        <w:rPr>
          <w:b/>
          <w:bCs/>
        </w:rPr>
        <w:t>ntagande av rådets läsning om årsbudgeten 2026</w:t>
      </w:r>
    </w:p>
    <w:p w14:paraId="00AA118E" w14:textId="6EB56DB7" w:rsidR="003B211F" w:rsidRPr="00E3283C" w:rsidRDefault="00E3283C" w:rsidP="00E3283C">
      <w:r w:rsidRPr="00906289">
        <w:t>Samrådet avslutades den</w:t>
      </w:r>
      <w:r>
        <w:t xml:space="preserve"> 5 september 2025. </w:t>
      </w:r>
      <w:r w:rsidRPr="00906289">
        <w:t>Det fanns stöd för regeringens ståndpunkt</w:t>
      </w:r>
      <w:r>
        <w:t>er</w:t>
      </w:r>
      <w:r w:rsidRPr="00906289">
        <w:t>.</w:t>
      </w:r>
      <w:r>
        <w:t xml:space="preserve"> Inga avvikande ståndpunkter har anmälts.</w:t>
      </w:r>
    </w:p>
    <w:p w14:paraId="075E5D41" w14:textId="77777777" w:rsidR="00E3283C" w:rsidRDefault="00E3283C" w:rsidP="00221CE3">
      <w:pPr>
        <w:tabs>
          <w:tab w:val="left" w:pos="2097"/>
        </w:tabs>
        <w:rPr>
          <w:sz w:val="22"/>
          <w:szCs w:val="22"/>
        </w:rPr>
      </w:pPr>
    </w:p>
    <w:p w14:paraId="1E7E484A" w14:textId="77777777" w:rsidR="003B211F" w:rsidRDefault="003B211F" w:rsidP="003B211F">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49EFC088" w14:textId="77777777" w:rsidR="00E3283C" w:rsidRDefault="003B211F" w:rsidP="003B211F">
      <w:pPr>
        <w:tabs>
          <w:tab w:val="left" w:pos="2097"/>
        </w:tabs>
      </w:pPr>
      <w:r w:rsidRPr="00906289">
        <w:t>Samrådet avslutades den</w:t>
      </w:r>
      <w:r>
        <w:t xml:space="preserve"> 4 september 2025. </w:t>
      </w:r>
      <w:r w:rsidRPr="00906289">
        <w:t>Det fanns stöd för regeringens ståndpunkt</w:t>
      </w:r>
      <w:r>
        <w:t>er</w:t>
      </w:r>
      <w:r w:rsidRPr="00906289">
        <w:t>.</w:t>
      </w:r>
    </w:p>
    <w:p w14:paraId="44686231" w14:textId="5DBA2A25" w:rsidR="003B211F" w:rsidRPr="00E3283C" w:rsidRDefault="003B211F" w:rsidP="00E3283C">
      <w:pPr>
        <w:pStyle w:val="Liststycke"/>
        <w:numPr>
          <w:ilvl w:val="0"/>
          <w:numId w:val="42"/>
        </w:numPr>
        <w:tabs>
          <w:tab w:val="left" w:pos="2097"/>
        </w:tabs>
        <w:rPr>
          <w:sz w:val="22"/>
          <w:szCs w:val="22"/>
        </w:rPr>
      </w:pPr>
      <w:r w:rsidRPr="003B211F">
        <w:t>Rådets beslut om inledande av förhandlingar om ändring av 2018 års avtal mellan EU och Marocko</w:t>
      </w:r>
    </w:p>
    <w:p w14:paraId="7DDEFA7B" w14:textId="77777777" w:rsidR="003B211F" w:rsidRDefault="003B211F" w:rsidP="00221CE3">
      <w:pPr>
        <w:tabs>
          <w:tab w:val="left" w:pos="2097"/>
        </w:tabs>
        <w:rPr>
          <w:sz w:val="22"/>
          <w:szCs w:val="22"/>
        </w:rPr>
      </w:pPr>
    </w:p>
    <w:p w14:paraId="2375A55C" w14:textId="77777777" w:rsidR="003B211F" w:rsidRPr="003B211F" w:rsidRDefault="003B211F" w:rsidP="003B211F">
      <w:pPr>
        <w:tabs>
          <w:tab w:val="left" w:pos="2097"/>
        </w:tabs>
        <w:rPr>
          <w:sz w:val="18"/>
          <w:szCs w:val="18"/>
          <w:u w:val="single"/>
        </w:rPr>
      </w:pPr>
      <w:r w:rsidRPr="003B211F">
        <w:rPr>
          <w:sz w:val="18"/>
          <w:szCs w:val="18"/>
          <w:u w:val="single"/>
        </w:rPr>
        <w:t xml:space="preserve">Följande avvikande ståndpunkt har inkommit från Socialdemokraterna: </w:t>
      </w:r>
    </w:p>
    <w:p w14:paraId="73558892" w14:textId="77777777" w:rsidR="003B211F" w:rsidRPr="003B211F" w:rsidRDefault="003B211F" w:rsidP="003B211F">
      <w:pPr>
        <w:tabs>
          <w:tab w:val="left" w:pos="2097"/>
        </w:tabs>
        <w:rPr>
          <w:sz w:val="18"/>
          <w:szCs w:val="18"/>
        </w:rPr>
      </w:pPr>
      <w:r w:rsidRPr="003B211F">
        <w:rPr>
          <w:sz w:val="18"/>
          <w:szCs w:val="18"/>
        </w:rPr>
        <w:t>”Vi socialdemokrater vill lämna följande avvikande ståndpunkt: </w:t>
      </w:r>
    </w:p>
    <w:p w14:paraId="33653430" w14:textId="77777777" w:rsidR="003B211F" w:rsidRPr="003B211F" w:rsidRDefault="003B211F" w:rsidP="003B211F">
      <w:pPr>
        <w:tabs>
          <w:tab w:val="left" w:pos="2097"/>
        </w:tabs>
        <w:rPr>
          <w:sz w:val="18"/>
          <w:szCs w:val="18"/>
        </w:rPr>
      </w:pPr>
      <w:r w:rsidRPr="003B211F">
        <w:rPr>
          <w:sz w:val="18"/>
          <w:szCs w:val="18"/>
        </w:rPr>
        <w:t>Vi delar som regeringen bedömningen om kommissionens vilja att inleda förhandlingar men vill förtydliga att detta förutsätter att regeringen säkerställt att det västsahariska folkets legitima representanter Polisario tillförsäkrats att delta fullt ut samt att de ska kunna förklara sig nöjda med det framtida förslaget.”</w:t>
      </w:r>
    </w:p>
    <w:p w14:paraId="4C8FE5AF" w14:textId="77777777" w:rsidR="003B211F" w:rsidRPr="003B211F" w:rsidRDefault="003B211F" w:rsidP="003B211F">
      <w:pPr>
        <w:tabs>
          <w:tab w:val="left" w:pos="2097"/>
        </w:tabs>
        <w:rPr>
          <w:sz w:val="18"/>
          <w:szCs w:val="18"/>
          <w:u w:val="single"/>
        </w:rPr>
      </w:pPr>
    </w:p>
    <w:p w14:paraId="476B5905" w14:textId="77777777" w:rsidR="003B211F" w:rsidRPr="003B211F" w:rsidRDefault="003B211F" w:rsidP="003B211F">
      <w:pPr>
        <w:tabs>
          <w:tab w:val="left" w:pos="2097"/>
        </w:tabs>
        <w:rPr>
          <w:sz w:val="18"/>
          <w:szCs w:val="18"/>
          <w:u w:val="single"/>
        </w:rPr>
      </w:pPr>
      <w:r w:rsidRPr="003B211F">
        <w:rPr>
          <w:sz w:val="18"/>
          <w:szCs w:val="18"/>
          <w:u w:val="single"/>
        </w:rPr>
        <w:t xml:space="preserve">Följande avvikande ståndpunkt har inkommit från Vänsterpartiet: </w:t>
      </w:r>
    </w:p>
    <w:p w14:paraId="7C42E49D" w14:textId="77777777" w:rsidR="003B211F" w:rsidRPr="003B211F" w:rsidRDefault="003B211F" w:rsidP="003B211F">
      <w:pPr>
        <w:tabs>
          <w:tab w:val="left" w:pos="2097"/>
        </w:tabs>
        <w:rPr>
          <w:sz w:val="18"/>
          <w:szCs w:val="18"/>
        </w:rPr>
      </w:pPr>
      <w:r w:rsidRPr="003B211F">
        <w:rPr>
          <w:sz w:val="18"/>
          <w:szCs w:val="18"/>
        </w:rPr>
        <w:t>”Regeringen borde rösta nej till att EU ska teckna avtal med Marocko då landet ockuperar Västsahara i strid med internationell rätt. </w:t>
      </w:r>
    </w:p>
    <w:p w14:paraId="2D494609" w14:textId="77777777" w:rsidR="003B211F" w:rsidRPr="003B211F" w:rsidRDefault="003B211F" w:rsidP="003B211F">
      <w:pPr>
        <w:tabs>
          <w:tab w:val="left" w:pos="2097"/>
        </w:tabs>
        <w:rPr>
          <w:sz w:val="18"/>
          <w:szCs w:val="18"/>
        </w:rPr>
      </w:pPr>
    </w:p>
    <w:p w14:paraId="6F10896E" w14:textId="77777777" w:rsidR="003B211F" w:rsidRPr="003B211F" w:rsidRDefault="003B211F" w:rsidP="003B211F">
      <w:pPr>
        <w:tabs>
          <w:tab w:val="left" w:pos="2097"/>
        </w:tabs>
        <w:rPr>
          <w:sz w:val="18"/>
          <w:szCs w:val="18"/>
        </w:rPr>
      </w:pPr>
      <w:r w:rsidRPr="003B211F">
        <w:rPr>
          <w:sz w:val="18"/>
          <w:szCs w:val="18"/>
        </w:rPr>
        <w:t>Västsaharas lagliga representanter Polisario Front måste vara fullt delaktiga i utformandet av avtalet och godkänna att avtalet inte är i strid med EU-domstolens beslut.”</w:t>
      </w:r>
    </w:p>
    <w:p w14:paraId="687529B5" w14:textId="77777777" w:rsidR="003B211F" w:rsidRPr="003B211F" w:rsidRDefault="003B211F" w:rsidP="003B211F">
      <w:pPr>
        <w:tabs>
          <w:tab w:val="left" w:pos="2097"/>
        </w:tabs>
        <w:rPr>
          <w:sz w:val="18"/>
          <w:szCs w:val="18"/>
          <w:u w:val="single"/>
        </w:rPr>
      </w:pPr>
    </w:p>
    <w:p w14:paraId="71CE028E" w14:textId="77777777" w:rsidR="003B211F" w:rsidRPr="003B211F" w:rsidRDefault="003B211F" w:rsidP="003B211F">
      <w:pPr>
        <w:tabs>
          <w:tab w:val="left" w:pos="2097"/>
        </w:tabs>
        <w:rPr>
          <w:sz w:val="18"/>
          <w:szCs w:val="18"/>
          <w:u w:val="single"/>
        </w:rPr>
      </w:pPr>
      <w:r w:rsidRPr="003B211F">
        <w:rPr>
          <w:sz w:val="18"/>
          <w:szCs w:val="18"/>
          <w:u w:val="single"/>
        </w:rPr>
        <w:t xml:space="preserve">Följande avvikande ståndpunkt har inkommit från Miljöpartiet: </w:t>
      </w:r>
    </w:p>
    <w:p w14:paraId="313BB4B3" w14:textId="108BAB74" w:rsidR="003B211F" w:rsidRPr="003B211F" w:rsidRDefault="003B211F" w:rsidP="00221CE3">
      <w:pPr>
        <w:tabs>
          <w:tab w:val="left" w:pos="2097"/>
        </w:tabs>
        <w:rPr>
          <w:sz w:val="18"/>
          <w:szCs w:val="18"/>
        </w:rPr>
      </w:pPr>
      <w:r w:rsidRPr="003B211F">
        <w:rPr>
          <w:sz w:val="18"/>
          <w:szCs w:val="18"/>
        </w:rPr>
        <w:t>”Miljöpartiet är positiva till att EU justerar handelsavtalen med Marocko i enlighet med EU-domstolens avgörande. Vi vänder oss däremot mot att Marocko ska få några som helst tullättnader i handeln med EU så länge som ockupationen av Västsahara pågår.”</w:t>
      </w:r>
    </w:p>
    <w:p w14:paraId="15701A39" w14:textId="77777777" w:rsidR="003B211F" w:rsidRDefault="003B211F" w:rsidP="00221CE3">
      <w:pPr>
        <w:tabs>
          <w:tab w:val="left" w:pos="2097"/>
        </w:tabs>
        <w:rPr>
          <w:sz w:val="22"/>
          <w:szCs w:val="22"/>
        </w:rPr>
      </w:pPr>
    </w:p>
    <w:p w14:paraId="3E479618" w14:textId="77777777" w:rsidR="003B211F" w:rsidRDefault="003B211F" w:rsidP="003B211F">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25B5720A" w14:textId="30C45AF9" w:rsidR="003B211F" w:rsidRDefault="003B211F" w:rsidP="00221CE3">
      <w:pPr>
        <w:tabs>
          <w:tab w:val="left" w:pos="2097"/>
        </w:tabs>
      </w:pPr>
      <w:r w:rsidRPr="00906289">
        <w:t>Samrådet avslutades den</w:t>
      </w:r>
      <w:r>
        <w:t xml:space="preserve"> 3 september 2025. </w:t>
      </w:r>
      <w:r w:rsidRPr="00906289">
        <w:t>Det fanns stöd för regeringens ståndpunkt</w:t>
      </w:r>
      <w:r>
        <w:t>er</w:t>
      </w:r>
      <w:r w:rsidRPr="00906289">
        <w:t>.</w:t>
      </w:r>
      <w:r>
        <w:t xml:space="preserve"> Inga avvikande ståndpunkter har anmälts.</w:t>
      </w:r>
    </w:p>
    <w:p w14:paraId="764FDAFB" w14:textId="68FFECE2" w:rsidR="003B211F" w:rsidRPr="003B211F" w:rsidRDefault="003B211F" w:rsidP="003B211F">
      <w:pPr>
        <w:pStyle w:val="Liststycke"/>
        <w:numPr>
          <w:ilvl w:val="0"/>
          <w:numId w:val="42"/>
        </w:numPr>
        <w:tabs>
          <w:tab w:val="left" w:pos="2097"/>
        </w:tabs>
      </w:pPr>
      <w:r w:rsidRPr="003B211F">
        <w:t>Antagande av rådsbeslut om ändring av rådets beslut och genomförandeförordning om restriktiva åtgärder mot allvarliga kränkningar av och brott mot de mänskliga rättigheterna.</w:t>
      </w:r>
    </w:p>
    <w:p w14:paraId="2DB61B71" w14:textId="77777777" w:rsidR="003B211F" w:rsidRDefault="003B211F" w:rsidP="00221CE3">
      <w:pPr>
        <w:tabs>
          <w:tab w:val="left" w:pos="2097"/>
        </w:tabs>
        <w:rPr>
          <w:sz w:val="22"/>
          <w:szCs w:val="22"/>
        </w:rPr>
      </w:pPr>
    </w:p>
    <w:p w14:paraId="549467DE" w14:textId="70500958" w:rsidR="003B211F" w:rsidRDefault="003B211F" w:rsidP="003B211F">
      <w:pPr>
        <w:tabs>
          <w:tab w:val="left" w:pos="2097"/>
        </w:tabs>
        <w:rPr>
          <w:b/>
          <w:bCs/>
        </w:rPr>
      </w:pPr>
      <w:r>
        <w:rPr>
          <w:b/>
          <w:bCs/>
        </w:rPr>
        <w:t>Skriftligt samråd med EU-nämnden avseende listor med</w:t>
      </w:r>
      <w:r w:rsidRPr="0037060A">
        <w:rPr>
          <w:b/>
          <w:bCs/>
        </w:rPr>
        <w:t xml:space="preserve"> troliga A-punkter v.</w:t>
      </w:r>
      <w:r>
        <w:rPr>
          <w:b/>
          <w:bCs/>
        </w:rPr>
        <w:t xml:space="preserve"> 31</w:t>
      </w:r>
    </w:p>
    <w:p w14:paraId="3FB5BD13" w14:textId="75AFB68B" w:rsidR="003B211F" w:rsidRPr="003B211F" w:rsidRDefault="003B211F" w:rsidP="00221CE3">
      <w:pPr>
        <w:tabs>
          <w:tab w:val="left" w:pos="2097"/>
        </w:tabs>
      </w:pPr>
      <w:r>
        <w:t>Samrådet avslutades den 1 augusti 2025. Det fanns stöd för regeringens ståndpunkter. Inga avvikande ståndpunkter har anmälts.</w:t>
      </w:r>
    </w:p>
    <w:p w14:paraId="425F1423" w14:textId="77777777" w:rsidR="003B211F" w:rsidRDefault="003B211F" w:rsidP="00221CE3">
      <w:pPr>
        <w:tabs>
          <w:tab w:val="left" w:pos="2097"/>
        </w:tabs>
        <w:rPr>
          <w:sz w:val="22"/>
          <w:szCs w:val="22"/>
        </w:rPr>
      </w:pPr>
    </w:p>
    <w:p w14:paraId="5EF781ED" w14:textId="28CA1C45" w:rsidR="003B211F" w:rsidRDefault="003B211F" w:rsidP="003B211F">
      <w:pPr>
        <w:tabs>
          <w:tab w:val="left" w:pos="2097"/>
        </w:tabs>
        <w:rPr>
          <w:b/>
          <w:bCs/>
        </w:rPr>
      </w:pPr>
      <w:r>
        <w:rPr>
          <w:b/>
          <w:bCs/>
        </w:rPr>
        <w:t>Skriftligt samråd med EU-nämnden avseende listor med</w:t>
      </w:r>
      <w:r w:rsidRPr="0037060A">
        <w:rPr>
          <w:b/>
          <w:bCs/>
        </w:rPr>
        <w:t xml:space="preserve"> troliga A-punkter v.</w:t>
      </w:r>
      <w:r>
        <w:rPr>
          <w:b/>
          <w:bCs/>
        </w:rPr>
        <w:t xml:space="preserve"> 30</w:t>
      </w:r>
    </w:p>
    <w:p w14:paraId="789A842B" w14:textId="725876C8" w:rsidR="003B211F" w:rsidRPr="003B211F" w:rsidRDefault="003B211F" w:rsidP="00221CE3">
      <w:pPr>
        <w:tabs>
          <w:tab w:val="left" w:pos="2097"/>
        </w:tabs>
      </w:pPr>
      <w:r>
        <w:t>Samrådet avslutades den 25 juli 2025. Det fanns stöd för regeringens ståndpunkter. Inga avvikande ståndpunkter har anmälts.</w:t>
      </w:r>
    </w:p>
    <w:p w14:paraId="12FF15E4" w14:textId="77777777" w:rsidR="003B211F" w:rsidRDefault="003B211F" w:rsidP="00221CE3">
      <w:pPr>
        <w:tabs>
          <w:tab w:val="left" w:pos="2097"/>
        </w:tabs>
        <w:rPr>
          <w:sz w:val="22"/>
          <w:szCs w:val="22"/>
        </w:rPr>
      </w:pPr>
    </w:p>
    <w:p w14:paraId="7129F5CF" w14:textId="3A793D1F" w:rsidR="003B211F" w:rsidRDefault="003B211F" w:rsidP="003B211F">
      <w:pPr>
        <w:rPr>
          <w:b/>
          <w:bCs/>
        </w:rPr>
      </w:pPr>
      <w:r w:rsidRPr="00906289">
        <w:rPr>
          <w:b/>
          <w:bCs/>
        </w:rPr>
        <w:lastRenderedPageBreak/>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på</w:t>
      </w:r>
      <w:r>
        <w:rPr>
          <w:b/>
          <w:bCs/>
        </w:rPr>
        <w:t xml:space="preserve"> teknikområdet</w:t>
      </w:r>
    </w:p>
    <w:p w14:paraId="77D7E25E" w14:textId="433DBA63" w:rsidR="003B211F" w:rsidRDefault="003B211F" w:rsidP="00221CE3">
      <w:pPr>
        <w:tabs>
          <w:tab w:val="left" w:pos="2097"/>
        </w:tabs>
      </w:pPr>
      <w:r w:rsidRPr="00906289">
        <w:t>Samrådet avslutades den</w:t>
      </w:r>
      <w:r>
        <w:t xml:space="preserve"> 24 juli 2025. </w:t>
      </w:r>
      <w:r w:rsidRPr="00906289">
        <w:t>Det fanns stöd för regeringens ståndpunkt</w:t>
      </w:r>
      <w:r>
        <w:t>er</w:t>
      </w:r>
      <w:r w:rsidRPr="00906289">
        <w:t>.</w:t>
      </w:r>
      <w:r>
        <w:t xml:space="preserve"> Inga avvikande ståndpunkter har anmälts.</w:t>
      </w:r>
    </w:p>
    <w:p w14:paraId="319BE8ED" w14:textId="09D6EA4C" w:rsidR="003B211F" w:rsidRPr="003B211F" w:rsidRDefault="003B211F" w:rsidP="003B211F">
      <w:pPr>
        <w:pStyle w:val="Liststycke"/>
        <w:numPr>
          <w:ilvl w:val="0"/>
          <w:numId w:val="42"/>
        </w:numPr>
        <w:tabs>
          <w:tab w:val="left" w:pos="2097"/>
        </w:tabs>
      </w:pPr>
      <w:r>
        <w:t>B</w:t>
      </w:r>
      <w:r w:rsidRPr="003B211F">
        <w:t>eslut i rådet om anslutning till AI-konventionen för Europeiska unionens räkning och om att be om Europaparlamentets samtycke till rådets beslut om anslutning till AI-konventionen</w:t>
      </w:r>
      <w:r>
        <w:t>.</w:t>
      </w:r>
    </w:p>
    <w:p w14:paraId="3591457F" w14:textId="77777777" w:rsidR="0048482C" w:rsidRDefault="0048482C" w:rsidP="0048482C">
      <w:pPr>
        <w:tabs>
          <w:tab w:val="left" w:pos="2097"/>
        </w:tabs>
        <w:rPr>
          <w:lang w:eastAsia="en-US"/>
        </w:rPr>
      </w:pPr>
    </w:p>
    <w:p w14:paraId="2123E5F1" w14:textId="32B5F5F8" w:rsidR="0048482C" w:rsidRDefault="0048482C" w:rsidP="0048482C">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5AACE31A" w14:textId="7CBD28E4" w:rsidR="0048482C" w:rsidRDefault="0048482C" w:rsidP="00221CE3">
      <w:pPr>
        <w:tabs>
          <w:tab w:val="left" w:pos="2097"/>
        </w:tabs>
      </w:pPr>
      <w:r w:rsidRPr="00906289">
        <w:t>Samrådet avslutades den</w:t>
      </w:r>
      <w:r>
        <w:t xml:space="preserve"> </w:t>
      </w:r>
      <w:r w:rsidR="003B211F">
        <w:t>23</w:t>
      </w:r>
      <w:r>
        <w:t xml:space="preserve"> </w:t>
      </w:r>
      <w:r w:rsidR="003B211F">
        <w:t>juli</w:t>
      </w:r>
      <w:r>
        <w:t xml:space="preserve"> 2025. </w:t>
      </w:r>
      <w:r w:rsidRPr="00906289">
        <w:t>Det fanns stöd för regeringens ståndpunkt</w:t>
      </w:r>
      <w:r>
        <w:t>er</w:t>
      </w:r>
      <w:r w:rsidRPr="00906289">
        <w:t>.</w:t>
      </w:r>
      <w:r>
        <w:t xml:space="preserve"> Inga avvikande ståndpunkter har anmälts.</w:t>
      </w:r>
    </w:p>
    <w:p w14:paraId="568CC489" w14:textId="51833C70" w:rsidR="0048482C" w:rsidRPr="0048482C" w:rsidRDefault="0048482C" w:rsidP="0048482C">
      <w:pPr>
        <w:pStyle w:val="Liststycke"/>
        <w:numPr>
          <w:ilvl w:val="0"/>
          <w:numId w:val="42"/>
        </w:numPr>
        <w:tabs>
          <w:tab w:val="left" w:pos="2097"/>
        </w:tabs>
      </w:pPr>
      <w:r>
        <w:rPr>
          <w:bCs/>
        </w:rPr>
        <w:t>R</w:t>
      </w:r>
      <w:r w:rsidRPr="0048482C">
        <w:rPr>
          <w:bCs/>
        </w:rPr>
        <w:t>ådet</w:t>
      </w:r>
      <w:r>
        <w:rPr>
          <w:bCs/>
        </w:rPr>
        <w:t>s</w:t>
      </w:r>
      <w:r w:rsidRPr="0048482C">
        <w:rPr>
          <w:bCs/>
        </w:rPr>
        <w:t xml:space="preserve"> beslut (</w:t>
      </w:r>
      <w:proofErr w:type="spellStart"/>
      <w:r w:rsidRPr="0048482C">
        <w:rPr>
          <w:bCs/>
        </w:rPr>
        <w:t>Gusp</w:t>
      </w:r>
      <w:proofErr w:type="spellEnd"/>
      <w:r w:rsidRPr="0048482C">
        <w:rPr>
          <w:bCs/>
        </w:rPr>
        <w:t>) 2015/1333 och rådets förordning (EU) 2016/44 om restriktiva åtgärder med anledning av situationen i Libyen</w:t>
      </w:r>
      <w:r>
        <w:rPr>
          <w:bCs/>
        </w:rPr>
        <w:t>.</w:t>
      </w:r>
    </w:p>
    <w:p w14:paraId="2CDA0CC3" w14:textId="77777777" w:rsidR="0048482C" w:rsidRDefault="0048482C" w:rsidP="00221CE3">
      <w:pPr>
        <w:tabs>
          <w:tab w:val="left" w:pos="2097"/>
        </w:tabs>
        <w:rPr>
          <w:sz w:val="22"/>
          <w:szCs w:val="22"/>
        </w:rPr>
      </w:pPr>
    </w:p>
    <w:p w14:paraId="26AE2C00" w14:textId="4D427D52" w:rsidR="0048482C" w:rsidRDefault="0048482C" w:rsidP="0048482C">
      <w:pPr>
        <w:rPr>
          <w:b/>
          <w:bCs/>
        </w:rPr>
      </w:pPr>
      <w:r w:rsidRPr="00906289">
        <w:rPr>
          <w:b/>
          <w:bCs/>
        </w:rPr>
        <w:t>Skriftligt samråd med EU-nämnden av</w:t>
      </w:r>
      <w:r>
        <w:rPr>
          <w:b/>
          <w:bCs/>
        </w:rPr>
        <w:t>s</w:t>
      </w:r>
      <w:r w:rsidRPr="00906289">
        <w:rPr>
          <w:b/>
          <w:bCs/>
        </w:rPr>
        <w:t>een</w:t>
      </w:r>
      <w:r>
        <w:rPr>
          <w:b/>
          <w:bCs/>
        </w:rPr>
        <w:t xml:space="preserve">de tio </w:t>
      </w:r>
      <w:r w:rsidRPr="00906289">
        <w:rPr>
          <w:b/>
          <w:bCs/>
        </w:rPr>
        <w:t>annotering</w:t>
      </w:r>
      <w:r>
        <w:rPr>
          <w:b/>
          <w:bCs/>
        </w:rPr>
        <w:t xml:space="preserve">ar </w:t>
      </w:r>
      <w:r w:rsidRPr="00906289">
        <w:rPr>
          <w:b/>
          <w:bCs/>
        </w:rPr>
        <w:t xml:space="preserve">på </w:t>
      </w:r>
      <w:r>
        <w:rPr>
          <w:b/>
          <w:bCs/>
        </w:rPr>
        <w:t>utrikesområdet</w:t>
      </w:r>
    </w:p>
    <w:p w14:paraId="02DAB480" w14:textId="738D6A4E" w:rsidR="0048482C" w:rsidRDefault="0048482C" w:rsidP="0048482C">
      <w:pPr>
        <w:tabs>
          <w:tab w:val="left" w:pos="2097"/>
        </w:tabs>
      </w:pPr>
      <w:r w:rsidRPr="00906289">
        <w:t>Samrådet avslutades den</w:t>
      </w:r>
      <w:r>
        <w:t xml:space="preserve"> 23 juli 2025. </w:t>
      </w:r>
      <w:r w:rsidRPr="00906289">
        <w:t>Det fanns stöd för regeringens ståndpunkt</w:t>
      </w:r>
      <w:r>
        <w:t>er</w:t>
      </w:r>
      <w:r w:rsidRPr="00906289">
        <w:t>.</w:t>
      </w:r>
      <w:r>
        <w:t xml:space="preserve"> </w:t>
      </w:r>
    </w:p>
    <w:p w14:paraId="1C6F2430" w14:textId="77777777" w:rsidR="0048482C" w:rsidRPr="0048482C" w:rsidRDefault="0048482C" w:rsidP="0048482C">
      <w:pPr>
        <w:numPr>
          <w:ilvl w:val="0"/>
          <w:numId w:val="45"/>
        </w:numPr>
        <w:tabs>
          <w:tab w:val="left" w:pos="2097"/>
        </w:tabs>
      </w:pPr>
      <w:r w:rsidRPr="0048482C">
        <w:t>Rådets beslut och genomförandeförordning om restriktiva åtgärder med hänsyn till situationen i Haiti</w:t>
      </w:r>
    </w:p>
    <w:p w14:paraId="6ECBF64A" w14:textId="77777777" w:rsidR="0048482C" w:rsidRPr="0048482C" w:rsidRDefault="0048482C" w:rsidP="0048482C">
      <w:pPr>
        <w:numPr>
          <w:ilvl w:val="0"/>
          <w:numId w:val="45"/>
        </w:numPr>
        <w:tabs>
          <w:tab w:val="left" w:pos="2097"/>
        </w:tabs>
      </w:pPr>
      <w:r w:rsidRPr="0048482C">
        <w:t>Ändring av rådets beslut om restriktiva åtgärder med hänsyn till Irans militära stöd till Rysslands anfallskrig mot Ukraina och till väpnade grupper och enheter i Mellanöstern och Röda havsregionen.</w:t>
      </w:r>
    </w:p>
    <w:p w14:paraId="21B45F35" w14:textId="77777777" w:rsidR="0048482C" w:rsidRPr="0048482C" w:rsidRDefault="0048482C" w:rsidP="0048482C">
      <w:pPr>
        <w:numPr>
          <w:ilvl w:val="0"/>
          <w:numId w:val="45"/>
        </w:numPr>
        <w:tabs>
          <w:tab w:val="left" w:pos="2097"/>
        </w:tabs>
      </w:pPr>
      <w:r w:rsidRPr="0048482C">
        <w:t>Rådets beslut och genomförandeförordning om restriktiva åtgärder mot Iran</w:t>
      </w:r>
    </w:p>
    <w:p w14:paraId="1FB54481" w14:textId="77777777" w:rsidR="0048482C" w:rsidRPr="0048482C" w:rsidRDefault="0048482C" w:rsidP="0048482C">
      <w:pPr>
        <w:numPr>
          <w:ilvl w:val="0"/>
          <w:numId w:val="45"/>
        </w:numPr>
        <w:tabs>
          <w:tab w:val="left" w:pos="2097"/>
        </w:tabs>
      </w:pPr>
      <w:r w:rsidRPr="0048482C">
        <w:t>Rådets beslut om restriktiva åtgärder med hänsyn till situationen i Libanon</w:t>
      </w:r>
    </w:p>
    <w:p w14:paraId="0811D0F3" w14:textId="77777777" w:rsidR="0048482C" w:rsidRPr="0048482C" w:rsidRDefault="0048482C" w:rsidP="0048482C">
      <w:pPr>
        <w:numPr>
          <w:ilvl w:val="0"/>
          <w:numId w:val="45"/>
        </w:numPr>
        <w:tabs>
          <w:tab w:val="left" w:pos="2097"/>
        </w:tabs>
      </w:pPr>
      <w:r w:rsidRPr="0048482C">
        <w:t>Rådets beslut om en stödåtgärd inom ramen för den europeiska fredsfaciliteten till stöd för Albaniens försvarsmakt</w:t>
      </w:r>
    </w:p>
    <w:p w14:paraId="2E89A3B7" w14:textId="77777777" w:rsidR="0048482C" w:rsidRPr="0048482C" w:rsidRDefault="0048482C" w:rsidP="0048482C">
      <w:pPr>
        <w:numPr>
          <w:ilvl w:val="0"/>
          <w:numId w:val="45"/>
        </w:numPr>
        <w:tabs>
          <w:tab w:val="left" w:pos="2097"/>
        </w:tabs>
      </w:pPr>
      <w:r w:rsidRPr="0048482C">
        <w:t>Rådsbeslut om en stödåtgärd inom ramen för den europeiska fredsfaciliteten till stöd för Djiboutis försvarsmakt</w:t>
      </w:r>
    </w:p>
    <w:p w14:paraId="715A681D" w14:textId="77777777" w:rsidR="0048482C" w:rsidRPr="0048482C" w:rsidRDefault="0048482C" w:rsidP="0048482C">
      <w:pPr>
        <w:numPr>
          <w:ilvl w:val="0"/>
          <w:numId w:val="45"/>
        </w:numPr>
        <w:tabs>
          <w:tab w:val="left" w:pos="2097"/>
        </w:tabs>
      </w:pPr>
      <w:r w:rsidRPr="0048482C">
        <w:t>Rådets beslut och genomförandeförordning om gemensam ståndpunkt 2001/931/GUSP om tillämpning av särskilda åtgärder för att bekämpa terrorism</w:t>
      </w:r>
    </w:p>
    <w:p w14:paraId="34590910" w14:textId="77777777" w:rsidR="0048482C" w:rsidRPr="0048482C" w:rsidRDefault="0048482C" w:rsidP="0048482C">
      <w:pPr>
        <w:numPr>
          <w:ilvl w:val="0"/>
          <w:numId w:val="45"/>
        </w:numPr>
        <w:tabs>
          <w:tab w:val="left" w:pos="2097"/>
        </w:tabs>
      </w:pPr>
      <w:r w:rsidRPr="0048482C">
        <w:t>Rådets genomförandebeslut om den fjärde delutbetalningen inom ramen för Ukrainaplanen inom ramen för Ukrainafaciliteten</w:t>
      </w:r>
    </w:p>
    <w:p w14:paraId="56BD6D46" w14:textId="77777777" w:rsidR="0048482C" w:rsidRPr="0048482C" w:rsidRDefault="0048482C" w:rsidP="0048482C">
      <w:pPr>
        <w:numPr>
          <w:ilvl w:val="0"/>
          <w:numId w:val="45"/>
        </w:numPr>
        <w:tabs>
          <w:tab w:val="left" w:pos="2097"/>
        </w:tabs>
      </w:pPr>
      <w:r w:rsidRPr="0048482C">
        <w:t>Rådets svar på ett brev om situationen i Gaza</w:t>
      </w:r>
    </w:p>
    <w:p w14:paraId="3C15F4B1" w14:textId="77777777" w:rsidR="0048482C" w:rsidRPr="0048482C" w:rsidRDefault="0048482C" w:rsidP="0048482C">
      <w:pPr>
        <w:numPr>
          <w:ilvl w:val="0"/>
          <w:numId w:val="45"/>
        </w:numPr>
        <w:tabs>
          <w:tab w:val="left" w:pos="2097"/>
        </w:tabs>
      </w:pPr>
      <w:r w:rsidRPr="0048482C">
        <w:t xml:space="preserve">Rådets beslut om EU:s ståndpunkt beträffande </w:t>
      </w:r>
      <w:proofErr w:type="spellStart"/>
      <w:r w:rsidRPr="0048482C">
        <w:t>roamingsektorn</w:t>
      </w:r>
      <w:proofErr w:type="spellEnd"/>
      <w:r w:rsidRPr="0048482C">
        <w:t xml:space="preserve"> i associeringsrådet EU-Moldavien</w:t>
      </w:r>
    </w:p>
    <w:p w14:paraId="679D4460" w14:textId="77777777" w:rsidR="0048482C" w:rsidRDefault="0048482C" w:rsidP="0048482C">
      <w:pPr>
        <w:tabs>
          <w:tab w:val="left" w:pos="2097"/>
        </w:tabs>
      </w:pPr>
    </w:p>
    <w:p w14:paraId="16904AA6" w14:textId="75E89400" w:rsidR="0048482C" w:rsidRPr="0048482C" w:rsidRDefault="0048482C" w:rsidP="0048482C">
      <w:pPr>
        <w:tabs>
          <w:tab w:val="left" w:pos="2097"/>
        </w:tabs>
        <w:rPr>
          <w:sz w:val="20"/>
          <w:szCs w:val="20"/>
          <w:u w:val="single"/>
        </w:rPr>
      </w:pPr>
      <w:r w:rsidRPr="0048482C">
        <w:rPr>
          <w:sz w:val="20"/>
          <w:szCs w:val="20"/>
          <w:u w:val="single"/>
        </w:rPr>
        <w:t xml:space="preserve">Följande avvikande ståndpunkter har </w:t>
      </w:r>
      <w:r>
        <w:rPr>
          <w:sz w:val="20"/>
          <w:szCs w:val="20"/>
          <w:u w:val="single"/>
        </w:rPr>
        <w:t>anmälts</w:t>
      </w:r>
      <w:r w:rsidRPr="0048482C">
        <w:rPr>
          <w:sz w:val="20"/>
          <w:szCs w:val="20"/>
          <w:u w:val="single"/>
        </w:rPr>
        <w:t xml:space="preserve"> från Vänsterpartiet. </w:t>
      </w:r>
    </w:p>
    <w:p w14:paraId="388C9028" w14:textId="77777777" w:rsidR="0048482C" w:rsidRPr="0048482C" w:rsidRDefault="0048482C" w:rsidP="0048482C">
      <w:pPr>
        <w:tabs>
          <w:tab w:val="left" w:pos="2097"/>
        </w:tabs>
        <w:rPr>
          <w:sz w:val="20"/>
          <w:szCs w:val="20"/>
        </w:rPr>
      </w:pPr>
    </w:p>
    <w:p w14:paraId="03831DCF" w14:textId="43B54536" w:rsidR="0048482C" w:rsidRPr="0048482C" w:rsidRDefault="0048482C" w:rsidP="0048482C">
      <w:pPr>
        <w:tabs>
          <w:tab w:val="left" w:pos="2097"/>
        </w:tabs>
        <w:rPr>
          <w:sz w:val="20"/>
          <w:szCs w:val="20"/>
        </w:rPr>
      </w:pPr>
      <w:r>
        <w:rPr>
          <w:sz w:val="20"/>
          <w:szCs w:val="20"/>
        </w:rPr>
        <w:t>”</w:t>
      </w:r>
      <w:r w:rsidRPr="0048482C">
        <w:rPr>
          <w:sz w:val="20"/>
          <w:szCs w:val="20"/>
        </w:rPr>
        <w:t>5.                         Rådets beslut om en stödåtgärd inom ramen för den europeiska fredsfaciliteten till stöd för Albaniens försvarsmakt</w:t>
      </w:r>
    </w:p>
    <w:p w14:paraId="581B486B" w14:textId="77777777" w:rsidR="0048482C" w:rsidRPr="0048482C" w:rsidRDefault="0048482C" w:rsidP="0048482C">
      <w:pPr>
        <w:tabs>
          <w:tab w:val="left" w:pos="2097"/>
        </w:tabs>
        <w:rPr>
          <w:sz w:val="20"/>
          <w:szCs w:val="20"/>
        </w:rPr>
      </w:pPr>
      <w:r w:rsidRPr="0048482C">
        <w:rPr>
          <w:sz w:val="20"/>
          <w:szCs w:val="20"/>
        </w:rPr>
        <w:t xml:space="preserve">Regeringen borde rösta nej då denna insats bidrar till EU:s militarisering och är utanför EU:s gränser. </w:t>
      </w:r>
    </w:p>
    <w:p w14:paraId="29B60FE2" w14:textId="77777777" w:rsidR="0048482C" w:rsidRPr="0048482C" w:rsidRDefault="0048482C" w:rsidP="0048482C">
      <w:pPr>
        <w:tabs>
          <w:tab w:val="left" w:pos="2097"/>
        </w:tabs>
        <w:rPr>
          <w:sz w:val="20"/>
          <w:szCs w:val="20"/>
        </w:rPr>
      </w:pPr>
      <w:r w:rsidRPr="0048482C">
        <w:rPr>
          <w:sz w:val="20"/>
          <w:szCs w:val="20"/>
        </w:rPr>
        <w:t> </w:t>
      </w:r>
    </w:p>
    <w:p w14:paraId="488C10DE" w14:textId="77777777" w:rsidR="0048482C" w:rsidRPr="0048482C" w:rsidRDefault="0048482C" w:rsidP="0048482C">
      <w:pPr>
        <w:tabs>
          <w:tab w:val="left" w:pos="2097"/>
        </w:tabs>
        <w:rPr>
          <w:sz w:val="20"/>
          <w:szCs w:val="20"/>
        </w:rPr>
      </w:pPr>
      <w:r w:rsidRPr="0048482C">
        <w:rPr>
          <w:sz w:val="20"/>
          <w:szCs w:val="20"/>
        </w:rPr>
        <w:t>6.                         Rådsbeslut om en stödåtgärd inom ramen för den europeiska fredsfaciliteten till stöd för Djiboutis försvarsmakt</w:t>
      </w:r>
    </w:p>
    <w:p w14:paraId="406FDE3A" w14:textId="77777777" w:rsidR="0048482C" w:rsidRPr="0048482C" w:rsidRDefault="0048482C" w:rsidP="0048482C">
      <w:pPr>
        <w:tabs>
          <w:tab w:val="left" w:pos="2097"/>
        </w:tabs>
        <w:rPr>
          <w:sz w:val="20"/>
          <w:szCs w:val="20"/>
        </w:rPr>
      </w:pPr>
      <w:r w:rsidRPr="0048482C">
        <w:rPr>
          <w:sz w:val="20"/>
          <w:szCs w:val="20"/>
        </w:rPr>
        <w:t>Regeringen borde rösta nej med hänvisning till att Djibouti styrs på ett auktoritärt sätt. Fri- och rättigheter är inskränkta, svaga demokratiska institutioner samt utbrett förtryck mot opposition, medier och civilsamhälle. Våld mot kvinnor och flickor är särskilt oroande, liksom frånvaron av grundläggande rättviseskydd och rättsstatliga principer.</w:t>
      </w:r>
    </w:p>
    <w:p w14:paraId="1EAD3F26" w14:textId="77777777" w:rsidR="0048482C" w:rsidRPr="0048482C" w:rsidRDefault="0048482C" w:rsidP="0048482C">
      <w:pPr>
        <w:tabs>
          <w:tab w:val="left" w:pos="2097"/>
        </w:tabs>
        <w:rPr>
          <w:sz w:val="20"/>
          <w:szCs w:val="20"/>
        </w:rPr>
      </w:pPr>
      <w:r w:rsidRPr="0048482C">
        <w:rPr>
          <w:sz w:val="20"/>
          <w:szCs w:val="20"/>
        </w:rPr>
        <w:t> </w:t>
      </w:r>
    </w:p>
    <w:p w14:paraId="775C53BE" w14:textId="77777777" w:rsidR="0048482C" w:rsidRPr="0048482C" w:rsidRDefault="0048482C" w:rsidP="0048482C">
      <w:pPr>
        <w:tabs>
          <w:tab w:val="left" w:pos="2097"/>
        </w:tabs>
        <w:rPr>
          <w:sz w:val="20"/>
          <w:szCs w:val="20"/>
        </w:rPr>
      </w:pPr>
      <w:r w:rsidRPr="0048482C">
        <w:rPr>
          <w:sz w:val="20"/>
          <w:szCs w:val="20"/>
        </w:rPr>
        <w:t>7.                         Rådets beslut och genomförandeförordning om gemensam ståndpunkt 2001/931/GUSP om tillämpning av särskilda åtgärder för att bekämpa terrorism</w:t>
      </w:r>
    </w:p>
    <w:p w14:paraId="2C05900B" w14:textId="77777777" w:rsidR="0048482C" w:rsidRPr="0048482C" w:rsidRDefault="0048482C" w:rsidP="0048482C">
      <w:pPr>
        <w:tabs>
          <w:tab w:val="left" w:pos="2097"/>
        </w:tabs>
        <w:rPr>
          <w:sz w:val="20"/>
          <w:szCs w:val="20"/>
        </w:rPr>
      </w:pPr>
      <w:r w:rsidRPr="0048482C">
        <w:rPr>
          <w:sz w:val="20"/>
          <w:szCs w:val="20"/>
        </w:rPr>
        <w:t xml:space="preserve">Regeringen borde rösta nej och istället framföra att PKK ska tas bort från EU:s lista för att bidra till en inkluderande fredsprocess i Turkiet. </w:t>
      </w:r>
    </w:p>
    <w:p w14:paraId="6C73BEC0" w14:textId="77777777" w:rsidR="0048482C" w:rsidRPr="0048482C" w:rsidRDefault="0048482C" w:rsidP="0048482C">
      <w:pPr>
        <w:tabs>
          <w:tab w:val="left" w:pos="2097"/>
        </w:tabs>
        <w:rPr>
          <w:sz w:val="20"/>
          <w:szCs w:val="20"/>
        </w:rPr>
      </w:pPr>
      <w:r w:rsidRPr="0048482C">
        <w:rPr>
          <w:sz w:val="20"/>
          <w:szCs w:val="20"/>
        </w:rPr>
        <w:t> </w:t>
      </w:r>
    </w:p>
    <w:p w14:paraId="2F69B3E7" w14:textId="77777777" w:rsidR="0048482C" w:rsidRPr="0048482C" w:rsidRDefault="0048482C" w:rsidP="0048482C">
      <w:pPr>
        <w:tabs>
          <w:tab w:val="left" w:pos="2097"/>
        </w:tabs>
        <w:rPr>
          <w:sz w:val="20"/>
          <w:szCs w:val="20"/>
        </w:rPr>
      </w:pPr>
      <w:r w:rsidRPr="0048482C">
        <w:rPr>
          <w:sz w:val="20"/>
          <w:szCs w:val="20"/>
        </w:rPr>
        <w:t>9.                         Rådets svar på ett brev om situationen i Gaza</w:t>
      </w:r>
    </w:p>
    <w:p w14:paraId="208751E2" w14:textId="2E89D3C7" w:rsidR="0048482C" w:rsidRDefault="0048482C" w:rsidP="00221CE3">
      <w:pPr>
        <w:tabs>
          <w:tab w:val="left" w:pos="2097"/>
        </w:tabs>
        <w:rPr>
          <w:sz w:val="20"/>
          <w:szCs w:val="20"/>
        </w:rPr>
      </w:pPr>
      <w:r w:rsidRPr="0048482C">
        <w:rPr>
          <w:sz w:val="20"/>
          <w:szCs w:val="20"/>
        </w:rPr>
        <w:t>Regeringen bör rösta nej och framföra att svar på skrivelsen ska behandlas på ett FAC-möte.</w:t>
      </w:r>
      <w:r>
        <w:rPr>
          <w:sz w:val="20"/>
          <w:szCs w:val="20"/>
        </w:rPr>
        <w:t>”</w:t>
      </w:r>
    </w:p>
    <w:p w14:paraId="4098B032" w14:textId="77777777" w:rsidR="0048482C" w:rsidRPr="0048482C" w:rsidRDefault="0048482C" w:rsidP="00221CE3">
      <w:pPr>
        <w:tabs>
          <w:tab w:val="left" w:pos="2097"/>
        </w:tabs>
        <w:rPr>
          <w:sz w:val="20"/>
          <w:szCs w:val="20"/>
        </w:rPr>
      </w:pPr>
    </w:p>
    <w:p w14:paraId="445E7B78" w14:textId="77777777" w:rsidR="0048482C" w:rsidRDefault="0048482C" w:rsidP="00221CE3">
      <w:pPr>
        <w:tabs>
          <w:tab w:val="left" w:pos="2097"/>
        </w:tabs>
        <w:rPr>
          <w:sz w:val="22"/>
          <w:szCs w:val="22"/>
        </w:rPr>
      </w:pPr>
    </w:p>
    <w:p w14:paraId="1B20C5A7" w14:textId="590B7138" w:rsidR="0048482C" w:rsidRDefault="0048482C" w:rsidP="0048482C">
      <w:pPr>
        <w:tabs>
          <w:tab w:val="left" w:pos="2097"/>
        </w:tabs>
        <w:rPr>
          <w:b/>
          <w:bCs/>
        </w:rPr>
      </w:pPr>
      <w:r>
        <w:rPr>
          <w:b/>
          <w:bCs/>
        </w:rPr>
        <w:t>Skriftligt samråd med EU-nämnden avseende listor med</w:t>
      </w:r>
      <w:r w:rsidRPr="0037060A">
        <w:rPr>
          <w:b/>
          <w:bCs/>
        </w:rPr>
        <w:t xml:space="preserve"> troliga A-punkter v.</w:t>
      </w:r>
      <w:r>
        <w:rPr>
          <w:b/>
          <w:bCs/>
        </w:rPr>
        <w:t xml:space="preserve"> 29</w:t>
      </w:r>
    </w:p>
    <w:p w14:paraId="46D2AC17" w14:textId="06760CA9" w:rsidR="0048482C" w:rsidRDefault="0048482C" w:rsidP="00221CE3">
      <w:pPr>
        <w:tabs>
          <w:tab w:val="left" w:pos="2097"/>
        </w:tabs>
      </w:pPr>
      <w:r>
        <w:t xml:space="preserve">Samrådet avslutades den 17 juli 2025. Det fanns stöd för regeringens ståndpunkter. </w:t>
      </w:r>
    </w:p>
    <w:p w14:paraId="2CB4F92A" w14:textId="77777777" w:rsidR="0048482C" w:rsidRDefault="0048482C" w:rsidP="0048482C">
      <w:pPr>
        <w:tabs>
          <w:tab w:val="left" w:pos="2097"/>
        </w:tabs>
        <w:rPr>
          <w:sz w:val="18"/>
          <w:szCs w:val="18"/>
        </w:rPr>
      </w:pPr>
    </w:p>
    <w:p w14:paraId="2AC14E37" w14:textId="6674DFA7" w:rsidR="0048482C" w:rsidRPr="0048482C" w:rsidRDefault="0048482C" w:rsidP="0048482C">
      <w:pPr>
        <w:tabs>
          <w:tab w:val="left" w:pos="2097"/>
        </w:tabs>
        <w:rPr>
          <w:sz w:val="18"/>
          <w:szCs w:val="18"/>
          <w:u w:val="single"/>
        </w:rPr>
      </w:pPr>
      <w:r w:rsidRPr="0048482C">
        <w:rPr>
          <w:sz w:val="18"/>
          <w:szCs w:val="18"/>
          <w:u w:val="single"/>
        </w:rPr>
        <w:t>Följande avvikande ståndpunkt har anmälts från Vänsterpartiet:</w:t>
      </w:r>
    </w:p>
    <w:p w14:paraId="54E2704B" w14:textId="77777777" w:rsidR="0048482C" w:rsidRPr="0048482C" w:rsidRDefault="0048482C" w:rsidP="0048482C">
      <w:pPr>
        <w:tabs>
          <w:tab w:val="left" w:pos="2097"/>
        </w:tabs>
        <w:rPr>
          <w:sz w:val="18"/>
          <w:szCs w:val="18"/>
        </w:rPr>
      </w:pPr>
    </w:p>
    <w:p w14:paraId="0DFABEB2" w14:textId="77777777" w:rsidR="0048482C" w:rsidRPr="00137019" w:rsidRDefault="0048482C" w:rsidP="0048482C">
      <w:pPr>
        <w:tabs>
          <w:tab w:val="left" w:pos="2097"/>
        </w:tabs>
        <w:rPr>
          <w:sz w:val="18"/>
          <w:szCs w:val="18"/>
          <w:lang w:val="en-US"/>
        </w:rPr>
      </w:pPr>
      <w:r w:rsidRPr="00137019">
        <w:rPr>
          <w:sz w:val="18"/>
          <w:szCs w:val="18"/>
          <w:lang w:val="en-US"/>
        </w:rPr>
        <w:t xml:space="preserve">” </w:t>
      </w:r>
      <w:proofErr w:type="spellStart"/>
      <w:r w:rsidRPr="00137019">
        <w:rPr>
          <w:sz w:val="18"/>
          <w:szCs w:val="18"/>
          <w:lang w:val="en-US"/>
        </w:rPr>
        <w:t>Avvikande</w:t>
      </w:r>
      <w:proofErr w:type="spellEnd"/>
      <w:r w:rsidRPr="00137019">
        <w:rPr>
          <w:sz w:val="18"/>
          <w:szCs w:val="18"/>
          <w:lang w:val="en-US"/>
        </w:rPr>
        <w:t xml:space="preserve"> </w:t>
      </w:r>
      <w:proofErr w:type="spellStart"/>
      <w:r w:rsidRPr="00137019">
        <w:rPr>
          <w:sz w:val="18"/>
          <w:szCs w:val="18"/>
          <w:lang w:val="en-US"/>
        </w:rPr>
        <w:t>ståndpunkt</w:t>
      </w:r>
      <w:proofErr w:type="spellEnd"/>
      <w:r w:rsidRPr="00137019">
        <w:rPr>
          <w:sz w:val="18"/>
          <w:szCs w:val="18"/>
          <w:lang w:val="en-US"/>
        </w:rPr>
        <w:t xml:space="preserve"> </w:t>
      </w:r>
    </w:p>
    <w:p w14:paraId="67727725" w14:textId="77777777" w:rsidR="0048482C" w:rsidRPr="00137019" w:rsidRDefault="0048482C" w:rsidP="0048482C">
      <w:pPr>
        <w:tabs>
          <w:tab w:val="left" w:pos="2097"/>
        </w:tabs>
        <w:rPr>
          <w:sz w:val="18"/>
          <w:szCs w:val="18"/>
          <w:lang w:val="en-US"/>
        </w:rPr>
      </w:pPr>
    </w:p>
    <w:p w14:paraId="2D51C765" w14:textId="77777777" w:rsidR="0048482C" w:rsidRPr="00137019" w:rsidRDefault="0048482C" w:rsidP="0048482C">
      <w:pPr>
        <w:tabs>
          <w:tab w:val="left" w:pos="2097"/>
        </w:tabs>
        <w:rPr>
          <w:sz w:val="18"/>
          <w:szCs w:val="18"/>
          <w:lang w:val="en-US"/>
        </w:rPr>
      </w:pPr>
      <w:r w:rsidRPr="00137019">
        <w:rPr>
          <w:sz w:val="18"/>
          <w:szCs w:val="18"/>
          <w:lang w:val="en-US"/>
        </w:rPr>
        <w:t xml:space="preserve">1. Council’s reply to </w:t>
      </w:r>
      <w:proofErr w:type="gramStart"/>
      <w:r w:rsidRPr="00137019">
        <w:rPr>
          <w:sz w:val="18"/>
          <w:szCs w:val="18"/>
          <w:lang w:val="en-US"/>
        </w:rPr>
        <w:t>a</w:t>
      </w:r>
      <w:proofErr w:type="gramEnd"/>
      <w:r w:rsidRPr="00137019">
        <w:rPr>
          <w:sz w:val="18"/>
          <w:szCs w:val="18"/>
          <w:lang w:val="en-US"/>
        </w:rPr>
        <w:t xml:space="preserve"> NGO letter on the protection status of the wolf</w:t>
      </w:r>
    </w:p>
    <w:p w14:paraId="355B3852" w14:textId="77777777" w:rsidR="0048482C" w:rsidRPr="00137019" w:rsidRDefault="0048482C" w:rsidP="0048482C">
      <w:pPr>
        <w:tabs>
          <w:tab w:val="left" w:pos="2097"/>
        </w:tabs>
        <w:rPr>
          <w:sz w:val="18"/>
          <w:szCs w:val="18"/>
          <w:lang w:val="en-US"/>
        </w:rPr>
      </w:pPr>
    </w:p>
    <w:p w14:paraId="156AB624" w14:textId="078C7856" w:rsidR="0048482C" w:rsidRDefault="0048482C" w:rsidP="0048482C">
      <w:pPr>
        <w:tabs>
          <w:tab w:val="left" w:pos="2097"/>
        </w:tabs>
        <w:rPr>
          <w:sz w:val="18"/>
          <w:szCs w:val="18"/>
        </w:rPr>
      </w:pPr>
      <w:r w:rsidRPr="0048482C">
        <w:rPr>
          <w:sz w:val="18"/>
          <w:szCs w:val="18"/>
        </w:rPr>
        <w:t>Regeringen borde rösta nej till A-punkten och ja till organisationens begäran om vargens skyddsstatus.”</w:t>
      </w:r>
    </w:p>
    <w:p w14:paraId="414DB259" w14:textId="77777777" w:rsidR="0048482C" w:rsidRPr="0048482C" w:rsidRDefault="0048482C" w:rsidP="0048482C">
      <w:pPr>
        <w:tabs>
          <w:tab w:val="left" w:pos="2097"/>
        </w:tabs>
        <w:rPr>
          <w:sz w:val="18"/>
          <w:szCs w:val="18"/>
        </w:rPr>
      </w:pPr>
    </w:p>
    <w:p w14:paraId="1C2BBAE0" w14:textId="77777777" w:rsidR="009C3B60" w:rsidRDefault="009C3B60" w:rsidP="00221CE3">
      <w:pPr>
        <w:tabs>
          <w:tab w:val="left" w:pos="2097"/>
        </w:tabs>
        <w:rPr>
          <w:sz w:val="22"/>
          <w:szCs w:val="22"/>
        </w:rPr>
      </w:pPr>
    </w:p>
    <w:p w14:paraId="67985D7D" w14:textId="02B9C036" w:rsidR="00C20006" w:rsidRDefault="00C20006" w:rsidP="00C20006">
      <w:pPr>
        <w:rPr>
          <w:b/>
          <w:bCs/>
        </w:rPr>
      </w:pP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utrikesområdet</w:t>
      </w:r>
    </w:p>
    <w:p w14:paraId="5B47619F" w14:textId="520AC013" w:rsidR="00C20006" w:rsidRDefault="00C20006" w:rsidP="00C20006">
      <w:pPr>
        <w:tabs>
          <w:tab w:val="left" w:pos="2097"/>
        </w:tabs>
      </w:pPr>
      <w:r w:rsidRPr="00906289">
        <w:t>Samrådet avslutades den</w:t>
      </w:r>
      <w:r>
        <w:t xml:space="preserve"> 17 juli 2025. </w:t>
      </w:r>
      <w:r w:rsidRPr="00906289">
        <w:t>Det fanns stöd för regeringens ståndpunkt</w:t>
      </w:r>
      <w:r>
        <w:t>er</w:t>
      </w:r>
      <w:r w:rsidRPr="00906289">
        <w:t>.</w:t>
      </w:r>
      <w:r>
        <w:t xml:space="preserve"> Inga avvikande ståndpunkter har anmälts.</w:t>
      </w:r>
    </w:p>
    <w:p w14:paraId="4CBA29EF" w14:textId="77777777" w:rsidR="00C20006" w:rsidRPr="00C20006" w:rsidRDefault="00C20006" w:rsidP="00C20006">
      <w:pPr>
        <w:numPr>
          <w:ilvl w:val="0"/>
          <w:numId w:val="44"/>
        </w:numPr>
        <w:tabs>
          <w:tab w:val="left" w:pos="2097"/>
        </w:tabs>
      </w:pPr>
      <w:r w:rsidRPr="00C20006">
        <w:t>Antagande av rådsbeslut om ändring av rådets beslut om restriktiva åtgärder mot åtgärder som undergräver eller hotar Ukrainas territoriella integritet, suveränitet och oberoende</w:t>
      </w:r>
    </w:p>
    <w:p w14:paraId="1CE79DC1" w14:textId="77777777" w:rsidR="00C20006" w:rsidRPr="00C20006" w:rsidRDefault="00C20006" w:rsidP="00C20006">
      <w:pPr>
        <w:numPr>
          <w:ilvl w:val="0"/>
          <w:numId w:val="44"/>
        </w:numPr>
        <w:tabs>
          <w:tab w:val="left" w:pos="2097"/>
        </w:tabs>
      </w:pPr>
      <w:r w:rsidRPr="00C20006">
        <w:t>Antagande av rådsbeslut om ändring av rådets beslut om restriktiva åtgärder med hänsyn till Rysslands åtgärder som destabiliserar situationen i Ukraina</w:t>
      </w:r>
    </w:p>
    <w:p w14:paraId="7C9BA61D" w14:textId="77777777" w:rsidR="00C20006" w:rsidRPr="00C20006" w:rsidRDefault="00C20006" w:rsidP="00C20006">
      <w:pPr>
        <w:numPr>
          <w:ilvl w:val="0"/>
          <w:numId w:val="44"/>
        </w:numPr>
        <w:tabs>
          <w:tab w:val="left" w:pos="2097"/>
        </w:tabs>
      </w:pPr>
      <w:r w:rsidRPr="00C20006">
        <w:t xml:space="preserve">Antagande av rådsbeslut om ändring av rådets beslut om restriktiva åtgärder med anledning av situationen i Belarus och Belarus inblandning i Rysslands aggression mot Ukraina  </w:t>
      </w:r>
    </w:p>
    <w:p w14:paraId="5A63162A" w14:textId="0029C7AE" w:rsidR="009C3B60" w:rsidRPr="00C20006" w:rsidRDefault="00C20006" w:rsidP="00221CE3">
      <w:pPr>
        <w:tabs>
          <w:tab w:val="left" w:pos="2097"/>
        </w:tabs>
      </w:pPr>
      <w:r w:rsidRPr="00C20006">
        <w:t> </w:t>
      </w:r>
    </w:p>
    <w:p w14:paraId="488C03CA" w14:textId="20644394" w:rsidR="009C3B60" w:rsidRDefault="009C3B60" w:rsidP="009C3B60">
      <w:pPr>
        <w:rPr>
          <w:b/>
          <w:bCs/>
        </w:rPr>
      </w:pP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utrikesområdet</w:t>
      </w:r>
    </w:p>
    <w:p w14:paraId="71B877CA" w14:textId="1B6BD6B2" w:rsidR="009C3B60" w:rsidRDefault="009C3B60" w:rsidP="009C3B60">
      <w:pPr>
        <w:tabs>
          <w:tab w:val="left" w:pos="2097"/>
        </w:tabs>
      </w:pPr>
      <w:r w:rsidRPr="00906289">
        <w:t>Samrådet avslutades den</w:t>
      </w:r>
      <w:r>
        <w:t xml:space="preserve"> 16 juli 2025. </w:t>
      </w:r>
      <w:r w:rsidRPr="00906289">
        <w:t>Det fanns stöd för regeringens ståndpunkt</w:t>
      </w:r>
      <w:r>
        <w:t>er</w:t>
      </w:r>
      <w:r w:rsidRPr="00906289">
        <w:t>.</w:t>
      </w:r>
      <w:r>
        <w:t xml:space="preserve"> </w:t>
      </w:r>
    </w:p>
    <w:p w14:paraId="4CF2CEA6" w14:textId="77777777" w:rsidR="009C3B60" w:rsidRDefault="009C3B60" w:rsidP="009C3B60">
      <w:pPr>
        <w:pStyle w:val="Liststycke"/>
        <w:numPr>
          <w:ilvl w:val="0"/>
          <w:numId w:val="43"/>
        </w:numPr>
        <w:tabs>
          <w:tab w:val="left" w:pos="2097"/>
        </w:tabs>
      </w:pPr>
      <w:r>
        <w:t>Antagande av rådsbeslut om ändring av rådets gemensamma åtgärd 2008/851/</w:t>
      </w:r>
      <w:proofErr w:type="spellStart"/>
      <w:r>
        <w:t>Gusp</w:t>
      </w:r>
      <w:proofErr w:type="spellEnd"/>
      <w:r>
        <w:t xml:space="preserve"> om Europeiska unionens militära insats i syfte att bidra till sjöfartsskydd i västra Indiska oceanen och i Röda havet (</w:t>
      </w:r>
      <w:proofErr w:type="spellStart"/>
      <w:r>
        <w:t>Eunavfor</w:t>
      </w:r>
      <w:proofErr w:type="spellEnd"/>
      <w:r>
        <w:t xml:space="preserve"> Atalanta)</w:t>
      </w:r>
    </w:p>
    <w:p w14:paraId="5FD555A6" w14:textId="77777777" w:rsidR="009C3B60" w:rsidRDefault="009C3B60" w:rsidP="009C3B60">
      <w:pPr>
        <w:pStyle w:val="Liststycke"/>
        <w:numPr>
          <w:ilvl w:val="0"/>
          <w:numId w:val="43"/>
        </w:numPr>
        <w:tabs>
          <w:tab w:val="left" w:pos="2097"/>
        </w:tabs>
      </w:pPr>
      <w:r>
        <w:t>Antagande av rådsbeslut om en stödåtgärd inom ramen för den europeiska fredsfaciliteten till stöd för den togolesiska försvarsmakten</w:t>
      </w:r>
    </w:p>
    <w:p w14:paraId="15E3AD1F" w14:textId="5646EDEF" w:rsidR="009C3B60" w:rsidRDefault="009C3B60" w:rsidP="009C3B60">
      <w:pPr>
        <w:pStyle w:val="Liststycke"/>
        <w:numPr>
          <w:ilvl w:val="0"/>
          <w:numId w:val="43"/>
        </w:numPr>
        <w:tabs>
          <w:tab w:val="left" w:pos="2097"/>
        </w:tabs>
      </w:pPr>
      <w:r>
        <w:t>Antagande av rådsbeslut om ändring av rådets beslut om restriktiva åtgärder mot verksamhet som undergräver stabiliteten och den politiska övergången i Sudan, samt av tillhörande genomförandeförordning</w:t>
      </w:r>
    </w:p>
    <w:p w14:paraId="22A22377" w14:textId="77777777" w:rsidR="009C3B60" w:rsidRDefault="009C3B60" w:rsidP="009C3B60">
      <w:pPr>
        <w:pStyle w:val="Liststycke"/>
        <w:tabs>
          <w:tab w:val="left" w:pos="2097"/>
        </w:tabs>
      </w:pPr>
    </w:p>
    <w:p w14:paraId="5A754B10" w14:textId="77777777" w:rsidR="009C3B60" w:rsidRPr="009C3B60" w:rsidRDefault="009C3B60" w:rsidP="009C3B60">
      <w:pPr>
        <w:tabs>
          <w:tab w:val="left" w:pos="2097"/>
        </w:tabs>
        <w:rPr>
          <w:sz w:val="20"/>
          <w:szCs w:val="20"/>
          <w:u w:val="single"/>
        </w:rPr>
      </w:pPr>
      <w:r w:rsidRPr="009C3B60">
        <w:rPr>
          <w:sz w:val="20"/>
          <w:szCs w:val="20"/>
          <w:u w:val="single"/>
        </w:rPr>
        <w:t>Följande avvikande ståndpunkt har anmälts av Vänsterpartiet:</w:t>
      </w:r>
    </w:p>
    <w:p w14:paraId="60CD859E" w14:textId="77777777" w:rsidR="009C3B60" w:rsidRPr="009C3B60" w:rsidRDefault="009C3B60" w:rsidP="009C3B60">
      <w:pPr>
        <w:tabs>
          <w:tab w:val="left" w:pos="2097"/>
        </w:tabs>
        <w:rPr>
          <w:sz w:val="20"/>
          <w:szCs w:val="20"/>
        </w:rPr>
      </w:pPr>
    </w:p>
    <w:p w14:paraId="478BF250" w14:textId="77777777" w:rsidR="009C3B60" w:rsidRPr="009C3B60" w:rsidRDefault="009C3B60" w:rsidP="009C3B60">
      <w:pPr>
        <w:tabs>
          <w:tab w:val="left" w:pos="2097"/>
        </w:tabs>
        <w:rPr>
          <w:sz w:val="20"/>
          <w:szCs w:val="20"/>
        </w:rPr>
      </w:pPr>
      <w:r w:rsidRPr="009C3B60">
        <w:rPr>
          <w:sz w:val="20"/>
          <w:szCs w:val="20"/>
        </w:rPr>
        <w:t>” 1. Antagande av rådsbeslut om en stödåtgärd inom ramen för den europeiska fredsfaciliteten till stöd för den togolesiska försvarsmakten</w:t>
      </w:r>
    </w:p>
    <w:p w14:paraId="5EDBC0D3" w14:textId="77777777" w:rsidR="009C3B60" w:rsidRPr="009C3B60" w:rsidRDefault="009C3B60" w:rsidP="009C3B60">
      <w:pPr>
        <w:tabs>
          <w:tab w:val="left" w:pos="2097"/>
        </w:tabs>
        <w:rPr>
          <w:sz w:val="20"/>
          <w:szCs w:val="20"/>
        </w:rPr>
      </w:pPr>
    </w:p>
    <w:p w14:paraId="2F814FB8" w14:textId="77777777" w:rsidR="009C3B60" w:rsidRPr="009C3B60" w:rsidRDefault="009C3B60" w:rsidP="009C3B60">
      <w:pPr>
        <w:tabs>
          <w:tab w:val="left" w:pos="2097"/>
        </w:tabs>
        <w:rPr>
          <w:sz w:val="20"/>
          <w:szCs w:val="20"/>
        </w:rPr>
      </w:pPr>
      <w:r w:rsidRPr="009C3B60">
        <w:rPr>
          <w:sz w:val="20"/>
          <w:szCs w:val="20"/>
        </w:rPr>
        <w:t>Militärens roll i Togo har varit central för landets politiska system och regimens överlevnad, och det finns omfattande dokumentation som visar att militär och säkerhetsstyrkor direkt bidragit till grova brott mot mänskliga rättigheter. Något som EU kritiserat. Regeringen borde därför rösta nej.”</w:t>
      </w:r>
    </w:p>
    <w:p w14:paraId="550B3F88" w14:textId="77777777" w:rsidR="009C3B60" w:rsidRDefault="009C3B60" w:rsidP="00221CE3">
      <w:pPr>
        <w:tabs>
          <w:tab w:val="left" w:pos="2097"/>
        </w:tabs>
        <w:rPr>
          <w:sz w:val="22"/>
          <w:szCs w:val="22"/>
        </w:rPr>
      </w:pPr>
    </w:p>
    <w:p w14:paraId="7C97E225" w14:textId="77777777" w:rsidR="009C3B60" w:rsidRDefault="009C3B60" w:rsidP="00221CE3">
      <w:pPr>
        <w:tabs>
          <w:tab w:val="left" w:pos="2097"/>
        </w:tabs>
        <w:rPr>
          <w:sz w:val="22"/>
          <w:szCs w:val="22"/>
        </w:rPr>
      </w:pPr>
    </w:p>
    <w:p w14:paraId="11F8BAAE" w14:textId="2C57E8BE" w:rsidR="009C3B60" w:rsidRDefault="009C3B60" w:rsidP="009C3B60">
      <w:pPr>
        <w:tabs>
          <w:tab w:val="left" w:pos="2097"/>
        </w:tabs>
        <w:rPr>
          <w:b/>
          <w:bCs/>
        </w:rPr>
      </w:pPr>
      <w:r>
        <w:rPr>
          <w:b/>
          <w:bCs/>
        </w:rPr>
        <w:t>Skriftligt samråd med EU-nämnden avseende kompletterande lista med</w:t>
      </w:r>
      <w:r w:rsidRPr="0037060A">
        <w:rPr>
          <w:b/>
          <w:bCs/>
        </w:rPr>
        <w:t xml:space="preserve"> troliga A-punkter v.</w:t>
      </w:r>
      <w:r>
        <w:rPr>
          <w:b/>
          <w:bCs/>
        </w:rPr>
        <w:t xml:space="preserve"> 28</w:t>
      </w:r>
    </w:p>
    <w:p w14:paraId="2DEDAC53" w14:textId="110B966C" w:rsidR="009C3B60" w:rsidRPr="00C20006" w:rsidRDefault="009C3B60" w:rsidP="00221CE3">
      <w:pPr>
        <w:tabs>
          <w:tab w:val="left" w:pos="2097"/>
        </w:tabs>
      </w:pPr>
      <w:r>
        <w:t>Samrådet avslutades den 14 juli 2025. Det fanns stöd för regeringens ståndpunkter. Inga avvikande ståndpunkter har anmälts.</w:t>
      </w:r>
    </w:p>
    <w:p w14:paraId="7ABE33A1" w14:textId="77777777" w:rsidR="009C3B60" w:rsidRDefault="009C3B60" w:rsidP="00221CE3">
      <w:pPr>
        <w:tabs>
          <w:tab w:val="left" w:pos="2097"/>
        </w:tabs>
        <w:rPr>
          <w:sz w:val="22"/>
          <w:szCs w:val="22"/>
        </w:rPr>
      </w:pPr>
    </w:p>
    <w:p w14:paraId="2442035F" w14:textId="1F912A6F" w:rsidR="009C3B60" w:rsidRDefault="009C3B60" w:rsidP="009C3B60">
      <w:pPr>
        <w:tabs>
          <w:tab w:val="left" w:pos="2097"/>
        </w:tabs>
        <w:rPr>
          <w:b/>
          <w:bCs/>
        </w:rPr>
      </w:pPr>
      <w:r>
        <w:rPr>
          <w:b/>
          <w:bCs/>
        </w:rPr>
        <w:t>Skriftligt samråd med EU-nämnden avseende listor med</w:t>
      </w:r>
      <w:r w:rsidRPr="0037060A">
        <w:rPr>
          <w:b/>
          <w:bCs/>
        </w:rPr>
        <w:t xml:space="preserve"> troliga A-punkter v.</w:t>
      </w:r>
      <w:r>
        <w:rPr>
          <w:b/>
          <w:bCs/>
        </w:rPr>
        <w:t xml:space="preserve"> 28</w:t>
      </w:r>
    </w:p>
    <w:p w14:paraId="2B6B68CE" w14:textId="43B90466" w:rsidR="004A4C77" w:rsidRPr="00390927" w:rsidRDefault="009C3B60" w:rsidP="00221CE3">
      <w:pPr>
        <w:tabs>
          <w:tab w:val="left" w:pos="2097"/>
        </w:tabs>
      </w:pPr>
      <w:r>
        <w:t>Samrådet avslutades den 11 juli 2025. Det fanns stöd för regeringens ståndpunkter. Inga avvikande ståndpunkter har anmälts.</w:t>
      </w:r>
    </w:p>
    <w:sectPr w:rsidR="004A4C77" w:rsidRPr="00390927"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79858CD8"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5A3D3776"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4AB343CF"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393F52"/>
    <w:multiLevelType w:val="multilevel"/>
    <w:tmpl w:val="C0262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6E91585"/>
    <w:multiLevelType w:val="hybridMultilevel"/>
    <w:tmpl w:val="EDE051BE"/>
    <w:lvl w:ilvl="0" w:tplc="0E1826D4">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0" w15:restartNumberingAfterBreak="0">
    <w:nsid w:val="22AE2257"/>
    <w:multiLevelType w:val="hybridMultilevel"/>
    <w:tmpl w:val="9F6C6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9E32015"/>
    <w:multiLevelType w:val="hybridMultilevel"/>
    <w:tmpl w:val="1974DF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0EB635F"/>
    <w:multiLevelType w:val="hybridMultilevel"/>
    <w:tmpl w:val="D3F4D9B4"/>
    <w:lvl w:ilvl="0" w:tplc="B622C8A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334054D7"/>
    <w:multiLevelType w:val="hybridMultilevel"/>
    <w:tmpl w:val="65921C50"/>
    <w:lvl w:ilvl="0" w:tplc="08E81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3"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8"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59F439C0"/>
    <w:multiLevelType w:val="hybridMultilevel"/>
    <w:tmpl w:val="AAAE42C0"/>
    <w:lvl w:ilvl="0" w:tplc="9EDE215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C4D0FB5"/>
    <w:multiLevelType w:val="hybridMultilevel"/>
    <w:tmpl w:val="851E6098"/>
    <w:lvl w:ilvl="0" w:tplc="9A8097F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EE17544"/>
    <w:multiLevelType w:val="hybridMultilevel"/>
    <w:tmpl w:val="C5BC78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34165899">
    <w:abstractNumId w:val="31"/>
  </w:num>
  <w:num w:numId="2" w16cid:durableId="1151756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37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340917">
    <w:abstractNumId w:val="22"/>
  </w:num>
  <w:num w:numId="5" w16cid:durableId="10542821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247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6547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6966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22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05469">
    <w:abstractNumId w:val="41"/>
  </w:num>
  <w:num w:numId="11" w16cid:durableId="57363496">
    <w:abstractNumId w:val="3"/>
  </w:num>
  <w:num w:numId="12" w16cid:durableId="3995245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15217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3045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3033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958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5575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326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8238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865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844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1107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342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36704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381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9810599">
    <w:abstractNumId w:val="28"/>
  </w:num>
  <w:num w:numId="27" w16cid:durableId="756250202">
    <w:abstractNumId w:val="0"/>
  </w:num>
  <w:num w:numId="28" w16cid:durableId="1641299707">
    <w:abstractNumId w:val="11"/>
  </w:num>
  <w:num w:numId="29" w16cid:durableId="2003003421">
    <w:abstractNumId w:val="40"/>
  </w:num>
  <w:num w:numId="30" w16cid:durableId="307130621">
    <w:abstractNumId w:val="6"/>
  </w:num>
  <w:num w:numId="31" w16cid:durableId="3626383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2839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6506926">
    <w:abstractNumId w:val="24"/>
  </w:num>
  <w:num w:numId="34" w16cid:durableId="266475075">
    <w:abstractNumId w:val="18"/>
  </w:num>
  <w:num w:numId="35" w16cid:durableId="32513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0721887">
    <w:abstractNumId w:val="8"/>
  </w:num>
  <w:num w:numId="37" w16cid:durableId="1584414830">
    <w:abstractNumId w:val="17"/>
  </w:num>
  <w:num w:numId="38" w16cid:durableId="555430700">
    <w:abstractNumId w:val="34"/>
  </w:num>
  <w:num w:numId="39" w16cid:durableId="1116170027">
    <w:abstractNumId w:val="15"/>
  </w:num>
  <w:num w:numId="40" w16cid:durableId="1077946007">
    <w:abstractNumId w:val="30"/>
  </w:num>
  <w:num w:numId="41" w16cid:durableId="1713649487">
    <w:abstractNumId w:val="1"/>
  </w:num>
  <w:num w:numId="42" w16cid:durableId="1653102694">
    <w:abstractNumId w:val="10"/>
  </w:num>
  <w:num w:numId="43" w16cid:durableId="21322051">
    <w:abstractNumId w:val="13"/>
  </w:num>
  <w:num w:numId="44" w16cid:durableId="1600485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495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205"/>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0F7E5C"/>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019"/>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430"/>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6FB"/>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2A9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3DF0"/>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927"/>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11F"/>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82C"/>
    <w:rsid w:val="00484A4F"/>
    <w:rsid w:val="00484B99"/>
    <w:rsid w:val="004854C4"/>
    <w:rsid w:val="00485FD3"/>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516"/>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04ED"/>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2E8"/>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4C3E"/>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2F7"/>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243"/>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60"/>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5EAB"/>
    <w:rsid w:val="00A960D5"/>
    <w:rsid w:val="00A96302"/>
    <w:rsid w:val="00A96A1E"/>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98E"/>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38EF"/>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006"/>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D62"/>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83C"/>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59A9"/>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8B1"/>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2EE4"/>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37495995">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6117050">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46375563">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09818123">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7655024">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7917137">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3313244">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305236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6400875">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32837888">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5744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3633208">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75396946">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6065227">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6959261">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1315</TotalTime>
  <Pages>9</Pages>
  <Words>2095</Words>
  <Characters>12847</Characters>
  <Application>Microsoft Office Word</Application>
  <DocSecurity>0</DocSecurity>
  <Lines>305</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14</cp:revision>
  <cp:lastPrinted>2023-12-19T08:01:00Z</cp:lastPrinted>
  <dcterms:created xsi:type="dcterms:W3CDTF">2025-09-11T13:45:00Z</dcterms:created>
  <dcterms:modified xsi:type="dcterms:W3CDTF">2025-09-16T13:21:00Z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2025-09-16T13:21:52Z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a6875ee3-deef-4b92-8822-bbc1b898cf5e</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