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6C16">
        <w:tblPrEx>
          <w:tblCellMar>
            <w:top w:w="0" w:type="dxa"/>
            <w:bottom w:w="0" w:type="dxa"/>
          </w:tblCellMar>
        </w:tblPrEx>
        <w:trPr>
          <w:cantSplit/>
          <w:trHeight w:val="1720"/>
        </w:trPr>
        <w:tc>
          <w:tcPr>
            <w:tcW w:w="6024" w:type="dxa"/>
            <w:gridSpan w:val="2"/>
          </w:tcPr>
          <w:p w:rsidR="00733895" w:rsidRPr="00B66C16" w:rsidRDefault="00733895">
            <w:pPr>
              <w:pStyle w:val="HuvudRubrik"/>
            </w:pPr>
            <w:r w:rsidRPr="00B66C16">
              <w:t>Miljö- och jordbruksutskottets betänkande</w:t>
            </w:r>
          </w:p>
          <w:p w:rsidR="00733895" w:rsidRPr="00B66C16" w:rsidRDefault="00733895">
            <w:pPr>
              <w:pStyle w:val="HuvudRubrikRad2"/>
            </w:pPr>
            <w:bookmarkStart w:id="0" w:name="BetänkandeNr"/>
            <w:bookmarkEnd w:id="0"/>
            <w:r w:rsidRPr="00B66C16">
              <w:t>2003/04:MJU21</w:t>
            </w:r>
          </w:p>
        </w:tc>
        <w:tc>
          <w:tcPr>
            <w:tcW w:w="1418" w:type="dxa"/>
            <w:tcBorders>
              <w:bottom w:val="nil"/>
            </w:tcBorders>
          </w:tcPr>
          <w:p w:rsidR="00733895" w:rsidRPr="00B66C16" w:rsidRDefault="00B66C16">
            <w:pPr>
              <w:spacing w:line="230" w:lineRule="auto"/>
              <w:jc w:val="center"/>
            </w:pPr>
            <w:r w:rsidRPr="00B66C1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33895" w:rsidRPr="00B66C16" w:rsidRDefault="00733895">
            <w:pPr>
              <w:pStyle w:val="Normaltindrag"/>
              <w:jc w:val="center"/>
            </w:pPr>
          </w:p>
          <w:p w:rsidR="00733895" w:rsidRPr="00B66C16" w:rsidRDefault="00733895">
            <w:pPr>
              <w:pStyle w:val="StatusSida1"/>
            </w:pPr>
          </w:p>
          <w:p w:rsidR="00733895" w:rsidRPr="00B66C16" w:rsidRDefault="00733895">
            <w:pPr>
              <w:pStyle w:val="UtskriftsdatumSida1"/>
              <w:framePr w:wrap="around"/>
            </w:pPr>
          </w:p>
        </w:tc>
      </w:tr>
      <w:tr w:rsidR="00000000" w:rsidRPr="00B66C16">
        <w:tblPrEx>
          <w:tblCellMar>
            <w:top w:w="0" w:type="dxa"/>
            <w:bottom w:w="0" w:type="dxa"/>
          </w:tblCellMar>
        </w:tblPrEx>
        <w:trPr>
          <w:cantSplit/>
        </w:trPr>
        <w:tc>
          <w:tcPr>
            <w:tcW w:w="6024" w:type="dxa"/>
            <w:gridSpan w:val="2"/>
            <w:tcBorders>
              <w:bottom w:val="single" w:sz="4" w:space="0" w:color="auto"/>
            </w:tcBorders>
          </w:tcPr>
          <w:p w:rsidR="00733895" w:rsidRPr="00B66C16" w:rsidRDefault="00733895">
            <w:pPr>
              <w:pStyle w:val="DokumentRubrik"/>
              <w:rPr>
                <w:noProof w:val="0"/>
              </w:rPr>
            </w:pPr>
            <w:bookmarkStart w:id="1" w:name="Huvudrubrik"/>
            <w:bookmarkEnd w:id="1"/>
            <w:r w:rsidRPr="00B66C16">
              <w:rPr>
                <w:noProof w:val="0"/>
              </w:rPr>
              <w:t>Miljöbedömningar av planer och program</w:t>
            </w:r>
          </w:p>
        </w:tc>
        <w:tc>
          <w:tcPr>
            <w:tcW w:w="1418" w:type="dxa"/>
            <w:tcBorders>
              <w:bottom w:val="nil"/>
            </w:tcBorders>
          </w:tcPr>
          <w:p w:rsidR="00733895" w:rsidRPr="00B66C16" w:rsidRDefault="00733895"/>
        </w:tc>
      </w:tr>
      <w:tr w:rsidR="00000000" w:rsidRPr="00B66C16">
        <w:tblPrEx>
          <w:tblCellMar>
            <w:top w:w="0" w:type="dxa"/>
            <w:bottom w:w="0" w:type="dxa"/>
          </w:tblCellMar>
        </w:tblPrEx>
        <w:trPr>
          <w:cantSplit/>
          <w:trHeight w:hRule="exact" w:val="360"/>
        </w:trPr>
        <w:tc>
          <w:tcPr>
            <w:tcW w:w="3012" w:type="dxa"/>
          </w:tcPr>
          <w:p w:rsidR="00733895" w:rsidRPr="00B66C16" w:rsidRDefault="00733895"/>
        </w:tc>
        <w:tc>
          <w:tcPr>
            <w:tcW w:w="3012" w:type="dxa"/>
          </w:tcPr>
          <w:p w:rsidR="00733895" w:rsidRPr="00B66C16" w:rsidRDefault="00733895"/>
        </w:tc>
        <w:tc>
          <w:tcPr>
            <w:tcW w:w="1418" w:type="dxa"/>
          </w:tcPr>
          <w:p w:rsidR="00733895" w:rsidRPr="00B66C16" w:rsidRDefault="00733895"/>
        </w:tc>
      </w:tr>
    </w:tbl>
    <w:p w:rsidR="00733895" w:rsidRPr="00B66C16" w:rsidRDefault="00733895"/>
    <w:p w:rsidR="00733895" w:rsidRPr="00B66C16" w:rsidRDefault="00733895">
      <w:pPr>
        <w:pStyle w:val="Rubrik1"/>
        <w:spacing w:after="180"/>
        <w:rPr>
          <w:noProof w:val="0"/>
        </w:rPr>
      </w:pPr>
      <w:bookmarkStart w:id="2" w:name="_Toc71598971"/>
      <w:r w:rsidRPr="00B66C16">
        <w:rPr>
          <w:noProof w:val="0"/>
        </w:rPr>
        <w:t>Sammanfattning</w:t>
      </w:r>
      <w:bookmarkEnd w:id="2"/>
    </w:p>
    <w:p w:rsidR="00733895" w:rsidRPr="00B66C16" w:rsidRDefault="00733895">
      <w:bookmarkStart w:id="3" w:name="TextStart"/>
      <w:bookmarkEnd w:id="3"/>
      <w:r w:rsidRPr="00B66C16">
        <w:t>I betänkandet behandlar utskottet regeringens proposition 2003/04:116 Milj</w:t>
      </w:r>
      <w:r w:rsidRPr="00B66C16">
        <w:t>ö</w:t>
      </w:r>
      <w:r w:rsidRPr="00B66C16">
        <w:t>bedömningar av planer och program jämte två följdmotioner och ett motion</w:t>
      </w:r>
      <w:r w:rsidRPr="00B66C16">
        <w:t>s</w:t>
      </w:r>
      <w:r w:rsidRPr="00B66C16">
        <w:t>yrkande från allmänna motionstiden 2003. I propositionen föreslår regeringen lagändringar för genomförandet av Europaparlamentets och rådets direktiv 2001/42/EG om bedömning av vissa planers och programs miljöpåverkan. I propositionen föreslås också att riksdagen godkänner protokollet om strat</w:t>
      </w:r>
      <w:r w:rsidRPr="00B66C16">
        <w:t>e</w:t>
      </w:r>
      <w:r w:rsidRPr="00B66C16">
        <w:t>giska miljöbedömningar till FN/ECE:s konvention om miljökonsekvensb</w:t>
      </w:r>
      <w:r w:rsidRPr="00B66C16">
        <w:t>e</w:t>
      </w:r>
      <w:r w:rsidRPr="00B66C16">
        <w:t>skrivningar i ett gränsöverskridande samma</w:t>
      </w:r>
      <w:r w:rsidRPr="00B66C16">
        <w:t>n</w:t>
      </w:r>
      <w:r w:rsidRPr="00B66C16">
        <w:t xml:space="preserve">hang, Esbokonventionen. </w:t>
      </w:r>
    </w:p>
    <w:p w:rsidR="00733895" w:rsidRPr="00B66C16" w:rsidRDefault="00733895">
      <w:pPr>
        <w:pStyle w:val="Normaltindrag"/>
      </w:pPr>
      <w:r w:rsidRPr="00B66C16">
        <w:t>I enlig</w:t>
      </w:r>
      <w:r w:rsidRPr="00B66C16">
        <w:t>het med direktivets och protokollets krav föreslås bestämmelser om att en miljöbedömning skall göras när en myndighet eller kommun utarbetar vissa planer och program. Bestämmelserna föreslås komplettera de nuvarande bestämmelserna om miljökonsekvensbeskrivningar i 6 kap. miljöbalken. Vissa ändringar föreslås även i andra lagar. Ändringarna syftar bl.a. till att bedömningar av miljökonsekvenser skall komma in tidigare i samhällsplan</w:t>
      </w:r>
      <w:r w:rsidRPr="00B66C16">
        <w:t>e</w:t>
      </w:r>
      <w:r w:rsidRPr="00B66C16">
        <w:t>ringen, vilket i sin tur kan underlätta miljöbedömningarna av de verksamhete</w:t>
      </w:r>
      <w:r w:rsidRPr="00B66C16">
        <w:t>r och åtgärder som genomförs enligt planerna eller programmen. Regeringen föreslås vidare få meddela de ytterligare bestämmelser som behövs för g</w:t>
      </w:r>
      <w:r w:rsidRPr="00B66C16">
        <w:t>e</w:t>
      </w:r>
      <w:r w:rsidRPr="00B66C16">
        <w:t>nomförandet av direktivet. I propositionen föreslås också en ändring i lagen (1992:1537) om finansiering av framtida utgifter för använt kärnbränsle m.m., finansieringslagen. Ändringen gör det möjligt för regeringen att använda Kärnavfallsfondens medel för stöd till vissa ideella föreningar vad gäller frågor om lokalisering av anläggningar för hantering och slutfö</w:t>
      </w:r>
      <w:r w:rsidRPr="00B66C16">
        <w:t>rvaring av använt kärnbränsle. Förslaget syftar till att förbättra möjligheterna för en allsidig bedömning av projektens miljökonsekvenser och allmänhetens påve</w:t>
      </w:r>
      <w:r w:rsidRPr="00B66C16">
        <w:t>r</w:t>
      </w:r>
      <w:r w:rsidRPr="00B66C16">
        <w:t>kan i denna process. Utskottet tillstyrker regeringens förslag och föreslår att riksdagen avslår samtliga m</w:t>
      </w:r>
      <w:r w:rsidRPr="00B66C16">
        <w:t>o</w:t>
      </w:r>
      <w:r w:rsidRPr="00B66C16">
        <w:t>tionsyrkanden.</w:t>
      </w:r>
    </w:p>
    <w:p w:rsidR="00733895" w:rsidRPr="00B66C16" w:rsidRDefault="00733895">
      <w:pPr>
        <w:pStyle w:val="Normaltindrag"/>
      </w:pPr>
      <w:r w:rsidRPr="00B66C16">
        <w:t>I betänkandet finns fyra reservationer.</w:t>
      </w:r>
    </w:p>
    <w:p w:rsidR="00733895" w:rsidRPr="00B66C16" w:rsidRDefault="00733895">
      <w:pPr>
        <w:pStyle w:val="Normaltindrag"/>
      </w:pPr>
    </w:p>
    <w:p w:rsidR="00733895" w:rsidRPr="00B66C16" w:rsidRDefault="00733895">
      <w:pPr>
        <w:pStyle w:val="Normaltindrag"/>
        <w:sectPr w:rsidR="00000000" w:rsidRPr="00B66C1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33895" w:rsidRPr="00B66C16" w:rsidRDefault="00733895">
      <w:pPr>
        <w:pStyle w:val="Rubrik1"/>
        <w:rPr>
          <w:noProof w:val="0"/>
        </w:rPr>
      </w:pPr>
      <w:bookmarkStart w:id="4" w:name="_Toc71598972"/>
      <w:r w:rsidRPr="00B66C16">
        <w:rPr>
          <w:noProof w:val="0"/>
        </w:rPr>
        <w:lastRenderedPageBreak/>
        <w:t>Innehållsförteckning</w:t>
      </w:r>
      <w:bookmarkEnd w:id="4"/>
    </w:p>
    <w:p w:rsidR="00733895" w:rsidRPr="00B66C16" w:rsidRDefault="00733895">
      <w:pPr>
        <w:pStyle w:val="Innehll1"/>
      </w:pPr>
      <w:r w:rsidRPr="00B66C16">
        <w:t>Sammanfattning</w:t>
      </w:r>
      <w:r w:rsidRPr="00B66C16">
        <w:tab/>
        <w:t>1</w:t>
      </w:r>
    </w:p>
    <w:p w:rsidR="00733895" w:rsidRPr="00B66C16" w:rsidRDefault="00733895">
      <w:pPr>
        <w:pStyle w:val="Innehll1"/>
      </w:pPr>
      <w:r w:rsidRPr="00B66C16">
        <w:t>Innehållsförteckning</w:t>
      </w:r>
      <w:r w:rsidRPr="00B66C16">
        <w:tab/>
        <w:t>2</w:t>
      </w:r>
    </w:p>
    <w:p w:rsidR="00733895" w:rsidRPr="00B66C16" w:rsidRDefault="00733895">
      <w:pPr>
        <w:pStyle w:val="Innehll1"/>
      </w:pPr>
      <w:r w:rsidRPr="00B66C16">
        <w:t>Utskottets förslag till riksdagsbeslut</w:t>
      </w:r>
      <w:r w:rsidRPr="00B66C16">
        <w:tab/>
        <w:t>3</w:t>
      </w:r>
    </w:p>
    <w:p w:rsidR="00733895" w:rsidRPr="00B66C16" w:rsidRDefault="00733895">
      <w:pPr>
        <w:pStyle w:val="Innehll1"/>
      </w:pPr>
      <w:r w:rsidRPr="00B66C16">
        <w:t>Redogörelse för ärendet</w:t>
      </w:r>
      <w:r w:rsidRPr="00B66C16">
        <w:tab/>
        <w:t>5</w:t>
      </w:r>
    </w:p>
    <w:p w:rsidR="00733895" w:rsidRPr="00B66C16" w:rsidRDefault="00733895">
      <w:pPr>
        <w:pStyle w:val="Innehll2"/>
      </w:pPr>
      <w:r w:rsidRPr="00B66C16">
        <w:t>Ärendet och dess beredning</w:t>
      </w:r>
      <w:r w:rsidRPr="00B66C16">
        <w:tab/>
        <w:t>5</w:t>
      </w:r>
    </w:p>
    <w:p w:rsidR="00733895" w:rsidRPr="00B66C16" w:rsidRDefault="00733895">
      <w:pPr>
        <w:pStyle w:val="Innehll2"/>
      </w:pPr>
      <w:r w:rsidRPr="00B66C16">
        <w:t>Information</w:t>
      </w:r>
      <w:r w:rsidRPr="00B66C16">
        <w:tab/>
        <w:t>5</w:t>
      </w:r>
    </w:p>
    <w:p w:rsidR="00733895" w:rsidRPr="00B66C16" w:rsidRDefault="00733895">
      <w:pPr>
        <w:pStyle w:val="Innehll2"/>
      </w:pPr>
      <w:r w:rsidRPr="00B66C16">
        <w:t>Propositionens huvudsakliga innehåll</w:t>
      </w:r>
      <w:r w:rsidRPr="00B66C16">
        <w:tab/>
        <w:t>5</w:t>
      </w:r>
    </w:p>
    <w:p w:rsidR="00733895" w:rsidRPr="00B66C16" w:rsidRDefault="00733895">
      <w:pPr>
        <w:pStyle w:val="Innehll1"/>
      </w:pPr>
      <w:r w:rsidRPr="00B66C16">
        <w:t>Utskottets överväganden</w:t>
      </w:r>
      <w:r w:rsidRPr="00B66C16">
        <w:tab/>
        <w:t>7</w:t>
      </w:r>
    </w:p>
    <w:p w:rsidR="00733895" w:rsidRPr="00B66C16" w:rsidRDefault="00733895">
      <w:pPr>
        <w:pStyle w:val="Innehll2"/>
      </w:pPr>
      <w:r w:rsidRPr="00B66C16">
        <w:t>Godkännande av protokoll om miljöbedömningar till Esbokonventionen</w:t>
      </w:r>
      <w:r w:rsidRPr="00B66C16">
        <w:tab/>
        <w:t>7</w:t>
      </w:r>
    </w:p>
    <w:p w:rsidR="00733895" w:rsidRPr="00B66C16" w:rsidRDefault="00733895">
      <w:pPr>
        <w:pStyle w:val="Innehll2"/>
      </w:pPr>
      <w:r w:rsidRPr="00B66C16">
        <w:t>Ändring i miljöbalken – uppföljning och övervakning m.m.</w:t>
      </w:r>
      <w:r w:rsidRPr="00B66C16">
        <w:tab/>
        <w:t>7</w:t>
      </w:r>
    </w:p>
    <w:p w:rsidR="00733895" w:rsidRPr="00B66C16" w:rsidRDefault="00733895">
      <w:pPr>
        <w:pStyle w:val="Innehll2"/>
      </w:pPr>
      <w:r w:rsidRPr="00B66C16">
        <w:t>Stöd ur Kärnavfallsfonden till vissa ideella föreningar – ändring i finansieringen</w:t>
      </w:r>
      <w:r w:rsidRPr="00B66C16">
        <w:tab/>
        <w:t>9</w:t>
      </w:r>
    </w:p>
    <w:p w:rsidR="00733895" w:rsidRPr="00B66C16" w:rsidRDefault="00733895">
      <w:pPr>
        <w:pStyle w:val="Innehll2"/>
      </w:pPr>
      <w:r w:rsidRPr="00B66C16">
        <w:t>Lagförslagen i övrigt</w:t>
      </w:r>
      <w:r w:rsidRPr="00B66C16">
        <w:tab/>
        <w:t>14</w:t>
      </w:r>
    </w:p>
    <w:p w:rsidR="00733895" w:rsidRPr="00B66C16" w:rsidRDefault="00733895">
      <w:pPr>
        <w:pStyle w:val="Innehll1"/>
      </w:pPr>
      <w:r w:rsidRPr="00B66C16">
        <w:t>Reservationer</w:t>
      </w:r>
      <w:r w:rsidRPr="00B66C16">
        <w:tab/>
        <w:t>15</w:t>
      </w:r>
    </w:p>
    <w:p w:rsidR="00733895" w:rsidRPr="00B66C16" w:rsidRDefault="00733895">
      <w:pPr>
        <w:pStyle w:val="Innehll2"/>
        <w:tabs>
          <w:tab w:val="left" w:pos="568"/>
        </w:tabs>
      </w:pPr>
      <w:r w:rsidRPr="00B66C16">
        <w:t>1.</w:t>
      </w:r>
      <w:r w:rsidRPr="00B66C16">
        <w:tab/>
        <w:t>Ändring i finansieringslagen (punkt 4)</w:t>
      </w:r>
      <w:r w:rsidRPr="00B66C16">
        <w:tab/>
        <w:t>15</w:t>
      </w:r>
    </w:p>
    <w:p w:rsidR="00733895" w:rsidRPr="00B66C16" w:rsidRDefault="00733895">
      <w:pPr>
        <w:pStyle w:val="Innehll2"/>
        <w:tabs>
          <w:tab w:val="left" w:pos="568"/>
        </w:tabs>
      </w:pPr>
      <w:r w:rsidRPr="00B66C16">
        <w:t>2.</w:t>
      </w:r>
      <w:r w:rsidRPr="00B66C16">
        <w:tab/>
        <w:t>Ändring i finansieringslagen (punkt 4)</w:t>
      </w:r>
      <w:r w:rsidRPr="00B66C16">
        <w:tab/>
        <w:t>15</w:t>
      </w:r>
    </w:p>
    <w:p w:rsidR="00733895" w:rsidRPr="00B66C16" w:rsidRDefault="00733895">
      <w:pPr>
        <w:pStyle w:val="Innehll2"/>
        <w:tabs>
          <w:tab w:val="left" w:pos="568"/>
        </w:tabs>
      </w:pPr>
      <w:r w:rsidRPr="00B66C16">
        <w:t>3.</w:t>
      </w:r>
      <w:r w:rsidRPr="00B66C16">
        <w:tab/>
        <w:t>Ekonomiskt stöd till kommuner och ideella organisationer m.m. (punkt 5)</w:t>
      </w:r>
      <w:r w:rsidRPr="00B66C16">
        <w:tab/>
        <w:t>16</w:t>
      </w:r>
    </w:p>
    <w:p w:rsidR="00733895" w:rsidRPr="00B66C16" w:rsidRDefault="00733895">
      <w:pPr>
        <w:pStyle w:val="Innehll2"/>
        <w:tabs>
          <w:tab w:val="left" w:pos="568"/>
        </w:tabs>
      </w:pPr>
      <w:r w:rsidRPr="00B66C16">
        <w:t>4.</w:t>
      </w:r>
      <w:r w:rsidRPr="00B66C16">
        <w:tab/>
        <w:t>Ekonomiskt stöd till kommuner och ideella organisationer m.m. (punkt 5)</w:t>
      </w:r>
      <w:r w:rsidRPr="00B66C16">
        <w:tab/>
        <w:t>16</w:t>
      </w:r>
    </w:p>
    <w:p w:rsidR="00733895" w:rsidRPr="00B66C16" w:rsidRDefault="00733895">
      <w:pPr>
        <w:pStyle w:val="Innehll1"/>
        <w:rPr>
          <w:i/>
        </w:rPr>
      </w:pPr>
      <w:r w:rsidRPr="00B66C16">
        <w:rPr>
          <w:i/>
        </w:rPr>
        <w:t>Bilaga 1</w:t>
      </w:r>
    </w:p>
    <w:p w:rsidR="00733895" w:rsidRPr="00B66C16" w:rsidRDefault="00733895">
      <w:pPr>
        <w:pStyle w:val="Innehll1"/>
      </w:pPr>
      <w:r w:rsidRPr="00B66C16">
        <w:t>Förteckning över behandlade förslag</w:t>
      </w:r>
      <w:r w:rsidRPr="00B66C16">
        <w:tab/>
        <w:t>18</w:t>
      </w:r>
    </w:p>
    <w:p w:rsidR="00733895" w:rsidRPr="00B66C16" w:rsidRDefault="00733895">
      <w:pPr>
        <w:pStyle w:val="Innehll2"/>
      </w:pPr>
      <w:r w:rsidRPr="00B66C16">
        <w:t>Propositionen</w:t>
      </w:r>
      <w:r w:rsidRPr="00B66C16">
        <w:tab/>
        <w:t>18</w:t>
      </w:r>
    </w:p>
    <w:p w:rsidR="00733895" w:rsidRPr="00B66C16" w:rsidRDefault="00733895">
      <w:pPr>
        <w:pStyle w:val="Innehll2"/>
      </w:pPr>
      <w:r w:rsidRPr="00B66C16">
        <w:t>Följdmotioner</w:t>
      </w:r>
      <w:r w:rsidRPr="00B66C16">
        <w:tab/>
        <w:t>18</w:t>
      </w:r>
    </w:p>
    <w:p w:rsidR="00733895" w:rsidRPr="00B66C16" w:rsidRDefault="00733895">
      <w:pPr>
        <w:pStyle w:val="Innehll2"/>
      </w:pPr>
      <w:r w:rsidRPr="00B66C16">
        <w:t>Motion från allmänna motionstiden 2003</w:t>
      </w:r>
      <w:r w:rsidRPr="00B66C16">
        <w:tab/>
        <w:t>19</w:t>
      </w:r>
    </w:p>
    <w:p w:rsidR="00733895" w:rsidRPr="00B66C16" w:rsidRDefault="00733895">
      <w:pPr>
        <w:pStyle w:val="Innehll1"/>
        <w:rPr>
          <w:i/>
        </w:rPr>
      </w:pPr>
      <w:r w:rsidRPr="00B66C16">
        <w:rPr>
          <w:i/>
        </w:rPr>
        <w:t>Bilaga 2</w:t>
      </w:r>
    </w:p>
    <w:p w:rsidR="00733895" w:rsidRPr="00B66C16" w:rsidRDefault="00733895">
      <w:pPr>
        <w:pStyle w:val="Innehll1"/>
      </w:pPr>
      <w:r w:rsidRPr="00B66C16">
        <w:t>Regeringens lagförslag</w:t>
      </w:r>
      <w:r w:rsidRPr="00B66C16">
        <w:tab/>
        <w:t>20</w:t>
      </w:r>
    </w:p>
    <w:p w:rsidR="00733895" w:rsidRPr="00B66C16" w:rsidRDefault="00733895"/>
    <w:p w:rsidR="00733895" w:rsidRPr="00B66C16" w:rsidRDefault="00733895">
      <w:pPr>
        <w:pStyle w:val="Normaltindrag"/>
        <w:sectPr w:rsidR="00000000" w:rsidRPr="00B66C1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33895" w:rsidRPr="00B66C16" w:rsidRDefault="00733895">
      <w:pPr>
        <w:pStyle w:val="Rubrik1"/>
        <w:rPr>
          <w:noProof w:val="0"/>
        </w:rPr>
      </w:pPr>
      <w:bookmarkStart w:id="5" w:name="_Toc71598973"/>
      <w:r w:rsidRPr="00B66C16">
        <w:rPr>
          <w:noProof w:val="0"/>
        </w:rPr>
        <w:t>Utskottets förslag till riksdagsbeslut</w:t>
      </w:r>
      <w:bookmarkEnd w:id="5"/>
    </w:p>
    <w:p w:rsidR="00733895" w:rsidRPr="00B66C16" w:rsidRDefault="00733895">
      <w:pPr>
        <w:pStyle w:val="Frslagspunkt"/>
        <w:spacing w:before="0"/>
        <w:rPr>
          <w:noProof w:val="0"/>
        </w:rPr>
      </w:pPr>
      <w:r w:rsidRPr="00B66C16">
        <w:rPr>
          <w:noProof w:val="0"/>
        </w:rPr>
        <w:t>1.</w:t>
      </w:r>
      <w:r w:rsidRPr="00B66C16">
        <w:rPr>
          <w:noProof w:val="0"/>
        </w:rPr>
        <w:tab/>
        <w:t>Protokoll om miljöbedömningar till Esbokonventionen</w:t>
      </w:r>
    </w:p>
    <w:p w:rsidR="00733895" w:rsidRPr="00B66C16" w:rsidRDefault="00733895">
      <w:pPr>
        <w:pStyle w:val="Frslagstext"/>
      </w:pPr>
      <w:r w:rsidRPr="00B66C16">
        <w:t>Riksdagen godkänner protokollet av den 21 maj 2003 om strategiska miljöbedömningar till FN/ECE-konventionen om miljökonsekvensb</w:t>
      </w:r>
      <w:r w:rsidRPr="00B66C16">
        <w:t>e</w:t>
      </w:r>
      <w:r w:rsidRPr="00B66C16">
        <w:t>skrivningar i gränsöverskridande sammanhang. Därmed bifaller riksd</w:t>
      </w:r>
      <w:r w:rsidRPr="00B66C16">
        <w:t>a</w:t>
      </w:r>
      <w:r w:rsidRPr="00B66C16">
        <w:t>gen proposition 2003/04:116 i denna del.</w:t>
      </w:r>
      <w:bookmarkStart w:id="6" w:name="RESPARTI001"/>
      <w:bookmarkEnd w:id="6"/>
    </w:p>
    <w:p w:rsidR="00733895" w:rsidRPr="00B66C16" w:rsidRDefault="00733895">
      <w:pPr>
        <w:pStyle w:val="Frslagspunkt"/>
        <w:rPr>
          <w:noProof w:val="0"/>
        </w:rPr>
      </w:pPr>
      <w:r w:rsidRPr="00B66C16">
        <w:rPr>
          <w:noProof w:val="0"/>
        </w:rPr>
        <w:t>2.</w:t>
      </w:r>
      <w:r w:rsidRPr="00B66C16">
        <w:rPr>
          <w:noProof w:val="0"/>
        </w:rPr>
        <w:tab/>
        <w:t>Uppföljning och övervakning</w:t>
      </w:r>
    </w:p>
    <w:p w:rsidR="00733895" w:rsidRPr="00B66C16" w:rsidRDefault="00733895">
      <w:pPr>
        <w:pStyle w:val="Frslagstext"/>
      </w:pPr>
      <w:r w:rsidRPr="00B66C16">
        <w:t>Riksdagen antar regeringens förslag till lag om ändring i miljöbalken s</w:t>
      </w:r>
      <w:r w:rsidRPr="00B66C16">
        <w:t>å</w:t>
      </w:r>
      <w:r w:rsidRPr="00B66C16">
        <w:t>vitt avser 6 kap. 18 §. Därmed bifaller riksdagen proposition 2003/04:116 i denna del och avslår motion 2003/04:MJ48 yrkande 1.</w:t>
      </w:r>
      <w:bookmarkStart w:id="7" w:name="RESPARTI002"/>
      <w:bookmarkEnd w:id="7"/>
    </w:p>
    <w:p w:rsidR="00733895" w:rsidRPr="00B66C16" w:rsidRDefault="00733895">
      <w:pPr>
        <w:pStyle w:val="Frslagspunkt"/>
        <w:rPr>
          <w:noProof w:val="0"/>
        </w:rPr>
      </w:pPr>
      <w:r w:rsidRPr="00B66C16">
        <w:rPr>
          <w:noProof w:val="0"/>
        </w:rPr>
        <w:t>3.</w:t>
      </w:r>
      <w:r w:rsidRPr="00B66C16">
        <w:rPr>
          <w:noProof w:val="0"/>
        </w:rPr>
        <w:tab/>
        <w:t>Övriga ändringar i miljöbalken</w:t>
      </w:r>
    </w:p>
    <w:p w:rsidR="00733895" w:rsidRPr="00B66C16" w:rsidRDefault="00733895">
      <w:pPr>
        <w:pStyle w:val="Frslagstext"/>
      </w:pPr>
      <w:r w:rsidRPr="00B66C16">
        <w:t>Riksdagen antar regeringens förslag till lag om ändring i miljöbalken, i den mån förslaget inte omfattas av vad utskottet föreslagit ovan. Därmed bifaller riksd</w:t>
      </w:r>
      <w:r w:rsidRPr="00B66C16">
        <w:t>a</w:t>
      </w:r>
      <w:r w:rsidRPr="00B66C16">
        <w:t>gen proposition 2003/04:116 i denna del.</w:t>
      </w:r>
      <w:bookmarkStart w:id="8" w:name="RESPARTI003"/>
      <w:bookmarkEnd w:id="8"/>
    </w:p>
    <w:p w:rsidR="00733895" w:rsidRPr="00B66C16" w:rsidRDefault="00733895">
      <w:pPr>
        <w:pStyle w:val="Frslagspunkt"/>
        <w:rPr>
          <w:noProof w:val="0"/>
        </w:rPr>
      </w:pPr>
      <w:r w:rsidRPr="00B66C16">
        <w:rPr>
          <w:noProof w:val="0"/>
        </w:rPr>
        <w:t>4.</w:t>
      </w:r>
      <w:r w:rsidRPr="00B66C16">
        <w:rPr>
          <w:noProof w:val="0"/>
        </w:rPr>
        <w:tab/>
        <w:t>Ändring i finansieringslagen</w:t>
      </w:r>
    </w:p>
    <w:p w:rsidR="00733895" w:rsidRPr="00B66C16" w:rsidRDefault="00733895">
      <w:pPr>
        <w:pStyle w:val="Frslagstext"/>
      </w:pPr>
      <w:r w:rsidRPr="00B66C16">
        <w:t>Riksdagen antar regeringens förslag till lag om ändring i lagen  (1992:1537) om finansiering av framtida utgifter för använt kärnbränsle m.m. Därmed bifaller riksdagen proposition 2003/04:116 i denna del och avslår motionerna 2003/04:MJ47 yrkande 1 och 2003/04:MJ48 yrkande 2.</w:t>
      </w:r>
    </w:p>
    <w:p w:rsidR="00733895" w:rsidRPr="00B66C16" w:rsidRDefault="00733895">
      <w:pPr>
        <w:pStyle w:val="Reservationshnvisning"/>
      </w:pPr>
      <w:r w:rsidRPr="00B66C16">
        <w:t>Reservation 1 (m)</w:t>
      </w:r>
    </w:p>
    <w:p w:rsidR="00733895" w:rsidRPr="00B66C16" w:rsidRDefault="00733895">
      <w:pPr>
        <w:pStyle w:val="Reservationshnvisning"/>
      </w:pPr>
      <w:r w:rsidRPr="00B66C16">
        <w:t>Reservation 2 (kd)</w:t>
      </w:r>
    </w:p>
    <w:p w:rsidR="00733895" w:rsidRPr="00B66C16" w:rsidRDefault="00733895">
      <w:pPr>
        <w:pStyle w:val="Frslagspunkt"/>
        <w:rPr>
          <w:noProof w:val="0"/>
        </w:rPr>
      </w:pPr>
      <w:bookmarkStart w:id="9" w:name="RESPARTI004"/>
      <w:bookmarkEnd w:id="9"/>
      <w:r w:rsidRPr="00B66C16">
        <w:rPr>
          <w:noProof w:val="0"/>
        </w:rPr>
        <w:t>5.</w:t>
      </w:r>
      <w:r w:rsidRPr="00B66C16">
        <w:rPr>
          <w:noProof w:val="0"/>
        </w:rPr>
        <w:tab/>
        <w:t>Ekonomiskt stöd till kommuner och ideella organisationer m.m.</w:t>
      </w:r>
    </w:p>
    <w:p w:rsidR="00733895" w:rsidRPr="00B66C16" w:rsidRDefault="00733895">
      <w:pPr>
        <w:pStyle w:val="Frslagstext"/>
      </w:pPr>
      <w:r w:rsidRPr="00B66C16">
        <w:t>Riksdagen avslår motionerna 2003/04:MJ47 yrkandena 2 och 3 samt 2003/04:N415 yrkande 8.</w:t>
      </w:r>
    </w:p>
    <w:p w:rsidR="00733895" w:rsidRPr="00B66C16" w:rsidRDefault="00733895">
      <w:pPr>
        <w:pStyle w:val="Reservationshnvisning"/>
      </w:pPr>
      <w:r w:rsidRPr="00B66C16">
        <w:t>Reservation 3 (kd)</w:t>
      </w:r>
    </w:p>
    <w:p w:rsidR="00733895" w:rsidRPr="00B66C16" w:rsidRDefault="00733895">
      <w:pPr>
        <w:pStyle w:val="Reservationshnvisning"/>
      </w:pPr>
      <w:r w:rsidRPr="00B66C16">
        <w:t>Reservation 4 (mp)</w:t>
      </w:r>
      <w:bookmarkStart w:id="10" w:name="RESPARTI005"/>
      <w:bookmarkEnd w:id="10"/>
    </w:p>
    <w:p w:rsidR="00733895" w:rsidRPr="00B66C16" w:rsidRDefault="00733895">
      <w:pPr>
        <w:pStyle w:val="Frslagspunkt"/>
        <w:rPr>
          <w:noProof w:val="0"/>
        </w:rPr>
      </w:pPr>
      <w:r w:rsidRPr="00B66C16">
        <w:rPr>
          <w:noProof w:val="0"/>
        </w:rPr>
        <w:t>6.</w:t>
      </w:r>
      <w:r w:rsidRPr="00B66C16">
        <w:rPr>
          <w:noProof w:val="0"/>
        </w:rPr>
        <w:tab/>
        <w:t>Lagförslagen i övrigt</w:t>
      </w:r>
    </w:p>
    <w:p w:rsidR="00733895" w:rsidRPr="00B66C16" w:rsidRDefault="00733895">
      <w:pPr>
        <w:pStyle w:val="Frslagstext"/>
      </w:pPr>
      <w:r w:rsidRPr="00B66C16">
        <w:t xml:space="preserve">Riksdagen antar regeringens förslag till </w:t>
      </w:r>
    </w:p>
    <w:p w:rsidR="00733895" w:rsidRPr="00B66C16" w:rsidRDefault="00733895">
      <w:pPr>
        <w:pStyle w:val="Frslagstext"/>
      </w:pPr>
      <w:r w:rsidRPr="00B66C16">
        <w:t>1. lag om ändring i plan- och bygglagen (1987:10),</w:t>
      </w:r>
    </w:p>
    <w:p w:rsidR="00733895" w:rsidRPr="00B66C16" w:rsidRDefault="00733895">
      <w:pPr>
        <w:pStyle w:val="Frslagstext"/>
      </w:pPr>
      <w:r w:rsidRPr="00B66C16">
        <w:t>2. lag om ändring i luftfartslagen (1957:297),</w:t>
      </w:r>
    </w:p>
    <w:p w:rsidR="00733895" w:rsidRPr="00B66C16" w:rsidRDefault="00733895">
      <w:pPr>
        <w:pStyle w:val="Frslagstext"/>
      </w:pPr>
      <w:r w:rsidRPr="00B66C16">
        <w:t>3. lag om ändring i väglagen (1971:948),</w:t>
      </w:r>
    </w:p>
    <w:p w:rsidR="00733895" w:rsidRPr="00B66C16" w:rsidRDefault="00733895">
      <w:pPr>
        <w:pStyle w:val="Frslagstext"/>
      </w:pPr>
      <w:r w:rsidRPr="00B66C16">
        <w:t>4. lag om ändring i lagen (1977:439) om kommunal energiplanering,</w:t>
      </w:r>
    </w:p>
    <w:p w:rsidR="00733895" w:rsidRPr="00B66C16" w:rsidRDefault="00733895">
      <w:pPr>
        <w:pStyle w:val="Frslagstext"/>
      </w:pPr>
      <w:r w:rsidRPr="00B66C16">
        <w:t>5. lag om ändring i lagen (1983:293) om inrättande, utvidgning och a</w:t>
      </w:r>
      <w:r w:rsidRPr="00B66C16">
        <w:t>v</w:t>
      </w:r>
      <w:r w:rsidRPr="00B66C16">
        <w:t xml:space="preserve">lysning av allmän farled och allmän hamn, </w:t>
      </w:r>
    </w:p>
    <w:p w:rsidR="00733895" w:rsidRPr="00B66C16" w:rsidRDefault="00733895">
      <w:pPr>
        <w:pStyle w:val="Frslagstext"/>
      </w:pPr>
      <w:r w:rsidRPr="00B66C16">
        <w:t xml:space="preserve">6. lag om ändring i minerallagen (1991:45) och </w:t>
      </w:r>
    </w:p>
    <w:p w:rsidR="00733895" w:rsidRPr="00B66C16" w:rsidRDefault="00733895">
      <w:pPr>
        <w:pStyle w:val="Frslagstext"/>
      </w:pPr>
      <w:r w:rsidRPr="00B66C16">
        <w:t>7. lag om ändring i lagen (1995:1649) om byggande av järnväg.</w:t>
      </w:r>
    </w:p>
    <w:p w:rsidR="00733895" w:rsidRPr="00B66C16" w:rsidRDefault="00733895">
      <w:pPr>
        <w:pStyle w:val="Frslagstext"/>
      </w:pPr>
      <w:r w:rsidRPr="00B66C16">
        <w:t>Därmed bifaller riksdagen proposition 2003/04:116 i denna del.</w:t>
      </w:r>
    </w:p>
    <w:p w:rsidR="00733895" w:rsidRPr="00B66C16" w:rsidRDefault="00733895">
      <w:pPr>
        <w:pStyle w:val="Frslagstext"/>
      </w:pPr>
      <w:r w:rsidRPr="00B66C16">
        <w:t xml:space="preserve">   </w:t>
      </w:r>
      <w:bookmarkStart w:id="11" w:name="Nästa_Hpunkt"/>
      <w:bookmarkStart w:id="12" w:name="RESPARTI006"/>
      <w:bookmarkEnd w:id="11"/>
      <w:bookmarkEnd w:id="12"/>
    </w:p>
    <w:p w:rsidR="00733895" w:rsidRPr="00B66C16" w:rsidRDefault="00733895">
      <w:pPr>
        <w:pStyle w:val="Utskriftsdatum"/>
      </w:pPr>
      <w:r w:rsidRPr="00B66C16">
        <w:t>Stockholm den 6 maj 2004</w:t>
      </w:r>
    </w:p>
    <w:p w:rsidR="00733895" w:rsidRPr="00B66C16" w:rsidRDefault="00733895">
      <w:r w:rsidRPr="00B66C16">
        <w:t>På miljö- och jordbruksutskottets vägnar</w:t>
      </w:r>
    </w:p>
    <w:p w:rsidR="00733895" w:rsidRPr="00B66C16" w:rsidRDefault="00733895">
      <w:pPr>
        <w:pStyle w:val="Ordfranden"/>
        <w:rPr>
          <w:noProof w:val="0"/>
        </w:rPr>
      </w:pPr>
      <w:bookmarkStart w:id="13" w:name="Ordförande"/>
      <w:bookmarkEnd w:id="13"/>
      <w:r w:rsidRPr="00B66C16">
        <w:rPr>
          <w:noProof w:val="0"/>
        </w:rPr>
        <w:t xml:space="preserve">Catharina Elmsäter-Svärd </w:t>
      </w:r>
    </w:p>
    <w:p w:rsidR="00733895" w:rsidRPr="00B66C16" w:rsidRDefault="00733895">
      <w:pPr>
        <w:pStyle w:val="Deltagare"/>
        <w:spacing w:before="375"/>
        <w:rPr>
          <w:noProof w:val="0"/>
        </w:rPr>
      </w:pPr>
      <w:bookmarkStart w:id="14" w:name="Deltagare"/>
      <w:bookmarkEnd w:id="14"/>
      <w:r w:rsidRPr="00B66C16">
        <w:rPr>
          <w:noProof w:val="0"/>
        </w:rPr>
        <w:t>Följande ledamöter har deltagit i beslutet: Catharina Elmsäter-Svärd (m), Sinikka Bohlin (s), Alf Eriksson (s), Lennart Fremling (fp), Rune Berglund (s), Rolf Lindén (s), Sven Gunnar Persson (kd), Kjell-Erik Karlsson (v), Christina Axelsson (s), Lars Lindblad (m), Carina Ohlsson (s), Sverker Thorén (fp), Jan Andersson (c), Jan-Olof Larsson (s), Bengt-Anders Johansson (m), Christin Nilsson (s) och Gunnar Goude (mp).</w:t>
      </w:r>
    </w:p>
    <w:p w:rsidR="00733895" w:rsidRPr="00B66C16" w:rsidRDefault="00733895">
      <w:pPr>
        <w:pStyle w:val="Normaltindrag"/>
      </w:pPr>
    </w:p>
    <w:p w:rsidR="00733895" w:rsidRPr="00B66C16" w:rsidRDefault="00733895">
      <w:pPr>
        <w:pStyle w:val="Normaltindrag"/>
        <w:sectPr w:rsidR="00000000" w:rsidRPr="00B66C1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33895" w:rsidRPr="00B66C16" w:rsidRDefault="00733895">
      <w:pPr>
        <w:pStyle w:val="Rubrik1"/>
        <w:rPr>
          <w:noProof w:val="0"/>
        </w:rPr>
      </w:pPr>
      <w:bookmarkStart w:id="15" w:name="_Toc71598974"/>
      <w:r w:rsidRPr="00B66C16">
        <w:rPr>
          <w:noProof w:val="0"/>
        </w:rPr>
        <w:t>Redogörelse för ärendet</w:t>
      </w:r>
      <w:bookmarkEnd w:id="15"/>
    </w:p>
    <w:p w:rsidR="00733895" w:rsidRPr="00B66C16" w:rsidRDefault="00733895">
      <w:pPr>
        <w:pStyle w:val="Rubrik2"/>
        <w:spacing w:before="0"/>
      </w:pPr>
      <w:bookmarkStart w:id="16" w:name="_Toc71598975"/>
      <w:r w:rsidRPr="00B66C16">
        <w:t>Ärendet och dess beredning</w:t>
      </w:r>
      <w:bookmarkEnd w:id="16"/>
    </w:p>
    <w:p w:rsidR="00733895" w:rsidRPr="00B66C16" w:rsidRDefault="00733895">
      <w:r w:rsidRPr="00B66C16">
        <w:t>Europaparlamentet och rådet har antagit direktiv 2001/42/EG om bedömning av vissa planers och programs miljöpåverkan (EGT L 197, 21.7.2001, s. 30, Celex 32001L0042). De nationella författningar som är nödvändiga för att genomföra direktivet måste träda i kraft senast den 21 juli 2004.</w:t>
      </w:r>
    </w:p>
    <w:p w:rsidR="00733895" w:rsidRPr="00B66C16" w:rsidRDefault="00733895">
      <w:pPr>
        <w:pStyle w:val="Normaltindrag"/>
      </w:pPr>
      <w:r w:rsidRPr="00B66C16">
        <w:t>Regeringen gav den 27 juni 2002 i uppdrag till en parlamentariskt sa</w:t>
      </w:r>
      <w:r w:rsidRPr="00B66C16">
        <w:t>m</w:t>
      </w:r>
      <w:r w:rsidRPr="00B66C16">
        <w:t>mansatt kommitté att göra en samlad översyn av plan- och bygglagstiftningen (dir. 2002:97). I uppdraget ingick bl.a. att göra en bedömning av de åtgärder som behövs för att genomföra direktivet i svensk lagstiftning. Kommittén har antagit namnet PBL-kommittén. Den 9 juli 2003 redovisade kommittén de</w:t>
      </w:r>
      <w:r w:rsidRPr="00B66C16">
        <w:t>l</w:t>
      </w:r>
      <w:r w:rsidRPr="00B66C16">
        <w:t xml:space="preserve">betänkandet Miljöbedömningar avseende vissa planer och program (SOU 2003:70). </w:t>
      </w:r>
    </w:p>
    <w:p w:rsidR="00733895" w:rsidRPr="00B66C16" w:rsidRDefault="00733895">
      <w:pPr>
        <w:pStyle w:val="Normaltindrag"/>
      </w:pPr>
      <w:r w:rsidRPr="00B66C16">
        <w:t>Den 3 april 2003 gav regeringen en särskild utredare i uppdrag att se över systemet för finansiering av framtida utgifter för använ</w:t>
      </w:r>
      <w:r w:rsidRPr="00B66C16">
        <w:t>t kärnbränsle och annat radioaktivt avfall från kärnkraftsreaktorer samt den lag som reglerar systemet, lagen (1992:1537) om finansiering av framtida utgifter för använt kärnbränsle m.m., finansieringslagen (dir. 2003:41 m.fl.). Finansieringsutredningen öve</w:t>
      </w:r>
      <w:r w:rsidRPr="00B66C16">
        <w:t>r</w:t>
      </w:r>
      <w:r w:rsidRPr="00B66C16">
        <w:t>lämnade den 17 december 2003 delbetänkandet Förslag om försöksverksa</w:t>
      </w:r>
      <w:r w:rsidRPr="00B66C16">
        <w:t>m</w:t>
      </w:r>
      <w:r w:rsidRPr="00B66C16">
        <w:t>het med ekonomiskt stöd till vissa frivilligorganisationer (SOU 2003:128). Kommittén skall redovisa sitt slutbetänkande senast den 31 d</w:t>
      </w:r>
      <w:r w:rsidRPr="00B66C16">
        <w:t>e</w:t>
      </w:r>
      <w:r w:rsidRPr="00B66C16">
        <w:t>cember 2004.</w:t>
      </w:r>
    </w:p>
    <w:p w:rsidR="00733895" w:rsidRPr="00B66C16" w:rsidRDefault="00733895">
      <w:pPr>
        <w:pStyle w:val="Normaltindrag"/>
      </w:pPr>
      <w:r w:rsidRPr="00B66C16">
        <w:t>Lagrådet har yttrat sig över lagförs</w:t>
      </w:r>
      <w:r w:rsidRPr="00B66C16">
        <w:t>lagen utom såvitt avser förslaget till ändring i finansieringslagen (1992:1537).</w:t>
      </w:r>
    </w:p>
    <w:p w:rsidR="00733895" w:rsidRPr="00B66C16" w:rsidRDefault="00733895">
      <w:pPr>
        <w:pStyle w:val="Normaltindrag"/>
      </w:pPr>
      <w:r w:rsidRPr="00B66C16">
        <w:t>Förslagen i propositionen bygger på en överenskommelse mellan regerin</w:t>
      </w:r>
      <w:r w:rsidRPr="00B66C16">
        <w:t>g</w:t>
      </w:r>
      <w:r w:rsidRPr="00B66C16">
        <w:t xml:space="preserve">en, Vänsterpartiet och Miljöpartiet de gröna. </w:t>
      </w:r>
    </w:p>
    <w:p w:rsidR="00733895" w:rsidRPr="00B66C16" w:rsidRDefault="00733895">
      <w:pPr>
        <w:pStyle w:val="Normaltindrag"/>
      </w:pPr>
      <w:r w:rsidRPr="00B66C16">
        <w:t xml:space="preserve">Lagförslagen återges i </w:t>
      </w:r>
      <w:r w:rsidRPr="00B66C16">
        <w:rPr>
          <w:i/>
        </w:rPr>
        <w:t>bilaga 2</w:t>
      </w:r>
      <w:r w:rsidRPr="00B66C16">
        <w:t>.</w:t>
      </w:r>
    </w:p>
    <w:p w:rsidR="00733895" w:rsidRPr="00B66C16" w:rsidRDefault="00733895">
      <w:pPr>
        <w:pStyle w:val="Normaltindrag"/>
        <w:spacing w:before="125"/>
      </w:pPr>
    </w:p>
    <w:p w:rsidR="00733895" w:rsidRPr="00B66C16" w:rsidRDefault="00733895">
      <w:pPr>
        <w:pStyle w:val="Rubrik2"/>
        <w:spacing w:before="0"/>
      </w:pPr>
      <w:bookmarkStart w:id="17" w:name="_Toc71598976"/>
      <w:r w:rsidRPr="00B66C16">
        <w:t>Information</w:t>
      </w:r>
      <w:bookmarkEnd w:id="17"/>
    </w:p>
    <w:p w:rsidR="00733895" w:rsidRPr="00B66C16" w:rsidRDefault="00733895">
      <w:r w:rsidRPr="00B66C16">
        <w:t>I ärendet har utskottet inhämtat information om slutförvaring av använt kär</w:t>
      </w:r>
      <w:r w:rsidRPr="00B66C16">
        <w:t>n</w:t>
      </w:r>
      <w:r w:rsidRPr="00B66C16">
        <w:t>bränsle av representanter för Statens råd för kärnavfallsfrågor, K</w:t>
      </w:r>
      <w:r w:rsidRPr="00B66C16">
        <w:t>A</w:t>
      </w:r>
      <w:r w:rsidRPr="00B66C16">
        <w:t>SAM.</w:t>
      </w:r>
    </w:p>
    <w:p w:rsidR="00733895" w:rsidRPr="00B66C16" w:rsidRDefault="00733895">
      <w:pPr>
        <w:pStyle w:val="Rubrik2"/>
        <w:spacing w:before="375"/>
      </w:pPr>
      <w:bookmarkStart w:id="18" w:name="_Toc71598977"/>
      <w:r w:rsidRPr="00B66C16">
        <w:t>Propositionens huvudsakliga innehåll</w:t>
      </w:r>
      <w:bookmarkEnd w:id="18"/>
    </w:p>
    <w:p w:rsidR="00733895" w:rsidRPr="00B66C16" w:rsidRDefault="00733895">
      <w:r w:rsidRPr="00B66C16">
        <w:t>I propositionen föreslås lagändringar för genomförandet av Europaparlame</w:t>
      </w:r>
      <w:r w:rsidRPr="00B66C16">
        <w:t>n</w:t>
      </w:r>
      <w:r w:rsidRPr="00B66C16">
        <w:t>tets och rådets direktiv 2001/42/EG om bedömning av vissa planers och pr</w:t>
      </w:r>
      <w:r w:rsidRPr="00B66C16">
        <w:t>o</w:t>
      </w:r>
      <w:r w:rsidRPr="00B66C16">
        <w:t>grams miljöpåverkan. I propositionen föreslås också att riksdagen godkänner protokollet om strategiska miljöbedömningar till FN/ECE:s konvention om miljökonsekvensbeskrivningar i ett gränsöverskridande samma</w:t>
      </w:r>
      <w:r w:rsidRPr="00B66C16">
        <w:t>n</w:t>
      </w:r>
      <w:r w:rsidRPr="00B66C16">
        <w:t xml:space="preserve">hang. </w:t>
      </w:r>
    </w:p>
    <w:p w:rsidR="00733895" w:rsidRPr="00B66C16" w:rsidRDefault="00733895">
      <w:pPr>
        <w:pStyle w:val="Normaltindrag"/>
      </w:pPr>
      <w:r w:rsidRPr="00B66C16">
        <w:t>I enlighet med direktivets och protokollets krav föreslås bestämmelser om att en miljöbedömning skall göras när en myndighet eller kommun utarbetar vissa planer och program. Nya bestämmelser föreslås komplettera de nuv</w:t>
      </w:r>
      <w:r w:rsidRPr="00B66C16">
        <w:t>a</w:t>
      </w:r>
      <w:r w:rsidRPr="00B66C16">
        <w:t>rande bestämmelserna om miljökonsekvensbeskrivningar i 6 kap. miljöba</w:t>
      </w:r>
      <w:r w:rsidRPr="00B66C16">
        <w:t>l</w:t>
      </w:r>
      <w:r w:rsidRPr="00B66C16">
        <w:t>ken. Vissa ändringar föreslås även i andra lagar. Ändringarna syftar bl.a. till att bedömningar av miljökonsekvenser skall komma in tidigare i samhällspl</w:t>
      </w:r>
      <w:r w:rsidRPr="00B66C16">
        <w:t>a</w:t>
      </w:r>
      <w:r w:rsidRPr="00B66C16">
        <w:t>neringen, vilket i sin tur kan underlätta miljöbedömningarna av de verksa</w:t>
      </w:r>
      <w:r w:rsidRPr="00B66C16">
        <w:t>m</w:t>
      </w:r>
      <w:r w:rsidRPr="00B66C16">
        <w:t>heter och åtgärder som genomförs enligt planerna eller programmen. Rege</w:t>
      </w:r>
      <w:r w:rsidRPr="00B66C16">
        <w:t>r</w:t>
      </w:r>
      <w:r w:rsidRPr="00B66C16">
        <w:t>ingen föreslås vidare få meddela de ytterligare bestämmelser som behövs för genomförandet av direktivet. Lagändringarna föreslås träda i kraf</w:t>
      </w:r>
      <w:r w:rsidRPr="00B66C16">
        <w:t xml:space="preserve">t den 21 juli 2004. </w:t>
      </w:r>
    </w:p>
    <w:p w:rsidR="00733895" w:rsidRPr="00B66C16" w:rsidRDefault="00733895">
      <w:pPr>
        <w:pStyle w:val="Normaltindrag"/>
      </w:pPr>
      <w:r w:rsidRPr="00B66C16">
        <w:t>I propositionen föreslås också en ändring i lagen (1992:1537) om finansi</w:t>
      </w:r>
      <w:r w:rsidRPr="00B66C16">
        <w:t>e</w:t>
      </w:r>
      <w:r w:rsidRPr="00B66C16">
        <w:t>ring av framtida utgifter för använt kärnbränsle m.m. Ändringen gör det mö</w:t>
      </w:r>
      <w:r w:rsidRPr="00B66C16">
        <w:t>j</w:t>
      </w:r>
      <w:r w:rsidRPr="00B66C16">
        <w:t>ligt för regeringen att använda Kärnavfallsfondens medel för stöd till vissa ideella föreningar vad gäller frågor om lokalisering av anläggningar för ha</w:t>
      </w:r>
      <w:r w:rsidRPr="00B66C16">
        <w:t>n</w:t>
      </w:r>
      <w:r w:rsidRPr="00B66C16">
        <w:t>tering och slutförvaring av använt kärnbränsle. Regeringen avser att utnyttja denna möjlighet under en försöksperiod om fyra år. Förslaget syftar till att förbättra möjligheterna för en allsidig bedömning av projektens miljökons</w:t>
      </w:r>
      <w:r w:rsidRPr="00B66C16">
        <w:t>e</w:t>
      </w:r>
      <w:r w:rsidRPr="00B66C16">
        <w:t>kvenser och allmänhetens påverkan i denna process. Den</w:t>
      </w:r>
      <w:r w:rsidRPr="00B66C16">
        <w:t>na lagändring för</w:t>
      </w:r>
      <w:r w:rsidRPr="00B66C16">
        <w:t>e</w:t>
      </w:r>
      <w:r w:rsidRPr="00B66C16">
        <w:t xml:space="preserve">slås träda i kraft den 1 augusti 2004. </w:t>
      </w:r>
    </w:p>
    <w:p w:rsidR="00733895" w:rsidRPr="00B66C16" w:rsidRDefault="00733895">
      <w:pPr>
        <w:pStyle w:val="Normaltindrag"/>
      </w:pPr>
    </w:p>
    <w:p w:rsidR="00733895" w:rsidRPr="00B66C16" w:rsidRDefault="00733895">
      <w:pPr>
        <w:pStyle w:val="Normaltindrag"/>
        <w:sectPr w:rsidR="00000000" w:rsidRPr="00B66C1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33895" w:rsidRPr="00B66C16" w:rsidRDefault="00733895">
      <w:pPr>
        <w:pStyle w:val="Rubrik1"/>
        <w:rPr>
          <w:noProof w:val="0"/>
        </w:rPr>
      </w:pPr>
      <w:bookmarkStart w:id="19" w:name="_Toc71598978"/>
      <w:r w:rsidRPr="00B66C16">
        <w:rPr>
          <w:noProof w:val="0"/>
        </w:rPr>
        <w:t>Utskottets överväganden</w:t>
      </w:r>
      <w:bookmarkEnd w:id="19"/>
    </w:p>
    <w:p w:rsidR="00733895" w:rsidRPr="00B66C16" w:rsidRDefault="00733895">
      <w:pPr>
        <w:pStyle w:val="Utskottetsvervganden-RubrikFrslagspunkt"/>
        <w:spacing w:before="0"/>
      </w:pPr>
      <w:bookmarkStart w:id="20" w:name="_Toc71598979"/>
      <w:r w:rsidRPr="00B66C16">
        <w:t>Godkännande av protokoll om miljöbedömningar till Esbokonventionen</w:t>
      </w:r>
      <w:bookmarkEnd w:id="20"/>
    </w:p>
    <w:p w:rsidR="00733895" w:rsidRPr="00B66C16" w:rsidRDefault="00733895">
      <w:pPr>
        <w:pStyle w:val="Utskottsfrslagikorthet-Rubrik"/>
        <w:rPr>
          <w:noProof w:val="0"/>
        </w:rPr>
      </w:pPr>
      <w:r w:rsidRPr="00B66C16">
        <w:rPr>
          <w:noProof w:val="0"/>
        </w:rPr>
        <w:t>Utskottets förslag i korthet</w:t>
      </w:r>
    </w:p>
    <w:p w:rsidR="00733895" w:rsidRPr="00B66C16" w:rsidRDefault="00733895">
      <w:pPr>
        <w:pStyle w:val="Utskottsfrslagikorthet-Text"/>
      </w:pPr>
      <w:r w:rsidRPr="00B66C16">
        <w:t>Utskottet tillstyrker regeringens förslag om godkännande av prot</w:t>
      </w:r>
      <w:r w:rsidRPr="00B66C16">
        <w:t>o</w:t>
      </w:r>
      <w:r w:rsidRPr="00B66C16">
        <w:t>kollet om miljöbedömningar till FN/ECE-konventionen om milj</w:t>
      </w:r>
      <w:r w:rsidRPr="00B66C16">
        <w:t>ö</w:t>
      </w:r>
      <w:r w:rsidRPr="00B66C16">
        <w:t>konsekvensbedömningar i gränsöverskridande sammanhang, den s.k. Esbokonventionen.</w:t>
      </w:r>
    </w:p>
    <w:p w:rsidR="00733895" w:rsidRPr="00B66C16" w:rsidRDefault="00733895">
      <w:pPr>
        <w:pStyle w:val="R4"/>
      </w:pPr>
      <w:r w:rsidRPr="00B66C16">
        <w:t>Propositionen</w:t>
      </w:r>
    </w:p>
    <w:p w:rsidR="00733895" w:rsidRPr="00B66C16" w:rsidRDefault="00733895">
      <w:r w:rsidRPr="00B66C16">
        <w:t>Regeringen föreslår att riksdagen godkänner protokollet av den 21 maj 2003 om strategiska miljöbedömningar till FN/ECE-konventionen om miljökons</w:t>
      </w:r>
      <w:r w:rsidRPr="00B66C16">
        <w:t>e</w:t>
      </w:r>
      <w:r w:rsidRPr="00B66C16">
        <w:t>kvensbedömningar i gränsöverskridande sammanhang. Protokollet har i h</w:t>
      </w:r>
      <w:r w:rsidRPr="00B66C16">
        <w:t>u</w:t>
      </w:r>
      <w:r w:rsidRPr="00B66C16">
        <w:t>vudsak samma bestämmelser som direktiv 2001/42/EG om bedömning av vissa planers och programs miljöpåverkan. Protokollet bör därför godkännas i samband med genomförandet av direkt</w:t>
      </w:r>
      <w:r w:rsidRPr="00B66C16">
        <w:t>i</w:t>
      </w:r>
      <w:r w:rsidRPr="00B66C16">
        <w:t xml:space="preserve">vet. </w:t>
      </w:r>
    </w:p>
    <w:p w:rsidR="00733895" w:rsidRPr="00B66C16" w:rsidRDefault="00733895">
      <w:pPr>
        <w:pStyle w:val="R4"/>
      </w:pPr>
      <w:r w:rsidRPr="00B66C16">
        <w:t>Utskottets ställningstagande</w:t>
      </w:r>
    </w:p>
    <w:p w:rsidR="00733895" w:rsidRPr="00B66C16" w:rsidRDefault="00733895">
      <w:r w:rsidRPr="00B66C16">
        <w:t>Utskottet tillstyrker regeringens förslag om godkännande av protokollet av den 21 maj 2003 om strategiska miljöbedömningar till FN/ECE-konventionen om miljökonsekvensbedömningar i gränsöverskridande sammanhang, den s.k. Esbokonventionen.</w:t>
      </w:r>
    </w:p>
    <w:p w:rsidR="00733895" w:rsidRPr="00B66C16" w:rsidRDefault="00733895">
      <w:pPr>
        <w:pStyle w:val="Utskottetsvervganden-RubrikFrslagspunkt"/>
        <w:spacing w:before="375"/>
      </w:pPr>
      <w:bookmarkStart w:id="21" w:name="_Toc71598980"/>
      <w:r w:rsidRPr="00B66C16">
        <w:t>Ändring i miljöbalken – uppföljning och övervakning m.m.</w:t>
      </w:r>
      <w:bookmarkEnd w:id="21"/>
    </w:p>
    <w:p w:rsidR="00733895" w:rsidRPr="00B66C16" w:rsidRDefault="00733895">
      <w:pPr>
        <w:pStyle w:val="Utskottsfrslagikorthet-Rubrik"/>
        <w:rPr>
          <w:noProof w:val="0"/>
        </w:rPr>
      </w:pPr>
      <w:r w:rsidRPr="00B66C16">
        <w:rPr>
          <w:noProof w:val="0"/>
        </w:rPr>
        <w:t>Utskottets förslag i korthet</w:t>
      </w:r>
    </w:p>
    <w:p w:rsidR="00733895" w:rsidRPr="00B66C16" w:rsidRDefault="00733895">
      <w:pPr>
        <w:pStyle w:val="Utskottsfrslagikorthet-Text"/>
      </w:pPr>
      <w:r w:rsidRPr="00B66C16">
        <w:t>Utskottet tillstyrker regeringens förslag om ändring i 6 kap. 18 § miljöbalken. Därmed avstyrker utskottet motion MJ48 (m) yrka</w:t>
      </w:r>
      <w:r w:rsidRPr="00B66C16">
        <w:t>n</w:t>
      </w:r>
      <w:r w:rsidRPr="00B66C16">
        <w:t>de 1. Även i övrigt tillstyrker utskottet regeringens förslag om än</w:t>
      </w:r>
      <w:r w:rsidRPr="00B66C16">
        <w:t>d</w:t>
      </w:r>
      <w:r w:rsidRPr="00B66C16">
        <w:t>ring i miljöbalken.</w:t>
      </w:r>
    </w:p>
    <w:p w:rsidR="00733895" w:rsidRPr="00B66C16" w:rsidRDefault="00733895">
      <w:pPr>
        <w:pStyle w:val="R4"/>
      </w:pPr>
      <w:r w:rsidRPr="00B66C16">
        <w:t>Propositionen</w:t>
      </w:r>
    </w:p>
    <w:p w:rsidR="00733895" w:rsidRPr="00B66C16" w:rsidRDefault="00733895">
      <w:r w:rsidRPr="00B66C16">
        <w:t>I propositionen föreslås att den myndighet eller kommun som har antagit en plan eller ett program skall skaffa sig kunskap om den betydande miljöpåve</w:t>
      </w:r>
      <w:r w:rsidRPr="00B66C16">
        <w:t>r</w:t>
      </w:r>
      <w:r w:rsidRPr="00B66C16">
        <w:t>kan som planens eller programmets genomförande faktiskt medför. Syftet med detta är att identifiera negativ påverkan och kunna vidta lämpliga avhjä</w:t>
      </w:r>
      <w:r w:rsidRPr="00B66C16">
        <w:t>l</w:t>
      </w:r>
      <w:r w:rsidRPr="00B66C16">
        <w:t>pande åtgärder. De regler som i dag finns i 6 kap. MB om tillsyn motsvarar i huvudsak direktivets krav. För att tydliggöra att myndigheter och kommuner som antar planer och program skall göra en viss uppföljning av en plans eller ett programs faktiska betydande miljöpåverkan anser regeringen det lämpligt att kravet på uppföljning anges i detta samma</w:t>
      </w:r>
      <w:r w:rsidRPr="00B66C16">
        <w:t>n</w:t>
      </w:r>
      <w:r w:rsidRPr="00B66C16">
        <w:t>hang.</w:t>
      </w:r>
    </w:p>
    <w:p w:rsidR="00733895" w:rsidRPr="00B66C16" w:rsidRDefault="00733895">
      <w:pPr>
        <w:pStyle w:val="R4"/>
      </w:pPr>
      <w:r w:rsidRPr="00B66C16">
        <w:t>Motio</w:t>
      </w:r>
      <w:r w:rsidRPr="00B66C16">
        <w:t>nen</w:t>
      </w:r>
    </w:p>
    <w:p w:rsidR="00733895" w:rsidRPr="00B66C16" w:rsidRDefault="00733895">
      <w:r w:rsidRPr="00B66C16">
        <w:t>Eftersom motionärerna anser att det är något sent att skaffa kunskap först efter det att en plan har antagits begärs i motion MJ48 (m)</w:t>
      </w:r>
      <w:r w:rsidRPr="00B66C16">
        <w:rPr>
          <w:b/>
        </w:rPr>
        <w:t xml:space="preserve"> </w:t>
      </w:r>
      <w:r w:rsidRPr="00B66C16">
        <w:t>att riksdagen b</w:t>
      </w:r>
      <w:r w:rsidRPr="00B66C16">
        <w:t>e</w:t>
      </w:r>
      <w:r w:rsidRPr="00B66C16">
        <w:t>slutar ändra regeringens förslag till ändring av 6 kap. 18 § miljöbalken (MB) så att den som antar en plan skall ha kunskap om planens påverkan på miljön redan under arbetet med utformandet av planen. Kunskapen behöver dock inte vara lika stor när det gäller alla planer, t.ex. kan en översiktsplan identif</w:t>
      </w:r>
      <w:r w:rsidRPr="00B66C16">
        <w:t>i</w:t>
      </w:r>
      <w:r w:rsidRPr="00B66C16">
        <w:t>era eventuell miljöpåverkan medan kraven på en detaljplan måste vara högre. Kunskapskraven bör således anpassas efter vilket slags plan som skall antas (y</w:t>
      </w:r>
      <w:r w:rsidRPr="00B66C16">
        <w:t>r</w:t>
      </w:r>
      <w:r w:rsidRPr="00B66C16">
        <w:t>kande 1).</w:t>
      </w:r>
    </w:p>
    <w:p w:rsidR="00733895" w:rsidRPr="00B66C16" w:rsidRDefault="00733895">
      <w:pPr>
        <w:pStyle w:val="R4"/>
      </w:pPr>
      <w:r w:rsidRPr="00B66C16">
        <w:t>Utskottets ställningsta</w:t>
      </w:r>
      <w:r w:rsidRPr="00B66C16">
        <w:t>gande</w:t>
      </w:r>
    </w:p>
    <w:p w:rsidR="00733895" w:rsidRPr="00B66C16" w:rsidRDefault="00733895">
      <w:r w:rsidRPr="00B66C16">
        <w:t>Enligt direktiv 2001/42/EG om bedömning av vissa planers och programs miljöpåverkan skall en plans eller ett programs betydande miljöpåverkan följas upp. Direktivet innehåller dock inga närmare bestämmelser om hur denna uppföljning skall ske. I likhet med regeringen gör utskottet bedö</w:t>
      </w:r>
      <w:r w:rsidRPr="00B66C16">
        <w:t>m</w:t>
      </w:r>
      <w:r w:rsidRPr="00B66C16">
        <w:t>ningen att de regler som i dag finns i 6 kap. MB om tillsyn i huvudsak mo</w:t>
      </w:r>
      <w:r w:rsidRPr="00B66C16">
        <w:t>t</w:t>
      </w:r>
      <w:r w:rsidRPr="00B66C16">
        <w:t>svarar direktivets krav. För att tydliggöra att myndigheter och kommuner som antar planer och program skall göra en viss uppföljning av en plans eller ett programs faktiska betydande miljöpåverkan är det emellertid, som regeringen också anför, lämpligt att kravet på uppföljning anges i detta sammanhang. Utöver den kontroll av efterlevnaden av miljöbalken som tillsynsmyndigh</w:t>
      </w:r>
      <w:r w:rsidRPr="00B66C16">
        <w:t>e</w:t>
      </w:r>
      <w:r w:rsidRPr="00B66C16">
        <w:t>terna skall utföra enligt 6 kap. MB bör det därför finnas en</w:t>
      </w:r>
      <w:r w:rsidRPr="00B66C16">
        <w:t xml:space="preserve"> skyldighet att följa upp miljöpåverkan. Direktivets krav avser emellertid inte planens eller pr</w:t>
      </w:r>
      <w:r w:rsidRPr="00B66C16">
        <w:t>o</w:t>
      </w:r>
      <w:r w:rsidRPr="00B66C16">
        <w:t xml:space="preserve">grammets totala miljöpåverkan utan enbart i de fall genomförandet medför </w:t>
      </w:r>
      <w:r w:rsidRPr="00B66C16">
        <w:rPr>
          <w:i/>
        </w:rPr>
        <w:t>betydande</w:t>
      </w:r>
      <w:r w:rsidRPr="00B66C16">
        <w:t xml:space="preserve"> miljöpåverkan. Kraven på uppföljning är inte höga, och enligt den vägledning som Europeiska kommissionen har lämnat för genomförandet är det ofta lämpligt att integrera övervakningen i den normala planeringscykeln. Enligt utskottets bedömning bör arbetsbelastningen därför inte bli särskilt omfattande. Som regeringen anför bör den </w:t>
      </w:r>
      <w:r w:rsidRPr="00B66C16">
        <w:t xml:space="preserve">kommun eller myndighet som har </w:t>
      </w:r>
      <w:r w:rsidRPr="00B66C16">
        <w:rPr>
          <w:i/>
        </w:rPr>
        <w:t>antagit</w:t>
      </w:r>
      <w:r w:rsidRPr="00B66C16">
        <w:t xml:space="preserve"> planen eller programmet också ha ansvaret för uppföljningen, även om annan kommun eller myndighet har </w:t>
      </w:r>
      <w:r w:rsidRPr="00B66C16">
        <w:rPr>
          <w:i/>
        </w:rPr>
        <w:t>upprättat</w:t>
      </w:r>
      <w:r w:rsidRPr="00B66C16">
        <w:t xml:space="preserve"> själva miljökonsekvensb</w:t>
      </w:r>
      <w:r w:rsidRPr="00B66C16">
        <w:t>e</w:t>
      </w:r>
      <w:r w:rsidRPr="00B66C16">
        <w:t>skri</w:t>
      </w:r>
      <w:r w:rsidRPr="00B66C16">
        <w:t>v</w:t>
      </w:r>
      <w:r w:rsidRPr="00B66C16">
        <w:t>ningen.</w:t>
      </w:r>
    </w:p>
    <w:p w:rsidR="00733895" w:rsidRPr="00B66C16" w:rsidRDefault="00733895">
      <w:pPr>
        <w:pStyle w:val="Normaltindrag"/>
      </w:pPr>
      <w:r w:rsidRPr="00B66C16">
        <w:t>Sammantaget innebär det att utskottet tillstyrker regeringens förslag i de</w:t>
      </w:r>
      <w:r w:rsidRPr="00B66C16">
        <w:t>n</w:t>
      </w:r>
      <w:r w:rsidRPr="00B66C16">
        <w:t>na del och avstyrker motion MJ48 (m) yrkande 1. Utskottet tillstyrker även i övrigt regeringens förslag till lag om ändring i miljöbalken.</w:t>
      </w:r>
    </w:p>
    <w:p w:rsidR="00733895" w:rsidRPr="00B66C16" w:rsidRDefault="00733895">
      <w:pPr>
        <w:pStyle w:val="Utskottetsvervganden-RubrikFrslagspunkt"/>
      </w:pPr>
      <w:bookmarkStart w:id="22" w:name="_Toc71598981"/>
      <w:r w:rsidRPr="00B66C16">
        <w:t>Stöd ur Kärnavfallsfonden till vissa ideella föreningar – ändring i finansieringen</w:t>
      </w:r>
      <w:bookmarkEnd w:id="22"/>
    </w:p>
    <w:p w:rsidR="00733895" w:rsidRPr="00B66C16" w:rsidRDefault="00733895">
      <w:pPr>
        <w:pStyle w:val="Utskottsfrslagikorthet-Rubrik"/>
        <w:rPr>
          <w:noProof w:val="0"/>
        </w:rPr>
      </w:pPr>
      <w:r w:rsidRPr="00B66C16">
        <w:rPr>
          <w:noProof w:val="0"/>
        </w:rPr>
        <w:t>Utskottets förslag i korthet</w:t>
      </w:r>
    </w:p>
    <w:p w:rsidR="00733895" w:rsidRPr="00B66C16" w:rsidRDefault="00733895">
      <w:pPr>
        <w:pStyle w:val="Utskottsfrslagikorthet-Text"/>
      </w:pPr>
      <w:r w:rsidRPr="00B66C16">
        <w:t>Utskottet tillstyrker regeringens förslag till ändring i 4 § finansi</w:t>
      </w:r>
      <w:r w:rsidRPr="00B66C16">
        <w:t>e</w:t>
      </w:r>
      <w:r w:rsidRPr="00B66C16">
        <w:t>ringslagen (1992:1537) och avstyrker två motionsyrkanden om a</w:t>
      </w:r>
      <w:r w:rsidRPr="00B66C16">
        <w:t>v</w:t>
      </w:r>
      <w:r w:rsidRPr="00B66C16">
        <w:t>slag på propositionen i denna del. Med hänvisning till pågående a</w:t>
      </w:r>
      <w:r w:rsidRPr="00B66C16">
        <w:t>r</w:t>
      </w:r>
      <w:r w:rsidRPr="00B66C16">
        <w:t>bete på områdena avstyrks två motionsyrkanden (kd) om villkoren för stöd till ideella föreningar och ett motionsyrkande (mp) om a</w:t>
      </w:r>
      <w:r w:rsidRPr="00B66C16">
        <w:t>v</w:t>
      </w:r>
      <w:r w:rsidRPr="00B66C16">
        <w:t>gifternas storlek. Jämför reservationerna 1 (m), 2 (fp, kd), 3 (fp, kd) och 4 (mp).</w:t>
      </w:r>
    </w:p>
    <w:p w:rsidR="00733895" w:rsidRPr="00B66C16" w:rsidRDefault="00733895">
      <w:pPr>
        <w:pStyle w:val="R4"/>
      </w:pPr>
      <w:r w:rsidRPr="00B66C16">
        <w:t>Propositionen</w:t>
      </w:r>
    </w:p>
    <w:p w:rsidR="00733895" w:rsidRPr="00B66C16" w:rsidRDefault="00733895">
      <w:r w:rsidRPr="00B66C16">
        <w:t>Enligt regeringens förslag skall avgiftsmedlen i Kärnavfallsfonden få anvä</w:t>
      </w:r>
      <w:r w:rsidRPr="00B66C16">
        <w:t>n</w:t>
      </w:r>
      <w:r w:rsidRPr="00B66C16">
        <w:t>das för stöd till ideella föreningar vad gäller frågor om lokalisering av a</w:t>
      </w:r>
      <w:r w:rsidRPr="00B66C16">
        <w:t>n</w:t>
      </w:r>
      <w:r w:rsidRPr="00B66C16">
        <w:t xml:space="preserve">läggningar för hantering och slutförvaring av använt kärnbränsle. Regeringen bör bestämma omfattningen av och villkoren för stödet. </w:t>
      </w:r>
    </w:p>
    <w:p w:rsidR="00733895" w:rsidRPr="00B66C16" w:rsidRDefault="00733895">
      <w:pPr>
        <w:pStyle w:val="Normaltindrag"/>
      </w:pPr>
      <w:r w:rsidRPr="00B66C16">
        <w:t>Regeringen gör bedömningen att stödet bör omfatta en försöksperiod om fyra år. En utvärdering av försöksverksamheten bör göras efter tre år. Stödet bör utgå med högst 3 miljoner kronor per år och vara förenat med krav på de ideella föreningarna, på de kostnader som stödet kan användas till och på ansö</w:t>
      </w:r>
      <w:r w:rsidRPr="00B66C16">
        <w:t>kningarnas utformning. Stödet bör administreras av Statens kärnkrafti</w:t>
      </w:r>
      <w:r w:rsidRPr="00B66C16">
        <w:t>n</w:t>
      </w:r>
      <w:r w:rsidRPr="00B66C16">
        <w:t>spe</w:t>
      </w:r>
      <w:r w:rsidRPr="00B66C16">
        <w:t>k</w:t>
      </w:r>
      <w:r w:rsidRPr="00B66C16">
        <w:t>tion.</w:t>
      </w:r>
    </w:p>
    <w:p w:rsidR="00733895" w:rsidRPr="00B66C16" w:rsidRDefault="00733895">
      <w:pPr>
        <w:pStyle w:val="Normaltindrag"/>
      </w:pPr>
      <w:r w:rsidRPr="00B66C16">
        <w:t>Regeringen avser att precisera kraven i finansieringsförordningen bl.a. så att en ideell förening, för att kunna komma i fråga för stöd, måste ha minst 2 000 medlemmar. Föreningen skall vidare bedrivas under demokratiska former och ha sedvanlig ekonomisk redovisning som granskas av revisorer. Även sammanslutningar av föreningar kan komma i fråga för stöd och då skall motsvarande krav på bl.a. idealitet och demokratiska former st</w:t>
      </w:r>
      <w:r w:rsidRPr="00B66C16">
        <w:t>ällas både på sa</w:t>
      </w:r>
      <w:r w:rsidRPr="00B66C16">
        <w:t>m</w:t>
      </w:r>
      <w:r w:rsidRPr="00B66C16">
        <w:t>manslutningen och de däri ingående föreningarna.</w:t>
      </w:r>
    </w:p>
    <w:p w:rsidR="00733895" w:rsidRPr="00B66C16" w:rsidRDefault="00733895">
      <w:pPr>
        <w:pStyle w:val="R4"/>
      </w:pPr>
      <w:r w:rsidRPr="00B66C16">
        <w:t>Motionerna</w:t>
      </w:r>
    </w:p>
    <w:p w:rsidR="00733895" w:rsidRPr="00B66C16" w:rsidRDefault="00733895">
      <w:r w:rsidRPr="00B66C16">
        <w:t>I motion MJU47 (kd)  yrkas avslag på förslaget om ändring i finansieringsl</w:t>
      </w:r>
      <w:r w:rsidRPr="00B66C16">
        <w:t>a</w:t>
      </w:r>
      <w:r w:rsidRPr="00B66C16">
        <w:t>gen (1992:1537), finansieringslagen. Eftersom förslaget enligt motionärerna synes innebära en komplikation när det gäller tillämpningen av miljöbalkens principer om betalningsansvar för kostnader i samband med samrådsförfara</w:t>
      </w:r>
      <w:r w:rsidRPr="00B66C16">
        <w:t>n</w:t>
      </w:r>
      <w:r w:rsidRPr="00B66C16">
        <w:t>de, bör miljöbalkskommitténs förslag om förenklade regler för miljötil</w:t>
      </w:r>
      <w:r w:rsidRPr="00B66C16">
        <w:t>l</w:t>
      </w:r>
      <w:r w:rsidRPr="00B66C16">
        <w:t>ståndsprocessen avvaktas. Däremot bör frivilligorganisationernas möjligheter till ekonomiskt stöd tillmötesgås (yrkande 1). Även i motion MJ48 (m) yrkas avslag på förslaget att medel ur Kärnavfallsfonden skall kunna</w:t>
      </w:r>
      <w:r w:rsidRPr="00B66C16">
        <w:t xml:space="preserve"> användas för stöd till ideella föreningar. Motionärerna anser att förslaget gör det möjligt att använda fondmedlen som ett indirekt organisationsstöd. Detta medför att vad som hittills har varit en avgift skulle bli en skatt. I motionen framhålls att korrekt information om slutförvar och/eller hantering av använt kärnbränsle är viktig och att denna uppgift åvilar Statens kärnkraftinspektion, SKI. Info</w:t>
      </w:r>
      <w:r w:rsidRPr="00B66C16">
        <w:t>r</w:t>
      </w:r>
      <w:r w:rsidRPr="00B66C16">
        <w:t xml:space="preserve">mationsspridning och kunskapsinhämtning som sker med statliga medel skall vara neutrala, vilket inte blir </w:t>
      </w:r>
      <w:r w:rsidRPr="00B66C16">
        <w:t>fallet om regeringens förslag antas (yrka</w:t>
      </w:r>
      <w:r w:rsidRPr="00B66C16">
        <w:t>n</w:t>
      </w:r>
      <w:r w:rsidRPr="00B66C16">
        <w:t>de 2).</w:t>
      </w:r>
    </w:p>
    <w:p w:rsidR="00733895" w:rsidRPr="00B66C16" w:rsidRDefault="00733895">
      <w:pPr>
        <w:pStyle w:val="Normaltindrag"/>
      </w:pPr>
      <w:r w:rsidRPr="00B66C16">
        <w:t xml:space="preserve">I motion MJU47 (kd) anförs att det maximibelopp som kommunerna kan erhålla ur Kärnavfallsfonden bör höjas från nuvarande 4 miljoner kronor till 7 miljoner kronor. I motionen framhålls vidare att ett system för ekonomiskt stöd inte får leda till att en separat nationell samrådsnivå uppstår vid sidan av den lokala, och resultatet får inte bli att centrala organisationer tilldelas medel medan lokala organisationer och närboende ställs utanför. Därför bör stödet </w:t>
      </w:r>
      <w:r w:rsidRPr="00B66C16">
        <w:t>kopplas till lokala organisationer och grupper, och framhålls som angeläget att även mindre, lokala grupper får möjlighet till stöd (yrkande 2). De frivill</w:t>
      </w:r>
      <w:r w:rsidRPr="00B66C16">
        <w:t>i</w:t>
      </w:r>
      <w:r w:rsidRPr="00B66C16">
        <w:t>ga organisationerna bör ges ökade medel genom höjning av det maximibelopp som kommunerna kan erhålla ur Kärnavfallsfonden. Mot den bakgrunden är förslaget om minst 2 000 medlemmar i en organisation som förutsättning för stöd alltför strängt (yrkande 3). I motion N415 (mp) betonas principen att kärnavfallsavgifterna måste täcka de framtida kostnaderna för</w:t>
      </w:r>
      <w:r w:rsidRPr="00B66C16">
        <w:t xml:space="preserve"> rivning av kärnkraftverk och omhändertagande av kärnkraftsavfall. Mycket tyder på att avgifterna utgår från optimistiska kalkyler, och enligt motionären har rege</w:t>
      </w:r>
      <w:r w:rsidRPr="00B66C16">
        <w:t>r</w:t>
      </w:r>
      <w:r w:rsidRPr="00B66C16">
        <w:t>ingen ofta beslutat om lägre avgifter än vad Statens kärnkraftinspektion, SKI, har föreslagit (yrkande  8).</w:t>
      </w:r>
    </w:p>
    <w:p w:rsidR="00733895" w:rsidRPr="00B66C16" w:rsidRDefault="00733895">
      <w:pPr>
        <w:pStyle w:val="R4"/>
      </w:pPr>
      <w:r w:rsidRPr="00B66C16">
        <w:t>Utskottets ställningstagande</w:t>
      </w:r>
    </w:p>
    <w:p w:rsidR="00733895" w:rsidRPr="00B66C16" w:rsidRDefault="00733895">
      <w:r w:rsidRPr="00B66C16">
        <w:t>Frågan om att finna en plats för den slutliga förvaringen av det använda kär</w:t>
      </w:r>
      <w:r w:rsidRPr="00B66C16">
        <w:t>n</w:t>
      </w:r>
      <w:r w:rsidRPr="00B66C16">
        <w:t>bränslet är unik i många avseenden och intar en särposition när det gäller den demokratiska beslutsprocessen. Det rör sig om ett av de största industripr</w:t>
      </w:r>
      <w:r w:rsidRPr="00B66C16">
        <w:t>o</w:t>
      </w:r>
      <w:r w:rsidRPr="00B66C16">
        <w:t>jekten i Sverige under modern tid, som hittills har kostat ca 15 miljarder kronor och vars framtida kostnader beräknas till 50 miljarder kronor. Proce</w:t>
      </w:r>
      <w:r w:rsidRPr="00B66C16">
        <w:t>s</w:t>
      </w:r>
      <w:r w:rsidRPr="00B66C16">
        <w:t>sen för att finna en lämplig plats för slutförvaret beräknas pågå under flera år och slutförvaret skall klara av en lagring i hundratusentals år. Som regeringen anför ställer den demokratiska beslutsprocess</w:t>
      </w:r>
      <w:r w:rsidRPr="00B66C16">
        <w:t>en därför ovanligt höga krav på allmänhetens förtroende för politiska beslutsfattare, verksamhetsutövare och tillsynsmyndigheter. Projektet rymmer såväl tekniska och naturvetenskapliga som samhällsvetenskapliga och humanistiska frågeställningar. I propositionen Svenska miljömål – delmål och åtgärdsstrategier (prop. 2000/01:130, bet. 2001/02:MJU3, rskr. 2001/02:36) framhölls att en av de stora utmaningarna för vår generation är att ta hand om det använda kärnbränslet och annat radi</w:t>
      </w:r>
      <w:r w:rsidRPr="00B66C16">
        <w:t>o</w:t>
      </w:r>
      <w:r w:rsidRPr="00B66C16">
        <w:t>aktivt avfall från de sven</w:t>
      </w:r>
      <w:r w:rsidRPr="00B66C16">
        <w:t>ska kärnkraftverken. I propositionen gjorde regerin</w:t>
      </w:r>
      <w:r w:rsidRPr="00B66C16">
        <w:t>g</w:t>
      </w:r>
      <w:r w:rsidRPr="00B66C16">
        <w:t>en bedömningen att om det uppkommer behov av specifika insatser i slutfö</w:t>
      </w:r>
      <w:r w:rsidRPr="00B66C16">
        <w:t>r</w:t>
      </w:r>
      <w:r w:rsidRPr="00B66C16">
        <w:t>varsfrågan kan sådana insatser finansieras med medel ur Kärnavfallsfonden. I sammanhanget vill utskottet framhålla det viktiga och demokratiskt väl fö</w:t>
      </w:r>
      <w:r w:rsidRPr="00B66C16">
        <w:t>r</w:t>
      </w:r>
      <w:r w:rsidRPr="00B66C16">
        <w:t>ankrade granskningsarbete som, förutom den granskning som görs av my</w:t>
      </w:r>
      <w:r w:rsidRPr="00B66C16">
        <w:t>n</w:t>
      </w:r>
      <w:r w:rsidRPr="00B66C16">
        <w:t>digheterna, utförs i de kommuner som deltar i platsvalspr</w:t>
      </w:r>
      <w:r w:rsidRPr="00B66C16">
        <w:t>o</w:t>
      </w:r>
      <w:r w:rsidRPr="00B66C16">
        <w:t xml:space="preserve">cessen. </w:t>
      </w:r>
    </w:p>
    <w:p w:rsidR="00733895" w:rsidRPr="00B66C16" w:rsidRDefault="00733895">
      <w:pPr>
        <w:pStyle w:val="Normaltindrag"/>
      </w:pPr>
      <w:r w:rsidRPr="00B66C16">
        <w:t>Utskottet delar regeringens uppfattning att de avgiftsmedel som reaktori</w:t>
      </w:r>
      <w:r w:rsidRPr="00B66C16">
        <w:t>n</w:t>
      </w:r>
      <w:r w:rsidRPr="00B66C16">
        <w:t>nehavarna betalar till Kärnavfallsfonden, utöver vad som redan anges i fina</w:t>
      </w:r>
      <w:r w:rsidRPr="00B66C16">
        <w:t>n</w:t>
      </w:r>
      <w:r w:rsidRPr="00B66C16">
        <w:t>sieringslagen, bör få användas för stöd till vissa ideella föreningar. Att al</w:t>
      </w:r>
      <w:r w:rsidRPr="00B66C16">
        <w:t>l</w:t>
      </w:r>
      <w:r w:rsidRPr="00B66C16">
        <w:t>mänheten på så vis ges ökade möjligheter att aktivt delta i det utökade samr</w:t>
      </w:r>
      <w:r w:rsidRPr="00B66C16">
        <w:t>å</w:t>
      </w:r>
      <w:r w:rsidRPr="00B66C16">
        <w:t>det och får stärkta resurser för att kunna ställa relevanta och väl underbyggda frågor höjer enligt utskottets mening kvaliteten på det utredningsarbete som skall presenteras av den som söker tillstånd för en verksamhet. Förslaget innebär alltså inte att utredningsansvaret för nå</w:t>
      </w:r>
      <w:r w:rsidRPr="00B66C16">
        <w:t xml:space="preserve">gon part i samrådsförfarandet försvagas. </w:t>
      </w:r>
    </w:p>
    <w:p w:rsidR="00733895" w:rsidRPr="00B66C16" w:rsidRDefault="00733895">
      <w:pPr>
        <w:pStyle w:val="Normaltindrag"/>
      </w:pPr>
      <w:r w:rsidRPr="00B66C16">
        <w:t>I miljöbalken (MB) är det tydligt reglerat att en verksamhetsutövare inte har någon skyldighet att betala ideella föreningars rättegångskostnader i sa</w:t>
      </w:r>
      <w:r w:rsidRPr="00B66C16">
        <w:t>m</w:t>
      </w:r>
      <w:r w:rsidRPr="00B66C16">
        <w:t>band med överklagande av en dom eller ett beslut och vice versa. Dessa b</w:t>
      </w:r>
      <w:r w:rsidRPr="00B66C16">
        <w:t>e</w:t>
      </w:r>
      <w:r w:rsidRPr="00B66C16">
        <w:t>stämmelser är emellertid begränsade till balkens prövningsförfarande och omfattar inte upprättandet av miljökonsekvensbeskrivningar och förfarandet med miljökonsekvensbedömning. Enligt 6 kap. 10 § MB är det i stället den som har gjort en ansökan som skall stå för sådana kostnader. Utskottet kan inte finna något principiellt hinder mot att utsträcka detta betalningsansvar till att omfatta även andra deltagares kostnader, inte heller nå</w:t>
      </w:r>
      <w:r w:rsidRPr="00B66C16">
        <w:t>gra andra fall där denna fråga kan bli aktuell. Utskottet gör härvid samma bedömning som regeringen.</w:t>
      </w:r>
    </w:p>
    <w:p w:rsidR="00733895" w:rsidRPr="00B66C16" w:rsidRDefault="00733895">
      <w:pPr>
        <w:pStyle w:val="Normaltindrag"/>
      </w:pPr>
      <w:r w:rsidRPr="00B66C16">
        <w:t>Som regeringen anför är frågan om det slutliga omhändertagandet av det använda kärnbränslet ensam i sitt slag. Aldrig tidigare har Sverige stått inför en sådan komplex fråga där naturvetenskap och teknik möter samhällsvete</w:t>
      </w:r>
      <w:r w:rsidRPr="00B66C16">
        <w:t>n</w:t>
      </w:r>
      <w:r w:rsidRPr="00B66C16">
        <w:t>skap och humanistiska frågeställningar. Det långa tidsperspektivet, både vad gäller tiden fram till dess ett slutförvar kan tas i bruk och den tid som förvaret efter förslutning skall fungera, gör också projektet unikt. Komplexiteten i frågan om hanteringen och slutförvaret av det använda kärnbränslet ställer mycket höga krav på en allsidig belysning, och kommande beslut måste vara mycket väl förankrade hos alla intressenter. Detta förutsätter att även nati</w:t>
      </w:r>
      <w:r w:rsidRPr="00B66C16">
        <w:t>o</w:t>
      </w:r>
      <w:r w:rsidRPr="00B66C16">
        <w:t>nella ideella organisationer aktivt kan delta i s</w:t>
      </w:r>
      <w:r w:rsidRPr="00B66C16">
        <w:t>amrådsförfarandet och anlita den sakkunskap som de behöver och har förtroende för. Det vore enligt u</w:t>
      </w:r>
      <w:r w:rsidRPr="00B66C16">
        <w:t>t</w:t>
      </w:r>
      <w:r w:rsidRPr="00B66C16">
        <w:t>skottets mening olyckligt om dessa organisationer på grund av bristande resurser skulle utestängas från förankringsarbetet. Eftersom frågan om det använda kärnbränslet är så speciell anser utskottet, i likhet med regeringen, att det är lämpligt att pröva om extra medel som stöd till ideella föreningar kan medföra högre kvalitet i det utök</w:t>
      </w:r>
      <w:r w:rsidRPr="00B66C16">
        <w:t>a</w:t>
      </w:r>
      <w:r w:rsidRPr="00B66C16">
        <w:t>de samrådet.</w:t>
      </w:r>
    </w:p>
    <w:p w:rsidR="00733895" w:rsidRPr="00B66C16" w:rsidRDefault="00733895">
      <w:pPr>
        <w:pStyle w:val="Normaltindrag"/>
      </w:pPr>
      <w:r w:rsidRPr="00B66C16">
        <w:t>I dag kan Kärnavfallsfondens medel, via kommunerna, använ</w:t>
      </w:r>
      <w:r w:rsidRPr="00B66C16">
        <w:t>das för stöd till lokala organisationer. Utskottet delar regeringens uppfattning att fondens medel också bör kunna komma de nationella organisationerna till godo. Den möjligheten bör uttryckligen framgå av lagtexten, vilket lämpligen sker i 4 § finansieringsl</w:t>
      </w:r>
      <w:r w:rsidRPr="00B66C16">
        <w:t>a</w:t>
      </w:r>
      <w:r w:rsidRPr="00B66C16">
        <w:t>gen.</w:t>
      </w:r>
    </w:p>
    <w:p w:rsidR="00733895" w:rsidRPr="00B66C16" w:rsidRDefault="00733895">
      <w:pPr>
        <w:pStyle w:val="Normaltindrag"/>
      </w:pPr>
      <w:r w:rsidRPr="00B66C16">
        <w:t>I likhet med regeringen anser utskottet att stödet måste vara förenat med tydliga krav på den bidragssökande både vad gäller organisation och de ä</w:t>
      </w:r>
      <w:r w:rsidRPr="00B66C16">
        <w:t>n</w:t>
      </w:r>
      <w:r w:rsidRPr="00B66C16">
        <w:t>damål som stödet skall användas för. I propositionen uttalar också regeringen sin avsikt att precisera dessa krav i förordningen (1981:671) om finansiering av framtida utgifter för använt kärnbränsle m.m. (finansieringsförordningen) enligt följande. För att en ideell förening skall komma i fråga för stöd måste den ha minst 2 000 medlemmar. Föreningen skall vidare verka under dem</w:t>
      </w:r>
      <w:r w:rsidRPr="00B66C16">
        <w:t>o</w:t>
      </w:r>
      <w:r w:rsidRPr="00B66C16">
        <w:t>kratiska former och ha en sedvanlig ekonomisk redovisning som granskas av revisorer. Även sammanslutningar av föreningar kan komm</w:t>
      </w:r>
      <w:r w:rsidRPr="00B66C16">
        <w:t>a i fråga och då skall motsvarande krav på idealitet och demokratiska former ställas både på sammanslutningen och på de däri ingående föreningarna. Några begränsnin</w:t>
      </w:r>
      <w:r w:rsidRPr="00B66C16">
        <w:t>g</w:t>
      </w:r>
      <w:r w:rsidRPr="00B66C16">
        <w:t>ar vad gäller de ideella föreningarnas syfte är inte aktuella. Stöd skall endast kunna utgå för vissa kostnader i samband med föreningens deltagande i s</w:t>
      </w:r>
      <w:r w:rsidRPr="00B66C16">
        <w:t>å</w:t>
      </w:r>
      <w:r w:rsidRPr="00B66C16">
        <w:t>dant utökat samråd som föreskrivs i 6 kap. miljöbalken (MB) och i lagen (1984:3) om kärnteknisk verksamhet avseende anläggningar som behövs för hantering och slutförvaring av använt kärnbränsle.</w:t>
      </w:r>
      <w:r w:rsidRPr="00B66C16">
        <w:t xml:space="preserve"> Stödet skall inte kunna användas för kostnader för information direkt till allmänheten utöver vad som avser det utökade samrådet. </w:t>
      </w:r>
    </w:p>
    <w:p w:rsidR="00733895" w:rsidRPr="00B66C16" w:rsidRDefault="00733895">
      <w:pPr>
        <w:pStyle w:val="Normaltindrag"/>
      </w:pPr>
      <w:r w:rsidRPr="00B66C16">
        <w:t>Utskottet ansluter sig till regeringens bedömning att det föreslagna ekon</w:t>
      </w:r>
      <w:r w:rsidRPr="00B66C16">
        <w:t>o</w:t>
      </w:r>
      <w:r w:rsidRPr="00B66C16">
        <w:t>miska stödet till vissa ideella föreningar totalt bör vara högst 3 miljoner kr</w:t>
      </w:r>
      <w:r w:rsidRPr="00B66C16">
        <w:t>o</w:t>
      </w:r>
      <w:r w:rsidRPr="00B66C16">
        <w:t xml:space="preserve">nor per år. En förening, eller sammanslutning av föreningar, skall högst kunna erhålla 2,5 miljoner kronor per år. Stöd bör utgå för ett år i taget varefter användningen skall redovisas. Som regeringen anför bör stödet omfatta en försöksperiod om fyra år, vilket regeringen beräknar medför en kostnad för Kärnavfallsfonden på högst 12 miljoner kronor. Av propositionen framgår att det årliga stödbeloppet är i samma storleksordning </w:t>
      </w:r>
      <w:r w:rsidRPr="00B66C16">
        <w:t xml:space="preserve">som den ersättning för informationsinsatser som kan utgå till berörda kommuner. </w:t>
      </w:r>
    </w:p>
    <w:p w:rsidR="00733895" w:rsidRPr="00B66C16" w:rsidRDefault="00733895">
      <w:pPr>
        <w:pStyle w:val="Normaltindrag"/>
      </w:pPr>
      <w:r w:rsidRPr="00B66C16">
        <w:t>Statens kärnkraftinspektion är i dag den myndighet som ansvarar för ha</w:t>
      </w:r>
      <w:r w:rsidRPr="00B66C16">
        <w:t>n</w:t>
      </w:r>
      <w:r w:rsidRPr="00B66C16">
        <w:t>teringen av kommunernas ansökningar om medel ur Kärnavfallsfonden för informationsinsatser. Som regeringen anför är det därför rimligt att Kär</w:t>
      </w:r>
      <w:r w:rsidRPr="00B66C16">
        <w:t>n</w:t>
      </w:r>
      <w:r w:rsidRPr="00B66C16">
        <w:t xml:space="preserve">kraftinspektionen även får i uppdrag att hantera ansökningar från ideella organisationer rörande det aktuella stödet. För att ideella föreningar skall kunna erhålla stöd direkt ur Kärnavfallsfonden krävs dock en lagändring. Den nu föreslagna ändringen av finansieringslagen ger regeringen möjlighet att använda fondens medel för stöd till ideella föreningar för vissa </w:t>
      </w:r>
      <w:r w:rsidRPr="00B66C16">
        <w:t>insatser. Av propositionen framgår att regeringen kommer att precisera vilka krav som ställs för att en ideell förening skall kunna erhålla stöd. Regeringen kommer vidare att föreskriva att stödet skall vara en försöksverksamhet under en fyr</w:t>
      </w:r>
      <w:r w:rsidRPr="00B66C16">
        <w:t>a</w:t>
      </w:r>
      <w:r w:rsidRPr="00B66C16">
        <w:t>årsperiod, med början den 1 januari 2005. En noggrann utvärdering av fö</w:t>
      </w:r>
      <w:r w:rsidRPr="00B66C16">
        <w:t>r</w:t>
      </w:r>
      <w:r w:rsidRPr="00B66C16">
        <w:t>söksverksamheten skall göras inför beslut om eventuellt fortsatt stöd. Rege</w:t>
      </w:r>
      <w:r w:rsidRPr="00B66C16">
        <w:t>r</w:t>
      </w:r>
      <w:r w:rsidRPr="00B66C16">
        <w:t>ingen bör ge en för ändamålet lämplig myndighet i uppdrag att genomföra en sådan utredning. Som regeringen anför bör resul</w:t>
      </w:r>
      <w:r w:rsidRPr="00B66C16">
        <w:t>tatet av utredningen lämnas till regeringen i god tid innan den fyraåriga försöksperioden avslutas. Kriter</w:t>
      </w:r>
      <w:r w:rsidRPr="00B66C16">
        <w:t>i</w:t>
      </w:r>
      <w:r w:rsidRPr="00B66C16">
        <w:t xml:space="preserve">er för utvärderingen bör vara om medlen har använts på avsett sätt, vilken effekt stödet har haft och om stöd fortsättningsvis bör utgå. </w:t>
      </w:r>
    </w:p>
    <w:p w:rsidR="00733895" w:rsidRPr="00B66C16" w:rsidRDefault="00733895">
      <w:pPr>
        <w:pStyle w:val="Normaltindrag"/>
      </w:pPr>
      <w:r w:rsidRPr="00B66C16">
        <w:t>Frågan om det slutliga omhändertagandet av det använda kärnbränslet är av nationellt intresse men har också en klart uttalad lokal prägel. Lokala o</w:t>
      </w:r>
      <w:r w:rsidRPr="00B66C16">
        <w:t>r</w:t>
      </w:r>
      <w:r w:rsidRPr="00B66C16">
        <w:t>ganisationer har redan i dag möjlighet att via kommunen få ekonomiskt stöd för sin verksamhet i samband med platsvalsprocessen. Enligt utskottets m</w:t>
      </w:r>
      <w:r w:rsidRPr="00B66C16">
        <w:t>e</w:t>
      </w:r>
      <w:r w:rsidRPr="00B66C16">
        <w:t>ning gör regeringens förslag det möjligt att även nationellt arbetande organ</w:t>
      </w:r>
      <w:r w:rsidRPr="00B66C16">
        <w:t>i</w:t>
      </w:r>
      <w:r w:rsidRPr="00B66C16">
        <w:t>sationer kan få stöd direkt ur Kärnavfallsfonden. I propositionen anförs att några krav inte kommer att ställas vad gäller de ideella föreningarnas syfte, men stödet skall endast få användas för deltagande i sådant utökat samråd som föreskrivs i 6 kap. 5 § MB. Regeringen gör bedömninge</w:t>
      </w:r>
      <w:r w:rsidRPr="00B66C16">
        <w:t>n att förslaget inte har några statsfinansiella konsekvenser och att den ökade ekonomiska belastning på Kärnavfallsfonden som förslaget kan innebära endast i liten utsträckning torde påverka reaktorinnehavarnas betalningsskyldighet mot fonden. Utsko</w:t>
      </w:r>
      <w:r w:rsidRPr="00B66C16">
        <w:t>t</w:t>
      </w:r>
      <w:r w:rsidRPr="00B66C16">
        <w:t>tet delar denna uppfattning.</w:t>
      </w:r>
    </w:p>
    <w:p w:rsidR="00733895" w:rsidRPr="00B66C16" w:rsidRDefault="00733895">
      <w:pPr>
        <w:pStyle w:val="Normaltindrag"/>
      </w:pPr>
      <w:r w:rsidRPr="00B66C16">
        <w:t>Det bör tilläggas att både Miljöbalkskommitténs delbetänkande En effekt</w:t>
      </w:r>
      <w:r w:rsidRPr="00B66C16">
        <w:t>i</w:t>
      </w:r>
      <w:r w:rsidRPr="00B66C16">
        <w:t>vare miljöprövning (SOU 2003:124) och Finansieringsutredningens delbetä</w:t>
      </w:r>
      <w:r w:rsidRPr="00B66C16">
        <w:t>n</w:t>
      </w:r>
      <w:r w:rsidRPr="00B66C16">
        <w:t>kande Förslag om försöksverksamhet med ekonomiskt stöd till vissa frivilli</w:t>
      </w:r>
      <w:r w:rsidRPr="00B66C16">
        <w:t>g</w:t>
      </w:r>
      <w:r w:rsidRPr="00B66C16">
        <w:t>organisationer (SOU 2003:128) bereds i Regeringskansliet. I sitt betänkande föreslår finansieringsutredningen bl.a. att, för att en organisation skall vara stödberättigad, organisationen skall vara en ideell förening och ha minst 2 000 medlemmar. Kravet på medlemsantal överensstämmer med vad som för</w:t>
      </w:r>
      <w:r w:rsidRPr="00B66C16">
        <w:t>e</w:t>
      </w:r>
      <w:r w:rsidRPr="00B66C16">
        <w:t>skrivs i 16 kap. 13 § MB om talerätt för ideella föreningar som</w:t>
      </w:r>
      <w:r w:rsidRPr="00B66C16">
        <w:t xml:space="preserve"> enligt sina stadgar har till ändamål att tillvarata naturskydds- och miljöintressen. Utre</w:t>
      </w:r>
      <w:r w:rsidRPr="00B66C16">
        <w:t>d</w:t>
      </w:r>
      <w:r w:rsidRPr="00B66C16">
        <w:t>ningen anser också att dessa bestämmelser skall gälla för en organisation som är uppbyggd av samverkande ideella föreningar. Kravet på 2 000 medlemmar bör för en sådan organisation emellertid avse det sammanlagda antalet pers</w:t>
      </w:r>
      <w:r w:rsidRPr="00B66C16">
        <w:t>o</w:t>
      </w:r>
      <w:r w:rsidRPr="00B66C16">
        <w:t>ner som är medlemmar i de samverkande föreningarna. För att stöd skall utgå bör enligt kommitténs förslag följande två krav vara uppfyllda. Kostnaderna skall avse deltagande i nu pågående samråds</w:t>
      </w:r>
      <w:r w:rsidRPr="00B66C16">
        <w:t>förfaranden enligt miljöbalken och kärntekniklagen rörande slutförvaring av använt kärnbränsle och avse utgifter för att följa och bedöma frågor om slutförvar för kärnavfall med särskild tonvikt på ett sådant förvars påverkan på miljön. De kostnader som kan uppstå kan enligt finansieringsutredningen avse såväl löne- och loka</w:t>
      </w:r>
      <w:r w:rsidRPr="00B66C16">
        <w:t>l</w:t>
      </w:r>
      <w:r w:rsidRPr="00B66C16">
        <w:t>kostnader och andra sedvanliga kontorskostnader, t.ex. kostnader för dator, telefon, sammanträden, konferenser och resor, som kostnader för inform</w:t>
      </w:r>
      <w:r w:rsidRPr="00B66C16">
        <w:t>a</w:t>
      </w:r>
      <w:r w:rsidRPr="00B66C16">
        <w:t>tionsinsamling samt för utredningsverk</w:t>
      </w:r>
      <w:r w:rsidRPr="00B66C16">
        <w:t xml:space="preserve">samhet med syfte att skapa underlag för att ställa kvalificerade frågor i samrådsförfarandet. </w:t>
      </w:r>
    </w:p>
    <w:p w:rsidR="00733895" w:rsidRPr="00B66C16" w:rsidRDefault="00733895">
      <w:pPr>
        <w:pStyle w:val="Normaltindrag"/>
      </w:pPr>
      <w:r w:rsidRPr="00B66C16">
        <w:t>Det ovan anförda innebär att utskottet tillstyrker regeringens förslag att avgiftsmedlen i Kärnavfallsfonden får användas för stöd till ideella föreningar vad gäller frågor om lokalisering av anläggningar för hantering och slutförv</w:t>
      </w:r>
      <w:r w:rsidRPr="00B66C16">
        <w:t>a</w:t>
      </w:r>
      <w:r w:rsidRPr="00B66C16">
        <w:t>ring av använt kärnbränsle. Regeringen bör bestämma omfattningen av och villkoren för stödet. Därmed avstyrker utskottet motionerna MJ47 (kd) yrka</w:t>
      </w:r>
      <w:r w:rsidRPr="00B66C16">
        <w:t>n</w:t>
      </w:r>
      <w:r w:rsidRPr="00B66C16">
        <w:t xml:space="preserve">dena 1–3 och MJ48 (m) yrkande 2. </w:t>
      </w:r>
    </w:p>
    <w:p w:rsidR="00733895" w:rsidRPr="00B66C16" w:rsidRDefault="00733895">
      <w:pPr>
        <w:pStyle w:val="Normaltindrag"/>
      </w:pPr>
      <w:r w:rsidRPr="00B66C16">
        <w:t>Med anledning av motion N415 (mp) vill utskottet erinra om att, enligt 2 § finansieringslagen, skyldigheten att betala avgift och ställa säkerhet för o</w:t>
      </w:r>
      <w:r w:rsidRPr="00B66C16">
        <w:t>m</w:t>
      </w:r>
      <w:r w:rsidRPr="00B66C16">
        <w:t>händertagande omfattar kostnader för säker hantering och slutförvaring av använt kärnbränsle och radioaktivt avfall sedan bränslet eller avfallet har förts bort från anläggningen. Vidare skall avgiften täcka kostnader för en säker avveckling och rivning av reaktoranläggningen och den forsknings- och u</w:t>
      </w:r>
      <w:r w:rsidRPr="00B66C16">
        <w:t>t</w:t>
      </w:r>
      <w:r w:rsidRPr="00B66C16">
        <w:t>vecklingsverksamhet som behövs för säker hantering av bränsle och avfall samt avveckling och rivning. Enligt 3 § skall reaktorinnehavaren i samråd med övriga reaktorinnehavare beräkna kostnaderna för omhänder</w:t>
      </w:r>
      <w:r w:rsidRPr="00B66C16">
        <w:t>tagandet, och enligt 4 § skall avgiften dessutom täcka vissa kostnader för staten. A</w:t>
      </w:r>
      <w:r w:rsidRPr="00B66C16">
        <w:t>v</w:t>
      </w:r>
      <w:r w:rsidRPr="00B66C16">
        <w:t>giftens storlek fastställs årligen. Härutöver vill utskottet erinra om att avgift</w:t>
      </w:r>
      <w:r w:rsidRPr="00B66C16">
        <w:t>s</w:t>
      </w:r>
      <w:r w:rsidRPr="00B66C16">
        <w:t>frågan är föremål för finansieringsutredningens överväganden (dir. 2003:41 m.fl.). Utredningen skall lägga fram sitt slutbetänkande senast den 31 december 2004. Med det anförda avstyrker utskottet motion N415 (mp) y</w:t>
      </w:r>
      <w:r w:rsidRPr="00B66C16">
        <w:t>r</w:t>
      </w:r>
      <w:r w:rsidRPr="00B66C16">
        <w:t>kande 8 i den mån motionsyrkandet inte kan anses til</w:t>
      </w:r>
      <w:r w:rsidRPr="00B66C16">
        <w:t>l</w:t>
      </w:r>
      <w:r w:rsidRPr="00B66C16">
        <w:t>godosett.</w:t>
      </w:r>
    </w:p>
    <w:p w:rsidR="00733895" w:rsidRPr="00B66C16" w:rsidRDefault="00733895">
      <w:pPr>
        <w:pStyle w:val="Utskottetsvervganden-RubrikFrslagspunkt"/>
        <w:spacing w:before="250"/>
      </w:pPr>
      <w:bookmarkStart w:id="23" w:name="_Toc71598982"/>
      <w:r w:rsidRPr="00B66C16">
        <w:t>Lagförslagen i övrigt</w:t>
      </w:r>
      <w:bookmarkEnd w:id="23"/>
    </w:p>
    <w:p w:rsidR="00733895" w:rsidRPr="00B66C16" w:rsidRDefault="00733895">
      <w:pPr>
        <w:pStyle w:val="Utskottsfrslagikorthet-Rubrik"/>
        <w:rPr>
          <w:noProof w:val="0"/>
        </w:rPr>
      </w:pPr>
      <w:r w:rsidRPr="00B66C16">
        <w:rPr>
          <w:noProof w:val="0"/>
        </w:rPr>
        <w:t>Utskottets förslag i korthet</w:t>
      </w:r>
    </w:p>
    <w:p w:rsidR="00733895" w:rsidRPr="00B66C16" w:rsidRDefault="00733895">
      <w:pPr>
        <w:pStyle w:val="Utskottsfrslagikorthet-Text"/>
      </w:pPr>
      <w:r w:rsidRPr="00B66C16">
        <w:t>Utskottet tillstyrker övriga i propositionen framlagda lagförslag.</w:t>
      </w:r>
    </w:p>
    <w:p w:rsidR="00733895" w:rsidRPr="00B66C16" w:rsidRDefault="00733895">
      <w:pPr>
        <w:pStyle w:val="R4"/>
      </w:pPr>
      <w:r w:rsidRPr="00B66C16">
        <w:t>Propositionen</w:t>
      </w:r>
    </w:p>
    <w:p w:rsidR="00733895" w:rsidRPr="00B66C16" w:rsidRDefault="00733895">
      <w:r w:rsidRPr="00B66C16">
        <w:t>I propositionen föreslår regeringen att i plan- och bygglagen (1987:10) och lagen (1977:439) om kommunal energiplanering införs bestämmelser om att de nya bestämmelserna i 6 kap. miljöbalken (MB) skall tillämpas i fråga om planer och program som kan antas medföra en sådan miljöpåverkan som avses i 6 kap. 11 § MB.</w:t>
      </w:r>
    </w:p>
    <w:p w:rsidR="00733895" w:rsidRPr="00B66C16" w:rsidRDefault="00733895">
      <w:pPr>
        <w:pStyle w:val="Normaltindrag"/>
      </w:pPr>
      <w:r w:rsidRPr="00B66C16">
        <w:t>Regeringen föreslår vidare att konsekvensändringar av paragrafnummer görs i luftfartslagen (1957:297), lagen (1983:293) om inrättande, utvidgning och avlysning av allmän farled och allmän hamn, minerallagen (1991:45), väglagen (1971:948) och lagen (1995:1649) om byggande av järnväg.</w:t>
      </w:r>
    </w:p>
    <w:p w:rsidR="00733895" w:rsidRPr="00B66C16" w:rsidRDefault="00733895">
      <w:pPr>
        <w:pStyle w:val="R4"/>
      </w:pPr>
      <w:r w:rsidRPr="00B66C16">
        <w:t>Utskottets ställningstagande</w:t>
      </w:r>
    </w:p>
    <w:p w:rsidR="00733895" w:rsidRPr="00B66C16" w:rsidRDefault="00733895">
      <w:r w:rsidRPr="00B66C16">
        <w:t>Utskottet tillstyrker de i propositionen framlagda lagförslagen i den mån de inte berörs av utskottets ställningstaganden tidigare i detta betänkande.</w:t>
      </w:r>
    </w:p>
    <w:p w:rsidR="00733895" w:rsidRPr="00B66C16" w:rsidRDefault="00733895"/>
    <w:p w:rsidR="00733895" w:rsidRPr="00B66C16" w:rsidRDefault="00733895">
      <w:pPr>
        <w:sectPr w:rsidR="00000000" w:rsidRPr="00B66C1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33895" w:rsidRPr="00B66C16" w:rsidRDefault="00733895">
      <w:pPr>
        <w:pStyle w:val="Rubrik1"/>
        <w:rPr>
          <w:noProof w:val="0"/>
        </w:rPr>
      </w:pPr>
      <w:bookmarkStart w:id="24" w:name="Temp"/>
      <w:bookmarkStart w:id="25" w:name="_Toc71598983"/>
      <w:bookmarkEnd w:id="24"/>
      <w:r w:rsidRPr="00B66C16">
        <w:rPr>
          <w:noProof w:val="0"/>
        </w:rPr>
        <w:t>Reservationer</w:t>
      </w:r>
      <w:bookmarkEnd w:id="25"/>
    </w:p>
    <w:p w:rsidR="00733895" w:rsidRPr="00B66C16" w:rsidRDefault="00733895">
      <w:r w:rsidRPr="00B66C16">
        <w:t>Utskottets förslag till riksdagsbeslut och ställningstaganden har föranlett följande reservationer. I rubriken anges vilken punkt i utskottets förslag till riksdagsbeslut som behandlas i avsnittet.</w:t>
      </w:r>
    </w:p>
    <w:p w:rsidR="00733895" w:rsidRPr="00B66C16" w:rsidRDefault="00733895">
      <w:pPr>
        <w:pStyle w:val="Reservationspunkt"/>
        <w:rPr>
          <w:noProof w:val="0"/>
        </w:rPr>
      </w:pPr>
      <w:bookmarkStart w:id="26" w:name="_Toc71598984"/>
      <w:r w:rsidRPr="00B66C16">
        <w:rPr>
          <w:noProof w:val="0"/>
        </w:rPr>
        <w:t>1.</w:t>
      </w:r>
      <w:r w:rsidRPr="00B66C16">
        <w:rPr>
          <w:noProof w:val="0"/>
        </w:rPr>
        <w:tab/>
        <w:t>Ändring i finansieringslagen (punkt 4)</w:t>
      </w:r>
      <w:bookmarkEnd w:id="26"/>
    </w:p>
    <w:p w:rsidR="00733895" w:rsidRPr="00B66C16" w:rsidRDefault="00733895">
      <w:pPr>
        <w:pStyle w:val="Reservanter"/>
      </w:pPr>
      <w:r w:rsidRPr="00B66C16">
        <w:t>av Catharina Elmsäter-Svärd (m), Lars Lindblad (m) och Bengt-Anders Johansson (m).</w:t>
      </w:r>
    </w:p>
    <w:p w:rsidR="00733895" w:rsidRPr="00B66C16" w:rsidRDefault="00733895">
      <w:pPr>
        <w:pStyle w:val="R4"/>
      </w:pPr>
      <w:r w:rsidRPr="00B66C16">
        <w:t>Förslag till riksdagsbeslut</w:t>
      </w:r>
    </w:p>
    <w:p w:rsidR="00733895" w:rsidRPr="00B66C16" w:rsidRDefault="00733895">
      <w:pPr>
        <w:pStyle w:val="Reservantfrslag"/>
      </w:pPr>
      <w:r w:rsidRPr="00B66C16">
        <w:t>Vi anser att utskottets förslag under punkt 4 borde ha följande lydelse:</w:t>
      </w:r>
    </w:p>
    <w:p w:rsidR="00733895" w:rsidRPr="00B66C16" w:rsidRDefault="00733895">
      <w:pPr>
        <w:pStyle w:val="Reservantfrslag"/>
      </w:pPr>
      <w:r w:rsidRPr="00B66C16">
        <w:t>Riksdagen avslår regeringens förslag till lag om ändring i lagen (1992:1537) om finansiering av framtida utgifter för använt kärnbränsle m.m. och tillkä</w:t>
      </w:r>
      <w:r w:rsidRPr="00B66C16">
        <w:t>n</w:t>
      </w:r>
      <w:r w:rsidRPr="00B66C16">
        <w:t>nager för regeringen som sin mening vad som framförs i reservationen om stöd till ideella föreningar. Därmed bifaller riksdagen motion 2003/04:MJ48  yrkande 2 och avslår proposition 2003/04:116 i denna del och motion 2003/04:MJ47 yrkande 1.</w:t>
      </w:r>
    </w:p>
    <w:p w:rsidR="00733895" w:rsidRPr="00B66C16" w:rsidRDefault="00733895">
      <w:pPr>
        <w:pStyle w:val="R4"/>
      </w:pPr>
      <w:r w:rsidRPr="00B66C16">
        <w:t>Ställningstagande</w:t>
      </w:r>
    </w:p>
    <w:p w:rsidR="00733895" w:rsidRPr="00B66C16" w:rsidRDefault="00733895">
      <w:r w:rsidRPr="00B66C16">
        <w:t>Vi anser att regeringens förslag att medel ur Kärnavfallsfonden skall kunna användas för stöd till ideella föreningar bör avslås. Förslaget gör det möjligt att använda fondmedlen som ett indirekt organisationsstöd, vilket skulle inn</w:t>
      </w:r>
      <w:r w:rsidRPr="00B66C16">
        <w:t>e</w:t>
      </w:r>
      <w:r w:rsidRPr="00B66C16">
        <w:t>bära att vad som hittills har varit en avgift skulle bli en skatt. Korrekt info</w:t>
      </w:r>
      <w:r w:rsidRPr="00B66C16">
        <w:t>r</w:t>
      </w:r>
      <w:r w:rsidRPr="00B66C16">
        <w:t>mation om slutförvar och/eller hantering av använt kärnbränsle är viktig, och denna uppgift åvilar Statens kärnkraftinspektion, SKI. Informationsspridning och kunskapsinhämtning som sker med statliga medel skall vara neutral, vilket inte blir fallet om regeringens förslag antas. Regeringens förslag i de</w:t>
      </w:r>
      <w:r w:rsidRPr="00B66C16">
        <w:t>n</w:t>
      </w:r>
      <w:r w:rsidRPr="00B66C16">
        <w:t>na del bör därför avslås.</w:t>
      </w:r>
    </w:p>
    <w:p w:rsidR="00733895" w:rsidRPr="00B66C16" w:rsidRDefault="00733895">
      <w:pPr>
        <w:pStyle w:val="Reservationspunkt"/>
        <w:rPr>
          <w:noProof w:val="0"/>
        </w:rPr>
      </w:pPr>
      <w:bookmarkStart w:id="27" w:name="_Toc71598985"/>
      <w:r w:rsidRPr="00B66C16">
        <w:rPr>
          <w:noProof w:val="0"/>
        </w:rPr>
        <w:t>2.</w:t>
      </w:r>
      <w:r w:rsidRPr="00B66C16">
        <w:rPr>
          <w:noProof w:val="0"/>
        </w:rPr>
        <w:tab/>
        <w:t>Ändring i finansieringslagen (punkt 4)</w:t>
      </w:r>
      <w:bookmarkEnd w:id="27"/>
    </w:p>
    <w:p w:rsidR="00733895" w:rsidRPr="00B66C16" w:rsidRDefault="00733895">
      <w:pPr>
        <w:pStyle w:val="Reservanter"/>
      </w:pPr>
      <w:r w:rsidRPr="00B66C16">
        <w:t>av Sven Gunnar Persson (kd).</w:t>
      </w:r>
    </w:p>
    <w:p w:rsidR="00733895" w:rsidRPr="00B66C16" w:rsidRDefault="00733895">
      <w:pPr>
        <w:pStyle w:val="R4"/>
      </w:pPr>
      <w:r w:rsidRPr="00B66C16">
        <w:t>Förslag till riksdagsbeslut</w:t>
      </w:r>
    </w:p>
    <w:p w:rsidR="00733895" w:rsidRPr="00B66C16" w:rsidRDefault="00733895">
      <w:pPr>
        <w:pStyle w:val="Reservantfrslag"/>
      </w:pPr>
      <w:r w:rsidRPr="00B66C16">
        <w:t>Jag anser att utskottets förslag under punkt 4 borde ha följande lydelse:</w:t>
      </w:r>
    </w:p>
    <w:p w:rsidR="00733895" w:rsidRPr="00B66C16" w:rsidRDefault="00733895">
      <w:pPr>
        <w:pStyle w:val="Reservantfrslag"/>
      </w:pPr>
      <w:r w:rsidRPr="00B66C16">
        <w:t>Riksdagen avslår regeringens förslag till lag om ändring i lagen  (1992:1537) om finansiering av framtida utgifter för använt kärnbränsle m.m. och tillkä</w:t>
      </w:r>
      <w:r w:rsidRPr="00B66C16">
        <w:t>n</w:t>
      </w:r>
      <w:r w:rsidRPr="00B66C16">
        <w:t>nager för regeringen som sin mening vad som framförs i reservationen om stöd till ideella föreningar. Därmed bifaller riksdagen motion 2003/04:MJ47 yrkande 1 och avslår proposition 2003/04:116 i denna del och motion 2003/04:MJ48 yrka</w:t>
      </w:r>
      <w:r w:rsidRPr="00B66C16">
        <w:t>n</w:t>
      </w:r>
      <w:r w:rsidRPr="00B66C16">
        <w:t>de 2.</w:t>
      </w:r>
    </w:p>
    <w:p w:rsidR="00733895" w:rsidRPr="00B66C16" w:rsidRDefault="00733895">
      <w:pPr>
        <w:pStyle w:val="R4"/>
      </w:pPr>
      <w:r w:rsidRPr="00B66C16">
        <w:t>Ställningstagande</w:t>
      </w:r>
    </w:p>
    <w:p w:rsidR="00733895" w:rsidRPr="00B66C16" w:rsidRDefault="00733895">
      <w:r w:rsidRPr="00B66C16">
        <w:t>Kristdemokraterna är positiva till att även frivilliga organisationer av olika slag skall kunna få ekonomiskt stöd för att kunna delta i samrådsförfarandet m.m. i samband med omhändertagandet av kärnkraftsavfallet. Förslaget om ändring i finansieringslagen (1992:1537) synes dock innebära en komplik</w:t>
      </w:r>
      <w:r w:rsidRPr="00B66C16">
        <w:t>a</w:t>
      </w:r>
      <w:r w:rsidRPr="00B66C16">
        <w:t>tion när det gäller tillämpningen av miljöbalkens principer om betalningsa</w:t>
      </w:r>
      <w:r w:rsidRPr="00B66C16">
        <w:t>n</w:t>
      </w:r>
      <w:r w:rsidRPr="00B66C16">
        <w:t>svar för kostnader i samband med samrådsförfarande. För närvarande pågår en omfattande översyn av miljöbalken i syfte att förenkla miljötillståndspr</w:t>
      </w:r>
      <w:r w:rsidRPr="00B66C16">
        <w:t>o</w:t>
      </w:r>
      <w:r w:rsidRPr="00B66C16">
        <w:t>cessen. Det vore i detta läge olyckligt att ändra de principer för kostnadsa</w:t>
      </w:r>
      <w:r w:rsidRPr="00B66C16">
        <w:t>n</w:t>
      </w:r>
      <w:r w:rsidRPr="00B66C16">
        <w:t>svar som miljöbalken ger uttryck för. Resultatet av Miljöbalkskommitténs förslag om förenklade regler för miljötillståndsprocessen bör därför avvaktas innan beslut fattas om ändring i finansieringslagen. Regeri</w:t>
      </w:r>
      <w:r w:rsidRPr="00B66C16">
        <w:t>ngens förslag i denna del bör därför avslås.</w:t>
      </w:r>
    </w:p>
    <w:p w:rsidR="00733895" w:rsidRPr="00B66C16" w:rsidRDefault="00733895">
      <w:pPr>
        <w:pStyle w:val="Reservationspunkt"/>
        <w:rPr>
          <w:noProof w:val="0"/>
        </w:rPr>
      </w:pPr>
      <w:bookmarkStart w:id="28" w:name="_Toc71598986"/>
      <w:r w:rsidRPr="00B66C16">
        <w:rPr>
          <w:noProof w:val="0"/>
        </w:rPr>
        <w:t>3.</w:t>
      </w:r>
      <w:r w:rsidRPr="00B66C16">
        <w:rPr>
          <w:noProof w:val="0"/>
        </w:rPr>
        <w:tab/>
        <w:t>Ekonomiskt stöd till kommuner och ideella organisationer m.m. (punkt 5)</w:t>
      </w:r>
      <w:bookmarkEnd w:id="28"/>
    </w:p>
    <w:p w:rsidR="00733895" w:rsidRPr="00B66C16" w:rsidRDefault="00733895">
      <w:pPr>
        <w:pStyle w:val="Reservanter"/>
      </w:pPr>
      <w:r w:rsidRPr="00B66C16">
        <w:t>av Sven Gunnar Persson (kd).</w:t>
      </w:r>
    </w:p>
    <w:p w:rsidR="00733895" w:rsidRPr="00B66C16" w:rsidRDefault="00733895">
      <w:pPr>
        <w:pStyle w:val="R4"/>
      </w:pPr>
      <w:r w:rsidRPr="00B66C16">
        <w:t>Förslag till riksdagsbeslut</w:t>
      </w:r>
    </w:p>
    <w:p w:rsidR="00733895" w:rsidRPr="00B66C16" w:rsidRDefault="00733895">
      <w:pPr>
        <w:pStyle w:val="Reservantfrslag"/>
      </w:pPr>
      <w:r w:rsidRPr="00B66C16">
        <w:t>Jag anser att utskottets förslag under punkt 5 borde ha följande lydelse:</w:t>
      </w:r>
    </w:p>
    <w:p w:rsidR="00733895" w:rsidRPr="00B66C16" w:rsidRDefault="00733895">
      <w:pPr>
        <w:pStyle w:val="Reservantfrslag"/>
      </w:pPr>
      <w:r w:rsidRPr="00B66C16">
        <w:t>Riksdagen tillkännager för regeringen som sin mening vad som anförs i r</w:t>
      </w:r>
      <w:r w:rsidRPr="00B66C16">
        <w:t>e</w:t>
      </w:r>
      <w:r w:rsidRPr="00B66C16">
        <w:t>servationen om kommunalt stöd till ideella organisationer. Riksdagen bifaller därmed motion 2003/04:MJ47 yrkandena 2 och 3 samt avslår motion 2003/04:N415 yrkande 8.</w:t>
      </w:r>
    </w:p>
    <w:p w:rsidR="00733895" w:rsidRPr="00B66C16" w:rsidRDefault="00733895">
      <w:pPr>
        <w:pStyle w:val="R4"/>
      </w:pPr>
      <w:r w:rsidRPr="00B66C16">
        <w:t>Ställningstagande</w:t>
      </w:r>
    </w:p>
    <w:p w:rsidR="00733895" w:rsidRPr="00B66C16" w:rsidRDefault="00733895">
      <w:r w:rsidRPr="00B66C16">
        <w:t>Enligt min mening bör det maximibelopp som kommunerna kan erhålla ur Kärnavfallsfonden höjas från nuvarande 4 miljoner kronor till 7 miljoner kronor. Ett system för ekonomiskt stöd får inte leda till att en separat nationell samrådsnivå uppstår vid sidan av den lokala, och resultatet får inte bli att centrala organisationer tilldelas medel medan lokala organisationer och nä</w:t>
      </w:r>
      <w:r w:rsidRPr="00B66C16">
        <w:t>r</w:t>
      </w:r>
      <w:r w:rsidRPr="00B66C16">
        <w:t>boende ställs utanför. Därför bör stödet kopplas till lokala organisationer och grupper, och det är angeläget att även mindre, lokala grupper får möjlighet till stöd. De frivilliga organisationerna bör ges ökade medel genom att det max</w:t>
      </w:r>
      <w:r w:rsidRPr="00B66C16">
        <w:t>i</w:t>
      </w:r>
      <w:r w:rsidRPr="00B66C16">
        <w:t>mibelopp som kommunerna kan erhålla ur Kärnavfallsfonden höjs. Mot den bakgrunden är förslaget om minst 2 000 medlemmar i en organisation som förutsät</w:t>
      </w:r>
      <w:r w:rsidRPr="00B66C16">
        <w:t>t</w:t>
      </w:r>
      <w:r w:rsidRPr="00B66C16">
        <w:t>ning för stöd alltför strängt. Detta bör ges regeringen till känna.</w:t>
      </w:r>
    </w:p>
    <w:p w:rsidR="00733895" w:rsidRPr="00B66C16" w:rsidRDefault="00733895">
      <w:pPr>
        <w:pStyle w:val="Reservationspunkt"/>
        <w:rPr>
          <w:noProof w:val="0"/>
        </w:rPr>
      </w:pPr>
      <w:bookmarkStart w:id="29" w:name="_Toc71598987"/>
      <w:r w:rsidRPr="00B66C16">
        <w:rPr>
          <w:noProof w:val="0"/>
        </w:rPr>
        <w:t>4.</w:t>
      </w:r>
      <w:r w:rsidRPr="00B66C16">
        <w:rPr>
          <w:noProof w:val="0"/>
        </w:rPr>
        <w:tab/>
        <w:t>Ekonomiskt stöd till kommuner och ideella organisationer m.m. (punkt 5)</w:t>
      </w:r>
      <w:bookmarkEnd w:id="29"/>
    </w:p>
    <w:p w:rsidR="00733895" w:rsidRPr="00B66C16" w:rsidRDefault="00733895">
      <w:pPr>
        <w:pStyle w:val="Reservanter"/>
      </w:pPr>
      <w:r w:rsidRPr="00B66C16">
        <w:t>av Gunnar Goude (mp).</w:t>
      </w:r>
    </w:p>
    <w:p w:rsidR="00733895" w:rsidRPr="00B66C16" w:rsidRDefault="00733895">
      <w:pPr>
        <w:pStyle w:val="R4"/>
      </w:pPr>
      <w:r w:rsidRPr="00B66C16">
        <w:t>Förslag till riksdagsbeslut</w:t>
      </w:r>
    </w:p>
    <w:p w:rsidR="00733895" w:rsidRPr="00B66C16" w:rsidRDefault="00733895">
      <w:r w:rsidRPr="00B66C16">
        <w:t>Jag anser att utskottets förslag under punkt 5 borde ha följande lydelse:</w:t>
      </w:r>
    </w:p>
    <w:p w:rsidR="00733895" w:rsidRPr="00B66C16" w:rsidRDefault="00733895">
      <w:pPr>
        <w:pStyle w:val="Reservantfrslag"/>
      </w:pPr>
      <w:r w:rsidRPr="00B66C16">
        <w:t>Riksdagen tillkännager för regeringen som sin mening vad som anförs i r</w:t>
      </w:r>
      <w:r w:rsidRPr="00B66C16">
        <w:t>e</w:t>
      </w:r>
      <w:r w:rsidRPr="00B66C16">
        <w:t>servationen om framtida kostnader för rivning av kärnkraftverk m.m. Riksd</w:t>
      </w:r>
      <w:r w:rsidRPr="00B66C16">
        <w:t>a</w:t>
      </w:r>
      <w:r w:rsidRPr="00B66C16">
        <w:t>gen bifaller därmed motion 2003/04:N415 yrkande 8 och avslår motion 2003/04:MJ47 yrka</w:t>
      </w:r>
      <w:r w:rsidRPr="00B66C16">
        <w:t>n</w:t>
      </w:r>
      <w:r w:rsidRPr="00B66C16">
        <w:t>dena 2 och 3.</w:t>
      </w:r>
    </w:p>
    <w:p w:rsidR="00733895" w:rsidRPr="00B66C16" w:rsidRDefault="00733895">
      <w:pPr>
        <w:pStyle w:val="R4"/>
      </w:pPr>
      <w:r w:rsidRPr="00B66C16">
        <w:t>Ställningstagande</w:t>
      </w:r>
    </w:p>
    <w:p w:rsidR="00733895" w:rsidRPr="00B66C16" w:rsidRDefault="00733895">
      <w:pPr>
        <w:pStyle w:val="Normaltindrag"/>
        <w:ind w:firstLine="0"/>
      </w:pPr>
      <w:r w:rsidRPr="00B66C16">
        <w:t>Mycket tyder på att storleken på avgifterna för kärnavfallet utgår från opt</w:t>
      </w:r>
      <w:r w:rsidRPr="00B66C16">
        <w:t>i</w:t>
      </w:r>
      <w:r w:rsidRPr="00B66C16">
        <w:t>mistiska kalkyler, och regeringen har ofta beslutat om lägre avgifter än vad Statens kärnkraftinspektion, SKI, har föreslagit. Det är enligt min mening av stor vikt att avgifterna täcker de framtida kostnaderna för rivning av kär</w:t>
      </w:r>
      <w:r w:rsidRPr="00B66C16">
        <w:t>n</w:t>
      </w:r>
      <w:r w:rsidRPr="00B66C16">
        <w:t>kraftverk och omhändertagande av kärnkraftsavfall. Detta bör ges regeringen till känna.</w:t>
      </w:r>
    </w:p>
    <w:p w:rsidR="00733895" w:rsidRPr="00B66C16" w:rsidRDefault="00733895">
      <w:pPr>
        <w:pStyle w:val="Normaltindrag"/>
      </w:pPr>
    </w:p>
    <w:p w:rsidR="00733895" w:rsidRPr="00B66C16" w:rsidRDefault="00733895">
      <w:pPr>
        <w:pStyle w:val="Normaltindrag"/>
        <w:sectPr w:rsidR="00000000" w:rsidRPr="00B66C1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33895" w:rsidRPr="00B66C16" w:rsidRDefault="00733895">
      <w:pPr>
        <w:pStyle w:val="Bilaga"/>
      </w:pPr>
      <w:bookmarkStart w:id="30" w:name="_Toc71598988"/>
      <w:r w:rsidRPr="00B66C16">
        <w:t>Bilaga 1</w:t>
      </w:r>
    </w:p>
    <w:p w:rsidR="00733895" w:rsidRPr="00B66C16" w:rsidRDefault="00733895">
      <w:pPr>
        <w:pStyle w:val="Rubrik1"/>
        <w:rPr>
          <w:noProof w:val="0"/>
        </w:rPr>
      </w:pPr>
      <w:r w:rsidRPr="00B66C16">
        <w:rPr>
          <w:noProof w:val="0"/>
        </w:rPr>
        <w:t>Förteckning över behandlade förslag</w:t>
      </w:r>
      <w:bookmarkEnd w:id="30"/>
    </w:p>
    <w:p w:rsidR="00733895" w:rsidRPr="00B66C16" w:rsidRDefault="00733895">
      <w:pPr>
        <w:pStyle w:val="Rubrik2"/>
        <w:spacing w:before="0"/>
      </w:pPr>
      <w:bookmarkStart w:id="31" w:name="_Toc71598989"/>
      <w:r w:rsidRPr="00B66C16">
        <w:t>Propositionen</w:t>
      </w:r>
      <w:bookmarkEnd w:id="31"/>
    </w:p>
    <w:p w:rsidR="00733895" w:rsidRPr="00B66C16" w:rsidRDefault="00733895">
      <w:pPr>
        <w:pStyle w:val="Motioner"/>
      </w:pPr>
      <w:r w:rsidRPr="00B66C16">
        <w:t>Proposition 2003/04:116 Miljöbedömningar av planer och program:</w:t>
      </w:r>
    </w:p>
    <w:p w:rsidR="00733895" w:rsidRPr="00B66C16" w:rsidRDefault="00733895">
      <w:pPr>
        <w:pStyle w:val="Proputanindrag"/>
        <w:spacing w:before="125"/>
        <w:rPr>
          <w:sz w:val="19"/>
        </w:rPr>
      </w:pPr>
      <w:bookmarkStart w:id="32" w:name="RangeStart"/>
      <w:bookmarkEnd w:id="32"/>
      <w:r w:rsidRPr="00B66C16">
        <w:rPr>
          <w:sz w:val="19"/>
        </w:rPr>
        <w:t xml:space="preserve">Regeringen föreslår att riksdagen </w:t>
      </w:r>
    </w:p>
    <w:p w:rsidR="00733895" w:rsidRPr="00B66C16" w:rsidRDefault="00733895">
      <w:pPr>
        <w:pStyle w:val="Propmedindrag"/>
        <w:rPr>
          <w:sz w:val="19"/>
        </w:rPr>
      </w:pPr>
      <w:r w:rsidRPr="00B66C16">
        <w:rPr>
          <w:i/>
          <w:sz w:val="19"/>
        </w:rPr>
        <w:t>dels</w:t>
      </w:r>
      <w:r w:rsidRPr="00B66C16">
        <w:rPr>
          <w:sz w:val="19"/>
        </w:rPr>
        <w:t> godkänner protokollet av den 21 maj 2003 om strategiska miljöb</w:t>
      </w:r>
      <w:r w:rsidRPr="00B66C16">
        <w:rPr>
          <w:sz w:val="19"/>
        </w:rPr>
        <w:t>e</w:t>
      </w:r>
      <w:r w:rsidRPr="00B66C16">
        <w:rPr>
          <w:sz w:val="19"/>
        </w:rPr>
        <w:t>dömningar till FN/ECE-konventionen om miljökonsekvens</w:t>
      </w:r>
      <w:r w:rsidRPr="00B66C16">
        <w:rPr>
          <w:sz w:val="19"/>
        </w:rPr>
        <w:softHyphen/>
        <w:t>beskrivningar i gränsöver</w:t>
      </w:r>
      <w:r w:rsidRPr="00B66C16">
        <w:rPr>
          <w:sz w:val="19"/>
        </w:rPr>
        <w:softHyphen/>
        <w:t>skridande sa</w:t>
      </w:r>
      <w:r w:rsidRPr="00B66C16">
        <w:rPr>
          <w:sz w:val="19"/>
        </w:rPr>
        <w:t>m</w:t>
      </w:r>
      <w:r w:rsidRPr="00B66C16">
        <w:rPr>
          <w:sz w:val="19"/>
        </w:rPr>
        <w:t>manhang,</w:t>
      </w:r>
    </w:p>
    <w:p w:rsidR="00733895" w:rsidRPr="00B66C16" w:rsidRDefault="00733895">
      <w:pPr>
        <w:pStyle w:val="Propmedindrag"/>
        <w:rPr>
          <w:sz w:val="19"/>
        </w:rPr>
      </w:pPr>
      <w:r w:rsidRPr="00B66C16">
        <w:rPr>
          <w:i/>
          <w:sz w:val="19"/>
        </w:rPr>
        <w:t>dels</w:t>
      </w:r>
      <w:r w:rsidRPr="00B66C16">
        <w:rPr>
          <w:sz w:val="19"/>
        </w:rPr>
        <w:t> antar regeringens förslag till</w:t>
      </w:r>
    </w:p>
    <w:p w:rsidR="00733895" w:rsidRPr="00B66C16" w:rsidRDefault="00733895">
      <w:pPr>
        <w:pStyle w:val="Propmedindrag"/>
        <w:rPr>
          <w:sz w:val="19"/>
        </w:rPr>
      </w:pPr>
      <w:r w:rsidRPr="00B66C16">
        <w:rPr>
          <w:sz w:val="19"/>
        </w:rPr>
        <w:t>1. lag om ändring i miljöbalken,</w:t>
      </w:r>
    </w:p>
    <w:p w:rsidR="00733895" w:rsidRPr="00B66C16" w:rsidRDefault="00733895">
      <w:pPr>
        <w:pStyle w:val="Propmedindrag"/>
        <w:rPr>
          <w:sz w:val="19"/>
        </w:rPr>
      </w:pPr>
      <w:r w:rsidRPr="00B66C16">
        <w:rPr>
          <w:sz w:val="19"/>
        </w:rPr>
        <w:t xml:space="preserve">2. lag om ändring i plan- och bygglagen (1987:10), </w:t>
      </w:r>
    </w:p>
    <w:p w:rsidR="00733895" w:rsidRPr="00B66C16" w:rsidRDefault="00733895">
      <w:pPr>
        <w:pStyle w:val="Propmedindrag"/>
        <w:rPr>
          <w:sz w:val="19"/>
        </w:rPr>
      </w:pPr>
      <w:r w:rsidRPr="00B66C16">
        <w:rPr>
          <w:sz w:val="19"/>
        </w:rPr>
        <w:t>3. lag om ändring i luftfartslagen (1957:297),</w:t>
      </w:r>
    </w:p>
    <w:p w:rsidR="00733895" w:rsidRPr="00B66C16" w:rsidRDefault="00733895">
      <w:pPr>
        <w:pStyle w:val="Propmedindrag"/>
        <w:rPr>
          <w:sz w:val="19"/>
        </w:rPr>
      </w:pPr>
      <w:r w:rsidRPr="00B66C16">
        <w:rPr>
          <w:sz w:val="19"/>
        </w:rPr>
        <w:t>4. lag om ändring i väglagen (1971:948),</w:t>
      </w:r>
    </w:p>
    <w:p w:rsidR="00733895" w:rsidRPr="00B66C16" w:rsidRDefault="00733895">
      <w:pPr>
        <w:pStyle w:val="Propmedindrag"/>
        <w:rPr>
          <w:sz w:val="19"/>
        </w:rPr>
      </w:pPr>
      <w:r w:rsidRPr="00B66C16">
        <w:rPr>
          <w:sz w:val="19"/>
        </w:rPr>
        <w:t>5. lag om ändring i lagen (1977:439) om kommunal energiplanering,</w:t>
      </w:r>
    </w:p>
    <w:p w:rsidR="00733895" w:rsidRPr="00B66C16" w:rsidRDefault="00733895">
      <w:pPr>
        <w:pStyle w:val="Propmedindrag"/>
        <w:tabs>
          <w:tab w:val="left" w:pos="426"/>
        </w:tabs>
        <w:rPr>
          <w:sz w:val="19"/>
        </w:rPr>
      </w:pPr>
      <w:r w:rsidRPr="00B66C16">
        <w:rPr>
          <w:sz w:val="19"/>
        </w:rPr>
        <w:t>6. lag om ändring i lagen (1983:293) om inrättande, utvidgning och avlys-</w:t>
      </w:r>
      <w:r w:rsidRPr="00B66C16">
        <w:rPr>
          <w:sz w:val="19"/>
        </w:rPr>
        <w:tab/>
        <w:t>ning av allmän farled och allmän hamn,</w:t>
      </w:r>
    </w:p>
    <w:p w:rsidR="00733895" w:rsidRPr="00B66C16" w:rsidRDefault="00733895">
      <w:pPr>
        <w:pStyle w:val="Propmedindrag"/>
        <w:rPr>
          <w:sz w:val="19"/>
        </w:rPr>
      </w:pPr>
      <w:r w:rsidRPr="00B66C16">
        <w:rPr>
          <w:sz w:val="19"/>
        </w:rPr>
        <w:t>7. lag om ändring i minerallagen (1991:45), och</w:t>
      </w:r>
    </w:p>
    <w:p w:rsidR="00733895" w:rsidRPr="00B66C16" w:rsidRDefault="00733895">
      <w:pPr>
        <w:pStyle w:val="Propmedindrag"/>
        <w:rPr>
          <w:sz w:val="19"/>
        </w:rPr>
      </w:pPr>
      <w:r w:rsidRPr="00B66C16">
        <w:rPr>
          <w:sz w:val="19"/>
        </w:rPr>
        <w:t>8. lag om ändring i lagen (1995:1649) om byggande av järnväg,</w:t>
      </w:r>
    </w:p>
    <w:p w:rsidR="00733895" w:rsidRPr="00B66C16" w:rsidRDefault="00733895">
      <w:pPr>
        <w:pStyle w:val="Propmedindrag"/>
        <w:tabs>
          <w:tab w:val="left" w:pos="426"/>
        </w:tabs>
      </w:pPr>
      <w:r w:rsidRPr="00B66C16">
        <w:rPr>
          <w:sz w:val="19"/>
        </w:rPr>
        <w:t xml:space="preserve">9. lag om ändring i lagen (1992:1537) om finansiering av framtida utgifter </w:t>
      </w:r>
      <w:r w:rsidRPr="00B66C16">
        <w:rPr>
          <w:sz w:val="19"/>
        </w:rPr>
        <w:tab/>
        <w:t>för använt kärnbränsle m.m.</w:t>
      </w:r>
      <w:bookmarkStart w:id="33" w:name="RangeEnd"/>
    </w:p>
    <w:p w:rsidR="00733895" w:rsidRPr="00B66C16" w:rsidRDefault="00733895">
      <w:pPr>
        <w:pStyle w:val="Rubrik2"/>
        <w:spacing w:before="375"/>
      </w:pPr>
      <w:bookmarkStart w:id="34" w:name="_Toc71598990"/>
      <w:bookmarkEnd w:id="33"/>
      <w:r w:rsidRPr="00B66C16">
        <w:t>Följdmotioner</w:t>
      </w:r>
      <w:bookmarkEnd w:id="34"/>
    </w:p>
    <w:p w:rsidR="00733895" w:rsidRPr="00B66C16" w:rsidRDefault="00733895">
      <w:pPr>
        <w:pStyle w:val="Yrkanden"/>
        <w:rPr>
          <w:i/>
        </w:rPr>
      </w:pPr>
      <w:r w:rsidRPr="00B66C16">
        <w:rPr>
          <w:i/>
        </w:rPr>
        <w:t xml:space="preserve"> 2003/04:MJ47 av Sven Gunnar Persson m.fl. (kd):</w:t>
      </w:r>
    </w:p>
    <w:p w:rsidR="00733895" w:rsidRPr="00B66C16" w:rsidRDefault="00733895">
      <w:pPr>
        <w:pStyle w:val="Yrkanden"/>
      </w:pPr>
      <w:r w:rsidRPr="00B66C16">
        <w:t xml:space="preserve">1. Riksdagen avslår propositionens förslag till lag om ändring i lagen (1992:1537) om finansiering av framtida utgifter för använt kärnbränsle m.m.  </w:t>
      </w:r>
    </w:p>
    <w:p w:rsidR="00733895" w:rsidRPr="00B66C16" w:rsidRDefault="00733895">
      <w:pPr>
        <w:pStyle w:val="Yrkanden"/>
      </w:pPr>
      <w:r w:rsidRPr="00B66C16">
        <w:t>2. Riksdagen tillkännager för regeringen som sin mening vad i motionen anförs om att det maxbelopp som kommunerna kan erhålla ur Kärnavfall</w:t>
      </w:r>
      <w:r w:rsidRPr="00B66C16">
        <w:t>s</w:t>
      </w:r>
      <w:r w:rsidRPr="00B66C16">
        <w:t xml:space="preserve">fonden höjs från dagens nivå på 4 miljoner kronor till 7 miljoner kronor.  </w:t>
      </w:r>
    </w:p>
    <w:p w:rsidR="00733895" w:rsidRPr="00B66C16" w:rsidRDefault="00733895">
      <w:pPr>
        <w:pStyle w:val="Yrkanden"/>
      </w:pPr>
      <w:r w:rsidRPr="00B66C16">
        <w:t xml:space="preserve">3. Riksdagen tillkännager för regeringen som sin mening vad i motionen anförs om kommunalt stöd till frivilligorganisationer.  </w:t>
      </w:r>
    </w:p>
    <w:p w:rsidR="00733895" w:rsidRPr="00B66C16" w:rsidRDefault="00733895">
      <w:pPr>
        <w:pStyle w:val="Motioner"/>
      </w:pPr>
      <w:r w:rsidRPr="00B66C16">
        <w:t>2003/04:MJ48 av Catharina Elmsäter-Svärd m.fl. (m):</w:t>
      </w:r>
    </w:p>
    <w:p w:rsidR="00733895" w:rsidRPr="00B66C16" w:rsidRDefault="00733895">
      <w:pPr>
        <w:pStyle w:val="Yrkanden"/>
      </w:pPr>
      <w:r w:rsidRPr="00B66C16">
        <w:t xml:space="preserve">1. Riksdagen beslutar att det föreslagna 6 kap. 18 § miljöbalken utformas i enlighet med vad i motionen anförs.  </w:t>
      </w:r>
    </w:p>
    <w:p w:rsidR="00733895" w:rsidRPr="00B66C16" w:rsidRDefault="00733895">
      <w:pPr>
        <w:pStyle w:val="Yrkanden"/>
      </w:pPr>
      <w:r w:rsidRPr="00B66C16">
        <w:t xml:space="preserve">2. Riksdagen beslutar avslå förslaget om att medel ur Kärnavfallsfonden får användas för stöd till ideella föreningar.  </w:t>
      </w:r>
    </w:p>
    <w:p w:rsidR="00733895" w:rsidRPr="00B66C16" w:rsidRDefault="00733895">
      <w:pPr>
        <w:pStyle w:val="Rubrik2"/>
      </w:pPr>
      <w:bookmarkStart w:id="35" w:name="_Toc71598991"/>
      <w:r w:rsidRPr="00B66C16">
        <w:t>Motion från allmänna motionstiden 2003</w:t>
      </w:r>
      <w:bookmarkEnd w:id="35"/>
    </w:p>
    <w:p w:rsidR="00733895" w:rsidRPr="00B66C16" w:rsidRDefault="00733895">
      <w:pPr>
        <w:pStyle w:val="Motioner"/>
      </w:pPr>
      <w:r w:rsidRPr="00B66C16">
        <w:t>2003/04:N415 av Ingegerd Saarinen (mp):</w:t>
      </w:r>
    </w:p>
    <w:p w:rsidR="00733895" w:rsidRPr="00B66C16" w:rsidRDefault="00733895">
      <w:pPr>
        <w:pStyle w:val="Yrkanden"/>
      </w:pPr>
      <w:r w:rsidRPr="00B66C16">
        <w:t>8. Riksdagen tillkännager för regeringen som sin mening vad i motionen anförs om principen att kärnavfallsavgifterna måste täcka de framtida kostnaderna för rivning av kärnkraftverk och omhändertagande av kär</w:t>
      </w:r>
      <w:r w:rsidRPr="00B66C16">
        <w:t>n</w:t>
      </w:r>
      <w:r w:rsidRPr="00B66C16">
        <w:t xml:space="preserve">kraftsavfall.  </w:t>
      </w:r>
    </w:p>
    <w:p w:rsidR="00733895" w:rsidRPr="00B66C16" w:rsidRDefault="00733895">
      <w:pPr>
        <w:pStyle w:val="Normaltindrag"/>
        <w:sectPr w:rsidR="00000000" w:rsidRPr="00B66C1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33895" w:rsidRPr="00B66C16" w:rsidRDefault="00733895">
      <w:pPr>
        <w:pStyle w:val="Bilaga"/>
      </w:pPr>
      <w:bookmarkStart w:id="36" w:name="_Toc71598992"/>
      <w:r w:rsidRPr="00B66C16">
        <w:t>Bilaga 2</w:t>
      </w:r>
    </w:p>
    <w:p w:rsidR="00733895" w:rsidRPr="00B66C16" w:rsidRDefault="00733895">
      <w:pPr>
        <w:pStyle w:val="Rubrik1"/>
        <w:rPr>
          <w:noProof w:val="0"/>
        </w:rPr>
      </w:pPr>
      <w:r w:rsidRPr="00B66C16">
        <w:rPr>
          <w:noProof w:val="0"/>
        </w:rPr>
        <w:t>Regeringens lagförslag</w:t>
      </w:r>
      <w:bookmarkEnd w:id="36"/>
      <w:r w:rsidR="00B66C16" w:rsidRPr="00B66C16">
        <w:drawing>
          <wp:inline distT="0" distB="0" distL="0" distR="0">
            <wp:extent cx="3777615" cy="66401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66401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66331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706495"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70649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777615" cy="69399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7615" cy="6939915"/>
                    </a:xfrm>
                    <a:prstGeom prst="rect">
                      <a:avLst/>
                    </a:prstGeom>
                    <a:noFill/>
                    <a:ln>
                      <a:noFill/>
                    </a:ln>
                  </pic:spPr>
                </pic:pic>
              </a:graphicData>
            </a:graphic>
          </wp:inline>
        </w:drawing>
      </w:r>
    </w:p>
    <w:p w:rsidR="00733895" w:rsidRPr="00B66C16" w:rsidRDefault="00733895">
      <w:pPr>
        <w:pStyle w:val="Normaltindrag"/>
      </w:pPr>
      <w:r w:rsidRPr="00B66C16">
        <w:br w:type="page"/>
      </w:r>
      <w:r w:rsidR="00B66C16" w:rsidRPr="00B66C16">
        <w:rPr>
          <w:noProof/>
        </w:rPr>
        <w:drawing>
          <wp:inline distT="0" distB="0" distL="0" distR="0">
            <wp:extent cx="3733800"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33800"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657600"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777615" cy="24657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33895" w:rsidRPr="00B66C16" w:rsidRDefault="00733895">
      <w:pPr>
        <w:pStyle w:val="Normaltindrag"/>
      </w:pPr>
      <w:r w:rsidRPr="00B66C16">
        <w:br w:type="page"/>
      </w:r>
      <w:r w:rsidR="00B66C16" w:rsidRPr="00B66C16">
        <w:rPr>
          <w:noProof/>
        </w:rPr>
        <w:drawing>
          <wp:inline distT="0" distB="0" distL="0" distR="0">
            <wp:extent cx="3651885" cy="72555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51885" cy="7255510"/>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679190"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79190"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663315" cy="72447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63315" cy="724471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777615" cy="10287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7615" cy="1028700"/>
                    </a:xfrm>
                    <a:prstGeom prst="rect">
                      <a:avLst/>
                    </a:prstGeom>
                    <a:noFill/>
                    <a:ln>
                      <a:noFill/>
                    </a:ln>
                  </pic:spPr>
                </pic:pic>
              </a:graphicData>
            </a:graphic>
          </wp:inline>
        </w:drawing>
      </w:r>
    </w:p>
    <w:p w:rsidR="00733895" w:rsidRPr="00B66C16" w:rsidRDefault="00733895">
      <w:pPr>
        <w:pStyle w:val="Normaltindrag"/>
      </w:pPr>
      <w:r w:rsidRPr="00B66C16">
        <w:br w:type="page"/>
      </w:r>
      <w:r w:rsidR="00B66C16" w:rsidRPr="00B66C16">
        <w:rPr>
          <w:noProof/>
        </w:rPr>
        <w:drawing>
          <wp:inline distT="0" distB="0" distL="0" distR="0">
            <wp:extent cx="3793490" cy="29991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93490" cy="2999105"/>
                    </a:xfrm>
                    <a:prstGeom prst="rect">
                      <a:avLst/>
                    </a:prstGeom>
                    <a:noFill/>
                    <a:ln>
                      <a:noFill/>
                    </a:ln>
                  </pic:spPr>
                </pic:pic>
              </a:graphicData>
            </a:graphic>
          </wp:inline>
        </w:drawing>
      </w:r>
    </w:p>
    <w:p w:rsidR="00733895" w:rsidRPr="00B66C16" w:rsidRDefault="00733895">
      <w:pPr>
        <w:pStyle w:val="Normaltindrag"/>
      </w:pPr>
      <w:r w:rsidRPr="00B66C16">
        <w:br w:type="page"/>
      </w:r>
      <w:r w:rsidR="00B66C16" w:rsidRPr="00B66C16">
        <w:rPr>
          <w:noProof/>
        </w:rPr>
        <w:drawing>
          <wp:inline distT="0" distB="0" distL="0" distR="0">
            <wp:extent cx="3651885" cy="725551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51885" cy="7255510"/>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651885" cy="72497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657600"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663315" cy="72497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733895" w:rsidRPr="00B66C16" w:rsidRDefault="00B66C16">
      <w:pPr>
        <w:pStyle w:val="Normaltindrag"/>
      </w:pPr>
      <w:r w:rsidRPr="00B66C16">
        <w:rPr>
          <w:noProof/>
        </w:rPr>
        <w:drawing>
          <wp:inline distT="0" distB="0" distL="0" distR="0">
            <wp:extent cx="3793490" cy="72447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93490" cy="7244715"/>
                    </a:xfrm>
                    <a:prstGeom prst="rect">
                      <a:avLst/>
                    </a:prstGeom>
                    <a:noFill/>
                    <a:ln>
                      <a:noFill/>
                    </a:ln>
                  </pic:spPr>
                </pic:pic>
              </a:graphicData>
            </a:graphic>
          </wp:inline>
        </w:drawing>
      </w:r>
    </w:p>
    <w:p w:rsidR="00733895" w:rsidRPr="00B66C16" w:rsidRDefault="00733895">
      <w:pPr>
        <w:pStyle w:val="Tryckort"/>
        <w:framePr w:wrap="around"/>
      </w:pPr>
      <w:r w:rsidRPr="00B66C16">
        <w:t>Elanders Gotab, Stockholm  2004</w:t>
      </w:r>
    </w:p>
    <w:p w:rsidR="00733895" w:rsidRPr="00B66C16" w:rsidRDefault="00733895">
      <w:pPr>
        <w:pStyle w:val="Normaltindrag"/>
        <w:spacing w:line="20" w:lineRule="exact"/>
      </w:pPr>
    </w:p>
    <w:sectPr w:rsidR="00733895" w:rsidRPr="00B66C16">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895" w:rsidRPr="00B66C16" w:rsidRDefault="00733895">
      <w:pPr>
        <w:spacing w:before="0" w:line="240" w:lineRule="auto"/>
      </w:pPr>
      <w:r w:rsidRPr="00B66C16">
        <w:separator/>
      </w:r>
    </w:p>
  </w:endnote>
  <w:endnote w:type="continuationSeparator" w:id="0">
    <w:p w:rsidR="00733895" w:rsidRPr="00B66C16" w:rsidRDefault="00733895">
      <w:pPr>
        <w:spacing w:before="0" w:line="240" w:lineRule="auto"/>
      </w:pPr>
      <w:r w:rsidRPr="00B66C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2</w:t>
    </w:r>
    <w:r w:rsidRPr="00B66C16">
      <w:fldChar w:fldCharType="end"/>
    </w:r>
  </w:p>
  <w:p w:rsidR="00733895" w:rsidRPr="00B66C16" w:rsidRDefault="0073389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6</w:t>
    </w:r>
    <w:r w:rsidRPr="00B66C16">
      <w:fldChar w:fldCharType="end"/>
    </w:r>
  </w:p>
  <w:p w:rsidR="00733895" w:rsidRPr="00B66C16" w:rsidRDefault="0073389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7</w:t>
    </w:r>
    <w:r w:rsidRPr="00B66C16">
      <w:fldChar w:fldCharType="end"/>
    </w:r>
  </w:p>
  <w:p w:rsidR="00733895" w:rsidRPr="00B66C16" w:rsidRDefault="0073389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Pr="00B66C16">
      <w:instrText>5</w:instrText>
    </w:r>
    <w:r w:rsidRPr="00B66C16">
      <w:fldChar w:fldCharType="end"/>
    </w:r>
    <w:r w:rsidRPr="00B66C16">
      <w:instrText xml:space="preserve">/2 </w:instrText>
    </w:r>
    <w:r w:rsidRPr="00B66C16">
      <w:fldChar w:fldCharType="separate"/>
    </w:r>
    <w:r w:rsidRPr="00B66C16">
      <w:instrText>2,5</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Pr="00B66C16">
      <w:instrText>5</w:instrText>
    </w:r>
    <w:r w:rsidRPr="00B66C16">
      <w:fldChar w:fldCharType="end"/>
    </w:r>
    <w:r w:rsidRPr="00B66C16">
      <w:instrText xml:space="preserve">/2) </w:instrText>
    </w:r>
    <w:r w:rsidRPr="00B66C16">
      <w:fldChar w:fldCharType="separate"/>
    </w:r>
    <w:r w:rsidRPr="00B66C16">
      <w:instrText>2</w:instrText>
    </w:r>
    <w:r w:rsidRPr="00B66C16">
      <w:fldChar w:fldCharType="end"/>
    </w:r>
    <w:r w:rsidRPr="00B66C16">
      <w:fldChar w:fldCharType="separate"/>
    </w:r>
    <w:r w:rsidRPr="00B66C16">
      <w:instrText>0,5</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6</w:instrText>
    </w:r>
    <w:r w:rsidRPr="00B66C16">
      <w:fldChar w:fldCharType="end"/>
    </w:r>
  </w:p>
  <w:p w:rsidR="00733895" w:rsidRPr="00B66C16" w:rsidRDefault="00733895">
    <w:pPr>
      <w:pStyle w:val="SidfotH"/>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5</w:instrText>
    </w:r>
    <w:r w:rsidRPr="00B66C16">
      <w:fldChar w:fldCharType="end"/>
    </w:r>
    <w:r w:rsidRPr="00B66C16">
      <w:instrText>"</w:instrText>
    </w:r>
    <w:r w:rsidRPr="00B66C16">
      <w:fldChar w:fldCharType="separate"/>
    </w:r>
    <w:r w:rsidRPr="00B66C16">
      <w:t>5</w:t>
    </w:r>
    <w:r w:rsidRPr="00B66C16">
      <w:fldChar w:fldCharType="end"/>
    </w:r>
  </w:p>
  <w:p w:rsidR="00733895" w:rsidRPr="00B66C16" w:rsidRDefault="0073389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14</w:t>
    </w:r>
    <w:r w:rsidRPr="00B66C16">
      <w:fldChar w:fldCharType="end"/>
    </w:r>
  </w:p>
  <w:p w:rsidR="00733895" w:rsidRPr="00B66C16" w:rsidRDefault="0073389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13</w:t>
    </w:r>
    <w:r w:rsidRPr="00B66C16">
      <w:fldChar w:fldCharType="end"/>
    </w:r>
  </w:p>
  <w:p w:rsidR="00733895" w:rsidRPr="00B66C16" w:rsidRDefault="0073389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Pr="00B66C16">
      <w:instrText>7</w:instrText>
    </w:r>
    <w:r w:rsidRPr="00B66C16">
      <w:fldChar w:fldCharType="end"/>
    </w:r>
    <w:r w:rsidRPr="00B66C16">
      <w:instrText xml:space="preserve">/2 </w:instrText>
    </w:r>
    <w:r w:rsidRPr="00B66C16">
      <w:fldChar w:fldCharType="separate"/>
    </w:r>
    <w:r w:rsidRPr="00B66C16">
      <w:instrText>3,5</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Pr="00B66C16">
      <w:instrText>7</w:instrText>
    </w:r>
    <w:r w:rsidRPr="00B66C16">
      <w:fldChar w:fldCharType="end"/>
    </w:r>
    <w:r w:rsidRPr="00B66C16">
      <w:instrText xml:space="preserve">/2) </w:instrText>
    </w:r>
    <w:r w:rsidRPr="00B66C16">
      <w:fldChar w:fldCharType="separate"/>
    </w:r>
    <w:r w:rsidRPr="00B66C16">
      <w:instrText>3</w:instrText>
    </w:r>
    <w:r w:rsidRPr="00B66C16">
      <w:fldChar w:fldCharType="end"/>
    </w:r>
    <w:r w:rsidRPr="00B66C16">
      <w:fldChar w:fldCharType="separate"/>
    </w:r>
    <w:r w:rsidRPr="00B66C16">
      <w:instrText>0,5</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8</w:instrText>
    </w:r>
    <w:r w:rsidRPr="00B66C16">
      <w:fldChar w:fldCharType="end"/>
    </w:r>
  </w:p>
  <w:p w:rsidR="00733895" w:rsidRPr="00B66C16" w:rsidRDefault="00733895">
    <w:pPr>
      <w:pStyle w:val="SidfotH"/>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7</w:instrText>
    </w:r>
    <w:r w:rsidRPr="00B66C16">
      <w:fldChar w:fldCharType="end"/>
    </w:r>
    <w:r w:rsidRPr="00B66C16">
      <w:instrText>"</w:instrText>
    </w:r>
    <w:r w:rsidRPr="00B66C16">
      <w:fldChar w:fldCharType="separate"/>
    </w:r>
    <w:r w:rsidRPr="00B66C16">
      <w:t>7</w:t>
    </w:r>
    <w:r w:rsidRPr="00B66C16">
      <w:fldChar w:fldCharType="end"/>
    </w:r>
  </w:p>
  <w:p w:rsidR="00733895" w:rsidRPr="00B66C16" w:rsidRDefault="0073389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16</w:t>
    </w:r>
    <w:r w:rsidRPr="00B66C16">
      <w:fldChar w:fldCharType="end"/>
    </w:r>
  </w:p>
  <w:p w:rsidR="00733895" w:rsidRPr="00B66C16" w:rsidRDefault="0073389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17</w:t>
    </w:r>
    <w:r w:rsidRPr="00B66C16">
      <w:fldChar w:fldCharType="end"/>
    </w:r>
  </w:p>
  <w:p w:rsidR="00733895" w:rsidRPr="00B66C16" w:rsidRDefault="0073389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Pr="00B66C16">
      <w:instrText>15</w:instrText>
    </w:r>
    <w:r w:rsidRPr="00B66C16">
      <w:fldChar w:fldCharType="end"/>
    </w:r>
    <w:r w:rsidRPr="00B66C16">
      <w:instrText xml:space="preserve">/2 </w:instrText>
    </w:r>
    <w:r w:rsidRPr="00B66C16">
      <w:fldChar w:fldCharType="separate"/>
    </w:r>
    <w:r w:rsidRPr="00B66C16">
      <w:instrText>7,5</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Pr="00B66C16">
      <w:instrText>15</w:instrText>
    </w:r>
    <w:r w:rsidRPr="00B66C16">
      <w:fldChar w:fldCharType="end"/>
    </w:r>
    <w:r w:rsidRPr="00B66C16">
      <w:instrText xml:space="preserve">/2) </w:instrText>
    </w:r>
    <w:r w:rsidRPr="00B66C16">
      <w:fldChar w:fldCharType="separate"/>
    </w:r>
    <w:r w:rsidRPr="00B66C16">
      <w:instrText>7</w:instrText>
    </w:r>
    <w:r w:rsidRPr="00B66C16">
      <w:fldChar w:fldCharType="end"/>
    </w:r>
    <w:r w:rsidRPr="00B66C16">
      <w:fldChar w:fldCharType="separate"/>
    </w:r>
    <w:r w:rsidRPr="00B66C16">
      <w:instrText>0,5</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16</w:instrText>
    </w:r>
    <w:r w:rsidRPr="00B66C16">
      <w:fldChar w:fldCharType="end"/>
    </w:r>
  </w:p>
  <w:p w:rsidR="00733895" w:rsidRPr="00B66C16" w:rsidRDefault="00733895">
    <w:pPr>
      <w:pStyle w:val="SidfotH"/>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15</w:instrText>
    </w:r>
    <w:r w:rsidRPr="00B66C16">
      <w:fldChar w:fldCharType="end"/>
    </w:r>
    <w:r w:rsidRPr="00B66C16">
      <w:instrText>"</w:instrText>
    </w:r>
    <w:r w:rsidRPr="00B66C16">
      <w:fldChar w:fldCharType="separate"/>
    </w:r>
    <w:r w:rsidRPr="00B66C16">
      <w:t>15</w:t>
    </w:r>
    <w:r w:rsidRPr="00B66C16">
      <w:fldChar w:fldCharType="end"/>
    </w:r>
  </w:p>
  <w:p w:rsidR="00733895" w:rsidRPr="00B66C16" w:rsidRDefault="0073389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20</w:t>
    </w:r>
    <w:r w:rsidRPr="00B66C16">
      <w:fldChar w:fldCharType="end"/>
    </w:r>
  </w:p>
  <w:p w:rsidR="00733895" w:rsidRPr="00B66C16" w:rsidRDefault="007338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3</w:t>
    </w:r>
    <w:r w:rsidRPr="00B66C16">
      <w:fldChar w:fldCharType="end"/>
    </w:r>
  </w:p>
  <w:p w:rsidR="00733895" w:rsidRPr="00B66C16" w:rsidRDefault="0073389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19</w:t>
    </w:r>
    <w:r w:rsidRPr="00B66C16">
      <w:fldChar w:fldCharType="end"/>
    </w:r>
  </w:p>
  <w:p w:rsidR="00733895" w:rsidRPr="00B66C16" w:rsidRDefault="0073389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Pr="00B66C16">
      <w:instrText>18</w:instrText>
    </w:r>
    <w:r w:rsidRPr="00B66C16">
      <w:fldChar w:fldCharType="end"/>
    </w:r>
    <w:r w:rsidRPr="00B66C16">
      <w:instrText xml:space="preserve">/2 </w:instrText>
    </w:r>
    <w:r w:rsidRPr="00B66C16">
      <w:fldChar w:fldCharType="separate"/>
    </w:r>
    <w:r w:rsidRPr="00B66C16">
      <w:instrText>9</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Pr="00B66C16">
      <w:instrText>18</w:instrText>
    </w:r>
    <w:r w:rsidRPr="00B66C16">
      <w:fldChar w:fldCharType="end"/>
    </w:r>
    <w:r w:rsidRPr="00B66C16">
      <w:instrText xml:space="preserve">/2) </w:instrText>
    </w:r>
    <w:r w:rsidRPr="00B66C16">
      <w:fldChar w:fldCharType="separate"/>
    </w:r>
    <w:r w:rsidRPr="00B66C16">
      <w:instrText>9</w:instrText>
    </w:r>
    <w:r w:rsidRPr="00B66C16">
      <w:fldChar w:fldCharType="end"/>
    </w:r>
    <w:r w:rsidRPr="00B66C16">
      <w:fldChar w:fldCharType="separate"/>
    </w:r>
    <w:r w:rsidRPr="00B66C16">
      <w:instrText>0</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18</w:instrText>
    </w:r>
    <w:r w:rsidRPr="00B66C16">
      <w:fldChar w:fldCharType="end"/>
    </w:r>
  </w:p>
  <w:p w:rsidR="00733895" w:rsidRPr="00B66C16" w:rsidRDefault="00733895">
    <w:pPr>
      <w:pStyle w:val="SidfotV"/>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19</w:instrText>
    </w:r>
    <w:r w:rsidRPr="00B66C16">
      <w:fldChar w:fldCharType="end"/>
    </w:r>
    <w:r w:rsidRPr="00B66C16">
      <w:instrText>"</w:instrText>
    </w:r>
    <w:r w:rsidRPr="00B66C16">
      <w:fldChar w:fldCharType="separate"/>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18</w:t>
    </w:r>
    <w:r w:rsidRPr="00B66C16">
      <w:fldChar w:fldCharType="end"/>
    </w:r>
  </w:p>
  <w:p w:rsidR="00733895" w:rsidRPr="00B66C16" w:rsidRDefault="00733895">
    <w:pPr>
      <w:pStyle w:val="SidfotH"/>
      <w:framePr w:w="8732" w:h="284" w:hRule="exact" w:hSpace="0" w:vSpace="0" w:wrap="around" w:xAlign="inside" w:y="13042" w:anchorLock="0"/>
    </w:pPr>
    <w:r w:rsidRPr="00B66C16">
      <w:fldChar w:fldCharType="end"/>
    </w:r>
  </w:p>
  <w:p w:rsidR="00733895" w:rsidRPr="00B66C16" w:rsidRDefault="0073389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22</w:t>
    </w:r>
    <w:r w:rsidRPr="00B66C16">
      <w:fldChar w:fldCharType="end"/>
    </w:r>
  </w:p>
  <w:p w:rsidR="00733895" w:rsidRPr="00B66C16" w:rsidRDefault="0073389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21</w:t>
    </w:r>
    <w:r w:rsidRPr="00B66C16">
      <w:fldChar w:fldCharType="end"/>
    </w:r>
  </w:p>
  <w:p w:rsidR="00733895" w:rsidRPr="00B66C16" w:rsidRDefault="0073389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Pr="00B66C16">
      <w:instrText>20</w:instrText>
    </w:r>
    <w:r w:rsidRPr="00B66C16">
      <w:fldChar w:fldCharType="end"/>
    </w:r>
    <w:r w:rsidRPr="00B66C16">
      <w:instrText xml:space="preserve">/2 </w:instrText>
    </w:r>
    <w:r w:rsidRPr="00B66C16">
      <w:fldChar w:fldCharType="separate"/>
    </w:r>
    <w:r w:rsidRPr="00B66C16">
      <w:instrText>10</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Pr="00B66C16">
      <w:instrText>20</w:instrText>
    </w:r>
    <w:r w:rsidRPr="00B66C16">
      <w:fldChar w:fldCharType="end"/>
    </w:r>
    <w:r w:rsidRPr="00B66C16">
      <w:instrText xml:space="preserve">/2) </w:instrText>
    </w:r>
    <w:r w:rsidRPr="00B66C16">
      <w:fldChar w:fldCharType="separate"/>
    </w:r>
    <w:r w:rsidRPr="00B66C16">
      <w:instrText>10</w:instrText>
    </w:r>
    <w:r w:rsidRPr="00B66C16">
      <w:fldChar w:fldCharType="end"/>
    </w:r>
    <w:r w:rsidRPr="00B66C16">
      <w:fldChar w:fldCharType="separate"/>
    </w:r>
    <w:r w:rsidRPr="00B66C16">
      <w:instrText>0</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20</w:instrText>
    </w:r>
    <w:r w:rsidRPr="00B66C16">
      <w:fldChar w:fldCharType="end"/>
    </w:r>
  </w:p>
  <w:p w:rsidR="00733895" w:rsidRPr="00B66C16" w:rsidRDefault="00733895">
    <w:pPr>
      <w:pStyle w:val="SidfotV"/>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21</w:instrText>
    </w:r>
    <w:r w:rsidRPr="00B66C16">
      <w:fldChar w:fldCharType="end"/>
    </w:r>
    <w:r w:rsidRPr="00B66C16">
      <w:instrText>"</w:instrText>
    </w:r>
    <w:r w:rsidRPr="00B66C16">
      <w:fldChar w:fldCharType="separate"/>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20</w:t>
    </w:r>
    <w:r w:rsidRPr="00B66C16">
      <w:fldChar w:fldCharType="end"/>
    </w:r>
  </w:p>
  <w:p w:rsidR="00733895" w:rsidRPr="00B66C16" w:rsidRDefault="00733895">
    <w:pPr>
      <w:pStyle w:val="SidfotH"/>
      <w:framePr w:w="8732" w:h="284" w:hRule="exact" w:hSpace="0" w:vSpace="0" w:wrap="around" w:xAlign="inside" w:y="13042" w:anchorLock="0"/>
    </w:pPr>
    <w:r w:rsidRPr="00B66C16">
      <w:fldChar w:fldCharType="end"/>
    </w:r>
  </w:p>
  <w:p w:rsidR="00733895" w:rsidRPr="00B66C16" w:rsidRDefault="007338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00B66C16">
      <w:rPr>
        <w:noProof/>
      </w:rPr>
      <w:instrText>1</w:instrText>
    </w:r>
    <w:r w:rsidRPr="00B66C16">
      <w:fldChar w:fldCharType="end"/>
    </w:r>
    <w:r w:rsidRPr="00B66C16">
      <w:instrText xml:space="preserve">/2 </w:instrText>
    </w:r>
    <w:r w:rsidRPr="00B66C16">
      <w:fldChar w:fldCharType="separate"/>
    </w:r>
    <w:r w:rsidR="00B66C16">
      <w:rPr>
        <w:noProof/>
      </w:rPr>
      <w:instrText>0,5</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00B66C16">
      <w:rPr>
        <w:noProof/>
      </w:rPr>
      <w:instrText>1</w:instrText>
    </w:r>
    <w:r w:rsidRPr="00B66C16">
      <w:fldChar w:fldCharType="end"/>
    </w:r>
    <w:r w:rsidRPr="00B66C16">
      <w:instrText xml:space="preserve">/2) </w:instrText>
    </w:r>
    <w:r w:rsidRPr="00B66C16">
      <w:fldChar w:fldCharType="separate"/>
    </w:r>
    <w:r w:rsidR="00B66C16">
      <w:rPr>
        <w:noProof/>
      </w:rPr>
      <w:instrText>0</w:instrText>
    </w:r>
    <w:r w:rsidRPr="00B66C16">
      <w:fldChar w:fldCharType="end"/>
    </w:r>
    <w:r w:rsidRPr="00B66C16">
      <w:fldChar w:fldCharType="separate"/>
    </w:r>
    <w:r w:rsidR="00B66C16">
      <w:rPr>
        <w:noProof/>
      </w:rPr>
      <w:instrText>0,5</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14</w:instrText>
    </w:r>
    <w:r w:rsidRPr="00B66C16">
      <w:fldChar w:fldCharType="end"/>
    </w:r>
  </w:p>
  <w:p w:rsidR="00733895" w:rsidRPr="00B66C16" w:rsidRDefault="00733895">
    <w:pPr>
      <w:pStyle w:val="SidfotH"/>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00B66C16">
      <w:rPr>
        <w:noProof/>
      </w:rPr>
      <w:instrText>1</w:instrText>
    </w:r>
    <w:r w:rsidRPr="00B66C16">
      <w:fldChar w:fldCharType="end"/>
    </w:r>
    <w:r w:rsidRPr="00B66C16">
      <w:instrText>"</w:instrText>
    </w:r>
    <w:r w:rsidRPr="00B66C16">
      <w:fldChar w:fldCharType="separate"/>
    </w:r>
    <w:r w:rsidR="00B66C16">
      <w:rPr>
        <w:noProof/>
      </w:rPr>
      <w:t>1</w:t>
    </w:r>
    <w:r w:rsidRPr="00B66C16">
      <w:fldChar w:fldCharType="end"/>
    </w:r>
  </w:p>
  <w:p w:rsidR="00733895" w:rsidRPr="00B66C16" w:rsidRDefault="0073389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2</w:t>
    </w:r>
    <w:r w:rsidRPr="00B66C16">
      <w:fldChar w:fldCharType="end"/>
    </w:r>
  </w:p>
  <w:p w:rsidR="00733895" w:rsidRPr="00B66C16" w:rsidRDefault="0073389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3</w:t>
    </w:r>
    <w:r w:rsidRPr="00B66C16">
      <w:fldChar w:fldCharType="end"/>
    </w:r>
  </w:p>
  <w:p w:rsidR="00733895" w:rsidRPr="00B66C16" w:rsidRDefault="0073389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Pr="00B66C16">
      <w:instrText>2</w:instrText>
    </w:r>
    <w:r w:rsidRPr="00B66C16">
      <w:fldChar w:fldCharType="end"/>
    </w:r>
    <w:r w:rsidRPr="00B66C16">
      <w:instrText xml:space="preserve">/2 </w:instrText>
    </w:r>
    <w:r w:rsidRPr="00B66C16">
      <w:fldChar w:fldCharType="separate"/>
    </w:r>
    <w:r w:rsidRPr="00B66C16">
      <w:instrText>1</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Pr="00B66C16">
      <w:instrText>2</w:instrText>
    </w:r>
    <w:r w:rsidRPr="00B66C16">
      <w:fldChar w:fldCharType="end"/>
    </w:r>
    <w:r w:rsidRPr="00B66C16">
      <w:instrText xml:space="preserve">/2) </w:instrText>
    </w:r>
    <w:r w:rsidRPr="00B66C16">
      <w:fldChar w:fldCharType="separate"/>
    </w:r>
    <w:r w:rsidRPr="00B66C16">
      <w:instrText>1</w:instrText>
    </w:r>
    <w:r w:rsidRPr="00B66C16">
      <w:fldChar w:fldCharType="end"/>
    </w:r>
    <w:r w:rsidRPr="00B66C16">
      <w:fldChar w:fldCharType="separate"/>
    </w:r>
    <w:r w:rsidRPr="00B66C16">
      <w:instrText>0</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2</w:instrText>
    </w:r>
    <w:r w:rsidRPr="00B66C16">
      <w:fldChar w:fldCharType="end"/>
    </w:r>
  </w:p>
  <w:p w:rsidR="00733895" w:rsidRPr="00B66C16" w:rsidRDefault="00733895">
    <w:pPr>
      <w:pStyle w:val="SidfotV"/>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3</w:instrText>
    </w:r>
    <w:r w:rsidRPr="00B66C16">
      <w:fldChar w:fldCharType="end"/>
    </w:r>
    <w:r w:rsidRPr="00B66C16">
      <w:instrText>"</w:instrText>
    </w:r>
    <w:r w:rsidRPr="00B66C16">
      <w:fldChar w:fldCharType="separate"/>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2</w:t>
    </w:r>
    <w:r w:rsidRPr="00B66C16">
      <w:fldChar w:fldCharType="end"/>
    </w:r>
  </w:p>
  <w:p w:rsidR="00733895" w:rsidRPr="00B66C16" w:rsidRDefault="00733895">
    <w:pPr>
      <w:pStyle w:val="SidfotH"/>
      <w:framePr w:w="8732" w:h="284" w:hRule="exact" w:hSpace="0" w:vSpace="0" w:wrap="around" w:xAlign="inside" w:y="13042" w:anchorLock="0"/>
    </w:pPr>
    <w:r w:rsidRPr="00B66C16">
      <w:fldChar w:fldCharType="end"/>
    </w:r>
  </w:p>
  <w:p w:rsidR="00733895" w:rsidRPr="00B66C16" w:rsidRDefault="0073389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4</w:t>
    </w:r>
    <w:r w:rsidRPr="00B66C16">
      <w:fldChar w:fldCharType="end"/>
    </w:r>
  </w:p>
  <w:p w:rsidR="00733895" w:rsidRPr="00B66C16" w:rsidRDefault="0073389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H"/>
      <w:framePr w:w="8732" w:h="284" w:hRule="exact" w:hSpace="0" w:vSpace="0" w:wrap="around" w:xAlign="inside" w:y="13042" w:anchorLock="0"/>
    </w:pP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t>5</w:t>
    </w:r>
    <w:r w:rsidRPr="00B66C16">
      <w:fldChar w:fldCharType="end"/>
    </w:r>
  </w:p>
  <w:p w:rsidR="00733895" w:rsidRPr="00B66C16" w:rsidRDefault="0073389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fotV"/>
      <w:framePr w:w="8732" w:h="284" w:hRule="exact" w:hSpace="0" w:vSpace="0" w:wrap="around" w:xAlign="inside" w:y="13042" w:anchorLock="0"/>
    </w:pPr>
    <w:r w:rsidRPr="00B66C16">
      <w:fldChar w:fldCharType="begin" w:fldLock="1"/>
    </w:r>
    <w:r w:rsidRPr="00B66C16">
      <w:instrText xml:space="preserve"> if </w:instrText>
    </w:r>
    <w:r w:rsidRPr="00B66C16">
      <w:fldChar w:fldCharType="begin" w:fldLock="1"/>
    </w:r>
    <w:r w:rsidRPr="00B66C16">
      <w:instrText xml:space="preserve"> = </w:instrText>
    </w:r>
    <w:r w:rsidRPr="00B66C16">
      <w:fldChar w:fldCharType="begin" w:fldLock="1"/>
    </w:r>
    <w:r w:rsidRPr="00B66C16">
      <w:instrText xml:space="preserve"> = </w:instrText>
    </w:r>
    <w:r w:rsidRPr="00B66C16">
      <w:fldChar w:fldCharType="begin" w:fldLock="1"/>
    </w:r>
    <w:r w:rsidRPr="00B66C16">
      <w:instrText xml:space="preserve"> page</w:instrText>
    </w:r>
    <w:r w:rsidRPr="00B66C16">
      <w:fldChar w:fldCharType="separate"/>
    </w:r>
    <w:r w:rsidRPr="00B66C16">
      <w:instrText>3</w:instrText>
    </w:r>
    <w:r w:rsidRPr="00B66C16">
      <w:fldChar w:fldCharType="end"/>
    </w:r>
    <w:r w:rsidRPr="00B66C16">
      <w:instrText xml:space="preserve">/2 </w:instrText>
    </w:r>
    <w:r w:rsidRPr="00B66C16">
      <w:fldChar w:fldCharType="separate"/>
    </w:r>
    <w:r w:rsidRPr="00B66C16">
      <w:instrText>1,5</w:instrText>
    </w:r>
    <w:r w:rsidRPr="00B66C16">
      <w:fldChar w:fldCharType="end"/>
    </w:r>
    <w:r w:rsidRPr="00B66C16">
      <w:instrText xml:space="preserve"> - </w:instrText>
    </w:r>
    <w:r w:rsidRPr="00B66C16">
      <w:fldChar w:fldCharType="begin" w:fldLock="1"/>
    </w:r>
    <w:r w:rsidRPr="00B66C16">
      <w:instrText xml:space="preserve"> = int(</w:instrText>
    </w:r>
    <w:r w:rsidRPr="00B66C16">
      <w:fldChar w:fldCharType="begin" w:fldLock="1"/>
    </w:r>
    <w:r w:rsidRPr="00B66C16">
      <w:instrText xml:space="preserve"> page</w:instrText>
    </w:r>
    <w:r w:rsidRPr="00B66C16">
      <w:fldChar w:fldCharType="separate"/>
    </w:r>
    <w:r w:rsidRPr="00B66C16">
      <w:instrText>3</w:instrText>
    </w:r>
    <w:r w:rsidRPr="00B66C16">
      <w:fldChar w:fldCharType="end"/>
    </w:r>
    <w:r w:rsidRPr="00B66C16">
      <w:instrText xml:space="preserve">/2) </w:instrText>
    </w:r>
    <w:r w:rsidRPr="00B66C16">
      <w:fldChar w:fldCharType="separate"/>
    </w:r>
    <w:r w:rsidRPr="00B66C16">
      <w:instrText>1</w:instrText>
    </w:r>
    <w:r w:rsidRPr="00B66C16">
      <w:fldChar w:fldCharType="end"/>
    </w:r>
    <w:r w:rsidRPr="00B66C16">
      <w:fldChar w:fldCharType="separate"/>
    </w:r>
    <w:r w:rsidRPr="00B66C16">
      <w:instrText>0,5</w:instrText>
    </w:r>
    <w:r w:rsidRPr="00B66C16">
      <w:fldChar w:fldCharType="end"/>
    </w:r>
    <w:r w:rsidRPr="00B66C16">
      <w:instrText xml:space="preserve"> = 0 "</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4</w:instrText>
    </w:r>
    <w:r w:rsidRPr="00B66C16">
      <w:fldChar w:fldCharType="end"/>
    </w:r>
  </w:p>
  <w:p w:rsidR="00733895" w:rsidRPr="00B66C16" w:rsidRDefault="00733895">
    <w:pPr>
      <w:pStyle w:val="SidfotH"/>
      <w:framePr w:w="8732" w:h="284" w:hRule="exact" w:hSpace="0" w:vSpace="0" w:wrap="around" w:xAlign="inside" w:y="13042" w:anchorLock="0"/>
    </w:pPr>
    <w:r w:rsidRPr="00B66C16">
      <w:instrText>""</w:instrText>
    </w:r>
    <w:r w:rsidRPr="00B66C16">
      <w:fldChar w:fldCharType="begin" w:fldLock="1"/>
    </w:r>
    <w:r w:rsidRPr="00B66C16">
      <w:instrText xml:space="preserve"> P</w:instrText>
    </w:r>
    <w:r w:rsidRPr="00B66C16">
      <w:instrText>A</w:instrText>
    </w:r>
    <w:r w:rsidRPr="00B66C16">
      <w:instrText xml:space="preserve">GE </w:instrText>
    </w:r>
    <w:r w:rsidRPr="00B66C16">
      <w:fldChar w:fldCharType="separate"/>
    </w:r>
    <w:r w:rsidRPr="00B66C16">
      <w:instrText>3</w:instrText>
    </w:r>
    <w:r w:rsidRPr="00B66C16">
      <w:fldChar w:fldCharType="end"/>
    </w:r>
    <w:r w:rsidRPr="00B66C16">
      <w:instrText>"</w:instrText>
    </w:r>
    <w:r w:rsidRPr="00B66C16">
      <w:fldChar w:fldCharType="separate"/>
    </w:r>
    <w:r w:rsidRPr="00B66C16">
      <w:t>3</w:t>
    </w:r>
    <w:r w:rsidRPr="00B66C16">
      <w:fldChar w:fldCharType="end"/>
    </w:r>
  </w:p>
  <w:p w:rsidR="00733895" w:rsidRPr="00B66C16" w:rsidRDefault="007338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895" w:rsidRPr="00B66C16" w:rsidRDefault="00733895">
      <w:pPr>
        <w:pStyle w:val="Sidfot"/>
      </w:pPr>
    </w:p>
  </w:footnote>
  <w:footnote w:type="continuationSeparator" w:id="0">
    <w:p w:rsidR="00733895" w:rsidRPr="00B66C16" w:rsidRDefault="00733895">
      <w:pPr>
        <w:spacing w:before="0" w:line="240" w:lineRule="auto"/>
      </w:pPr>
      <w:r w:rsidRPr="00B66C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fldChar w:fldCharType="begin" w:fldLock="1"/>
    </w:r>
    <w:r w:rsidRPr="00B66C16">
      <w:rPr>
        <w:rStyle w:val="SidhuvudUtskott"/>
      </w:rPr>
      <w:instrText xml:space="preserve"> DOCPROPERTY BetänkandeÅr</w:instrText>
    </w:r>
    <w:r w:rsidRPr="00B66C16">
      <w:rPr>
        <w:rStyle w:val="SidhuvudUtskott"/>
      </w:rPr>
      <w:fldChar w:fldCharType="separate"/>
    </w:r>
    <w:r w:rsidRPr="00B66C16">
      <w:rPr>
        <w:rStyle w:val="SidhuvudUtskott"/>
      </w:rPr>
      <w:t>2003/04</w:t>
    </w:r>
    <w:r w:rsidRPr="00B66C16">
      <w:rPr>
        <w:rStyle w:val="SidhuvudUtskott"/>
      </w:rPr>
      <w:fldChar w:fldCharType="end"/>
    </w:r>
    <w:r w:rsidRPr="00B66C16">
      <w:rPr>
        <w:rStyle w:val="SidhuvudUtskott"/>
      </w:rPr>
      <w:t>:</w:t>
    </w:r>
    <w:r w:rsidRPr="00B66C16">
      <w:rPr>
        <w:rStyle w:val="SidhuvudUtskott"/>
      </w:rPr>
      <w:fldChar w:fldCharType="begin" w:fldLock="1"/>
    </w:r>
    <w:r w:rsidRPr="00B66C16">
      <w:rPr>
        <w:rStyle w:val="SidhuvudUtskott"/>
      </w:rPr>
      <w:instrText xml:space="preserve"> DOCPROPERTY Utskott</w:instrText>
    </w:r>
    <w:r w:rsidRPr="00B66C16">
      <w:rPr>
        <w:rStyle w:val="SidhuvudUtskott"/>
      </w:rPr>
      <w:fldChar w:fldCharType="separate"/>
    </w:r>
    <w:r w:rsidRPr="00B66C16">
      <w:rPr>
        <w:rStyle w:val="SidhuvudUtskott"/>
      </w:rPr>
      <w:t>MJU</w: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DOCPROPERTY BetänkandeNr</w:instrText>
    </w:r>
    <w:r w:rsidRPr="00B66C16">
      <w:rPr>
        <w:rStyle w:val="SidhuvudUtskott"/>
      </w:rPr>
      <w:fldChar w:fldCharType="separate"/>
    </w:r>
    <w:r w:rsidRPr="00B66C16">
      <w:rPr>
        <w:rStyle w:val="SidhuvudUtskott"/>
      </w:rPr>
      <w:t>21</w:t>
    </w:r>
    <w:r w:rsidRPr="00B66C16">
      <w:rPr>
        <w:rStyle w:val="SidhuvudUtskott"/>
      </w:rPr>
      <w:fldChar w:fldCharType="end"/>
    </w:r>
    <w:r w:rsidRPr="00B66C16">
      <w:t xml:space="preserve">     </w:t>
    </w:r>
    <w:r w:rsidRPr="00B66C16">
      <w:rPr>
        <w:rStyle w:val="SidhuvudBilaga"/>
      </w:rPr>
      <w:t xml:space="preserve"> </w:t>
    </w:r>
    <w:r w:rsidRPr="00B66C16">
      <w:rPr>
        <w:rStyle w:val="SidhuvudRubrikReferens"/>
      </w:rPr>
      <w:fldChar w:fldCharType="begin" w:fldLock="1"/>
    </w:r>
    <w:r w:rsidRPr="00B66C16">
      <w:rPr>
        <w:rStyle w:val="SidhuvudRubrikReferens"/>
      </w:rPr>
      <w:instrText xml:space="preserve"> StyleREF "Rubrik 1" </w:instrText>
    </w:r>
    <w:r w:rsidRPr="00B66C16">
      <w:rPr>
        <w:rStyle w:val="SidhuvudRubrikReferens"/>
      </w:rPr>
      <w:fldChar w:fldCharType="separate"/>
    </w:r>
    <w:r w:rsidRPr="00B66C16">
      <w:rPr>
        <w:rStyle w:val="SidhuvudRubrikReferens"/>
      </w:rPr>
      <w:t>Sammanfattning</w:t>
    </w:r>
    <w:r w:rsidRPr="00B66C16">
      <w:rPr>
        <w:rStyle w:val="SidhuvudRubrikReferens"/>
      </w:rPr>
      <w:fldChar w:fldCharType="end"/>
    </w:r>
  </w:p>
  <w:p w:rsidR="00733895" w:rsidRPr="00B66C16" w:rsidRDefault="00733895">
    <w:pPr>
      <w:pStyle w:val="SidhuvudKantJmn"/>
      <w:framePr w:w="8732" w:h="567" w:hRule="exact" w:vSpace="0" w:wrap="around" w:vAnchor="page" w:y="341" w:anchorLock="0"/>
    </w:pPr>
    <w:r w:rsidRPr="00B66C16">
      <w:rPr>
        <w:rStyle w:val="SidhuvudUtskott"/>
      </w:rPr>
      <w:fldChar w:fldCharType="begin" w:fldLock="1"/>
    </w:r>
    <w:r w:rsidRPr="00B66C16">
      <w:rPr>
        <w:rStyle w:val="SidhuvudUtskott"/>
      </w:rPr>
      <w:instrText xml:space="preserve"> DOCPROPERTY Status</w:instrText>
    </w:r>
    <w:r w:rsidRPr="00B66C16">
      <w:rPr>
        <w:rStyle w:val="SidhuvudUtskott"/>
      </w:rPr>
      <w:fldChar w:fldCharType="end"/>
    </w:r>
    <w:r w:rsidRPr="00B66C16">
      <w:rPr>
        <w:rStyle w:val="SidhuvudUtskott"/>
      </w:rPr>
      <w:fldChar w:fldCharType="begin" w:fldLock="1"/>
    </w:r>
    <w:r w:rsidRPr="00B66C16">
      <w:rPr>
        <w:rStyle w:val="SidhuvudUtskott"/>
      </w:rPr>
      <w:instrText xml:space="preserve"> if </w:instrText>
    </w:r>
    <w:r w:rsidRPr="00B66C16">
      <w:rPr>
        <w:rStyle w:val="SidhuvudUtskott"/>
      </w:rPr>
      <w:fldChar w:fldCharType="begin" w:fldLock="1"/>
    </w:r>
    <w:r w:rsidRPr="00B66C16">
      <w:rPr>
        <w:rStyle w:val="SidhuvudUtskott"/>
      </w:rPr>
      <w:instrText xml:space="preserve"> DOCPROPERTY "UtkastDatum"</w:instrText>
    </w:r>
    <w:r w:rsidRPr="00B66C16">
      <w:rPr>
        <w:rStyle w:val="SidhuvudUtskott"/>
      </w:rPr>
      <w:fldChar w:fldCharType="separate"/>
    </w:r>
    <w:r w:rsidRPr="00B66C16">
      <w:rPr>
        <w:rStyle w:val="SidhuvudUtskott"/>
      </w:rPr>
      <w:instrText>Nej</w:instrText>
    </w:r>
    <w:r w:rsidRPr="00B66C16">
      <w:rPr>
        <w:rStyle w:val="SidhuvudUtskott"/>
      </w:rPr>
      <w:fldChar w:fldCharType="end"/>
    </w:r>
    <w:r w:rsidRPr="00B66C16">
      <w:rPr>
        <w:rStyle w:val="SidhuvudUtskott"/>
      </w:rPr>
      <w:instrText xml:space="preserve"> = "Ja" "    </w:instrText>
    </w:r>
    <w:r w:rsidRPr="00B66C16">
      <w:rPr>
        <w:rStyle w:val="SidhuvudUtskott"/>
      </w:rPr>
      <w:fldChar w:fldCharType="begin" w:fldLock="1"/>
    </w:r>
    <w:r w:rsidRPr="00B66C16">
      <w:rPr>
        <w:rStyle w:val="SidhuvudUtskott"/>
      </w:rPr>
      <w:instrText xml:space="preserve"> PRINTDATE \@ "yyyy-MM-dd HH.mm" </w:instrText>
    </w:r>
    <w:r w:rsidRPr="00B66C16">
      <w:rPr>
        <w:rStyle w:val="SidhuvudUtskott"/>
      </w:rPr>
      <w:fldChar w:fldCharType="separate"/>
    </w:r>
    <w:r w:rsidRPr="00B66C16">
      <w:rPr>
        <w:rStyle w:val="SidhuvudUtskott"/>
      </w:rPr>
      <w:instrText>2000-08-11 16.42</w:instrText>
    </w:r>
    <w:r w:rsidRPr="00B66C16">
      <w:rPr>
        <w:rStyle w:val="SidhuvudUtskott"/>
      </w:rPr>
      <w:fldChar w:fldCharType="end"/>
    </w:r>
    <w:r w:rsidRPr="00B66C16">
      <w:rPr>
        <w:rStyle w:val="SidhuvudUtskott"/>
      </w:rPr>
      <w:instrText xml:space="preserve">" </w:instrText>
    </w:r>
    <w:r w:rsidRPr="00B66C16">
      <w:rPr>
        <w:rStyle w:val="SidhuvudUtskott"/>
      </w:rPr>
      <w:fldChar w:fldCharType="end"/>
    </w:r>
  </w:p>
  <w:p w:rsidR="00733895" w:rsidRPr="00B66C16" w:rsidRDefault="0073389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r w:rsidRPr="00B66C16">
      <w:rPr>
        <w:rStyle w:val="SidhuvudBilaga"/>
      </w:rPr>
      <w:t xml:space="preserve"> </w:t>
    </w:r>
    <w:r w:rsidRPr="00B66C16">
      <w:rPr>
        <w:rStyle w:val="SidhuvudRubrikReferens"/>
      </w:rPr>
      <w:t>Redogörelse för ärendet</w:t>
    </w:r>
  </w:p>
  <w:p w:rsidR="00733895" w:rsidRPr="00B66C16" w:rsidRDefault="00733895">
    <w:pPr>
      <w:pStyle w:val="SidhuvudKantJmn"/>
      <w:framePr w:w="8732" w:h="567" w:hRule="exact" w:vSpace="0" w:wrap="around" w:vAnchor="page" w:y="341" w:anchorLock="0"/>
    </w:pPr>
  </w:p>
  <w:p w:rsidR="00733895" w:rsidRPr="00B66C16" w:rsidRDefault="0073389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fldChar w:fldCharType="begin" w:fldLock="1"/>
    </w:r>
    <w:r w:rsidRPr="00B66C16">
      <w:rPr>
        <w:rStyle w:val="SidhuvudRubrikReferens"/>
      </w:rPr>
      <w:instrText xml:space="preserve"> StyleREF "Rubrik 1" </w:instrText>
    </w:r>
    <w:r w:rsidRPr="00B66C16">
      <w:rPr>
        <w:rStyle w:val="SidhuvudRubrikReferens"/>
      </w:rPr>
      <w:fldChar w:fldCharType="separate"/>
    </w:r>
    <w:r w:rsidRPr="00B66C16">
      <w:rPr>
        <w:rStyle w:val="SidhuvudRubrikReferens"/>
      </w:rPr>
      <w:t>Utskottets förslag till riksdagsbeslut</w:t>
    </w:r>
    <w:r w:rsidRPr="00B66C16">
      <w:rPr>
        <w:rStyle w:val="SidhuvudRubrikReferens"/>
      </w:rPr>
      <w:fldChar w:fldCharType="end"/>
    </w:r>
    <w:r w:rsidRPr="00B66C16">
      <w:rPr>
        <w:rStyle w:val="SidhuvudBilaga"/>
      </w:rPr>
      <w:t xml:space="preserve"> </w:t>
    </w:r>
    <w:r w:rsidRPr="00B66C16">
      <w:t xml:space="preserve">     </w:t>
    </w:r>
    <w:r w:rsidRPr="00B66C16">
      <w:rPr>
        <w:rStyle w:val="SidhuvudUtskott"/>
      </w:rPr>
      <w:fldChar w:fldCharType="begin" w:fldLock="1"/>
    </w:r>
    <w:r w:rsidRPr="00B66C16">
      <w:rPr>
        <w:rStyle w:val="SidhuvudUtskott"/>
      </w:rPr>
      <w:instrText xml:space="preserve"> DOCPROPERTY BetänkandeÅr</w:instrText>
    </w:r>
    <w:r w:rsidRPr="00B66C16">
      <w:rPr>
        <w:rStyle w:val="SidhuvudUtskott"/>
      </w:rPr>
      <w:fldChar w:fldCharType="separate"/>
    </w:r>
    <w:r w:rsidRPr="00B66C16">
      <w:rPr>
        <w:rStyle w:val="SidhuvudUtskott"/>
      </w:rPr>
      <w:t>2003/04</w:t>
    </w:r>
    <w:r w:rsidRPr="00B66C16">
      <w:rPr>
        <w:rStyle w:val="SidhuvudUtskott"/>
      </w:rPr>
      <w:fldChar w:fldCharType="end"/>
    </w:r>
    <w:r w:rsidRPr="00B66C16">
      <w:rPr>
        <w:rStyle w:val="SidhuvudUtskott"/>
      </w:rPr>
      <w:t>:</w:t>
    </w:r>
    <w:r w:rsidRPr="00B66C16">
      <w:rPr>
        <w:rStyle w:val="SidhuvudUtskott"/>
      </w:rPr>
      <w:fldChar w:fldCharType="begin" w:fldLock="1"/>
    </w:r>
    <w:r w:rsidRPr="00B66C16">
      <w:rPr>
        <w:rStyle w:val="SidhuvudUtskott"/>
      </w:rPr>
      <w:instrText xml:space="preserve"> DOCPROPERTY</w:instrText>
    </w:r>
    <w:r w:rsidRPr="00B66C16">
      <w:instrText xml:space="preserve"> </w:instrText>
    </w:r>
    <w:r w:rsidRPr="00B66C16">
      <w:rPr>
        <w:rStyle w:val="SidhuvudUtskott"/>
      </w:rPr>
      <w:instrText>Utskott</w:instrText>
    </w:r>
    <w:r w:rsidRPr="00B66C16">
      <w:rPr>
        <w:rStyle w:val="SidhuvudUtskott"/>
      </w:rPr>
      <w:fldChar w:fldCharType="separate"/>
    </w:r>
    <w:r w:rsidRPr="00B66C16">
      <w:rPr>
        <w:rStyle w:val="SidhuvudUtskott"/>
      </w:rPr>
      <w:t>MJU</w: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DOCPROPERTY Betä</w:instrText>
    </w:r>
    <w:r w:rsidRPr="00B66C16">
      <w:rPr>
        <w:rStyle w:val="SidhuvudUtskott"/>
      </w:rPr>
      <w:instrText>n</w:instrText>
    </w:r>
    <w:r w:rsidRPr="00B66C16">
      <w:rPr>
        <w:rStyle w:val="SidhuvudUtskott"/>
      </w:rPr>
      <w:instrText>kandeNr</w:instrText>
    </w:r>
    <w:r w:rsidRPr="00B66C16">
      <w:rPr>
        <w:rStyle w:val="SidhuvudUtskott"/>
      </w:rPr>
      <w:fldChar w:fldCharType="separate"/>
    </w:r>
    <w:r w:rsidRPr="00B66C16">
      <w:rPr>
        <w:rStyle w:val="SidhuvudUtskott"/>
      </w:rPr>
      <w:t>21</w:t>
    </w:r>
    <w:r w:rsidRPr="00B66C16">
      <w:rPr>
        <w:rStyle w:val="SidhuvudUtskott"/>
      </w:rPr>
      <w:fldChar w:fldCharType="end"/>
    </w:r>
  </w:p>
  <w:p w:rsidR="00733895" w:rsidRPr="00B66C16" w:rsidRDefault="00733895">
    <w:pPr>
      <w:pStyle w:val="SidhuvudKantUdda"/>
      <w:framePr w:w="8732" w:h="567" w:hRule="exact" w:vSpace="0" w:wrap="around" w:vAnchor="page" w:y="341" w:anchorLock="0"/>
    </w:pPr>
    <w:r w:rsidRPr="00B66C16">
      <w:rPr>
        <w:rStyle w:val="SidhuvudUtskott"/>
      </w:rPr>
      <w:fldChar w:fldCharType="begin" w:fldLock="1"/>
    </w:r>
    <w:r w:rsidRPr="00B66C16">
      <w:rPr>
        <w:rStyle w:val="SidhuvudUtskott"/>
      </w:rPr>
      <w:instrText xml:space="preserve"> if </w:instrText>
    </w:r>
    <w:r w:rsidRPr="00B66C16">
      <w:rPr>
        <w:rStyle w:val="SidhuvudUtskott"/>
      </w:rPr>
      <w:fldChar w:fldCharType="begin" w:fldLock="1"/>
    </w:r>
    <w:r w:rsidRPr="00B66C16">
      <w:rPr>
        <w:rStyle w:val="SidhuvudUtskott"/>
      </w:rPr>
      <w:instrText xml:space="preserve"> DOCPROPERTY "UtkastDatum"</w:instrText>
    </w:r>
    <w:r w:rsidRPr="00B66C16">
      <w:rPr>
        <w:rStyle w:val="SidhuvudUtskott"/>
      </w:rPr>
      <w:fldChar w:fldCharType="separate"/>
    </w:r>
    <w:r w:rsidRPr="00B66C16">
      <w:rPr>
        <w:rStyle w:val="SidhuvudUtskott"/>
      </w:rPr>
      <w:instrText>Nej</w:instrText>
    </w:r>
    <w:r w:rsidRPr="00B66C16">
      <w:rPr>
        <w:rStyle w:val="SidhuvudUtskott"/>
      </w:rPr>
      <w:fldChar w:fldCharType="end"/>
    </w:r>
    <w:r w:rsidRPr="00B66C16">
      <w:rPr>
        <w:rStyle w:val="SidhuvudUtskott"/>
      </w:rPr>
      <w:instrText xml:space="preserve"> = "Ja" "</w:instrText>
    </w:r>
    <w:r w:rsidRPr="00B66C16">
      <w:rPr>
        <w:rStyle w:val="SidhuvudUtskott"/>
      </w:rPr>
      <w:fldChar w:fldCharType="begin" w:fldLock="1"/>
    </w:r>
    <w:r w:rsidRPr="00B66C16">
      <w:rPr>
        <w:rStyle w:val="SidhuvudUtskott"/>
      </w:rPr>
      <w:instrText xml:space="preserve"> PRINTDATE \@ "yyyy-MM-dd HH.mm    " </w:instrText>
    </w:r>
    <w:r w:rsidRPr="00B66C16">
      <w:rPr>
        <w:rStyle w:val="SidhuvudUtskott"/>
      </w:rPr>
      <w:fldChar w:fldCharType="separate"/>
    </w:r>
    <w:r w:rsidRPr="00B66C16">
      <w:rPr>
        <w:rStyle w:val="SidhuvudUtskott"/>
      </w:rPr>
      <w:instrText>2000-08-11 16.42</w:instrText>
    </w:r>
    <w:r w:rsidRPr="00B66C16">
      <w:rPr>
        <w:rStyle w:val="SidhuvudUtskott"/>
      </w:rPr>
      <w:fldChar w:fldCharType="end"/>
    </w:r>
    <w:r w:rsidRPr="00B66C16">
      <w:rPr>
        <w:rStyle w:val="SidhuvudUtskott"/>
      </w:rPr>
      <w:instrText xml:space="preserve">" </w:instrTex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w:instrText>
    </w:r>
    <w:r w:rsidRPr="00B66C16">
      <w:rPr>
        <w:rStyle w:val="SidhuvudUtskott"/>
      </w:rPr>
      <w:instrText>O</w:instrText>
    </w:r>
    <w:r w:rsidRPr="00B66C16">
      <w:rPr>
        <w:rStyle w:val="SidhuvudUtskott"/>
      </w:rPr>
      <w:instrText>PERTY Status</w:instrText>
    </w:r>
    <w:r w:rsidRPr="00B66C16">
      <w:rPr>
        <w:rStyle w:val="SidhuvudUtskott"/>
      </w:rPr>
      <w:fldChar w:fldCharType="end"/>
    </w:r>
  </w:p>
  <w:p w:rsidR="00733895" w:rsidRPr="00B66C16" w:rsidRDefault="0073389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r w:rsidRPr="00B66C16">
      <w:rPr>
        <w:rStyle w:val="SidhuvudBilaga"/>
      </w:rPr>
      <w:t xml:space="preserve"> </w:t>
    </w:r>
    <w:r w:rsidRPr="00B66C16">
      <w:rPr>
        <w:rStyle w:val="SidhuvudRubrikReferens"/>
      </w:rPr>
      <w:t>Utskottets överväganden</w:t>
    </w:r>
  </w:p>
  <w:p w:rsidR="00733895" w:rsidRPr="00B66C16" w:rsidRDefault="00733895">
    <w:pPr>
      <w:pStyle w:val="SidhuvudKantJmn"/>
      <w:framePr w:w="8732" w:h="567" w:hRule="exact" w:vSpace="0" w:wrap="around" w:vAnchor="page" w:y="341" w:anchorLock="0"/>
    </w:pPr>
  </w:p>
  <w:p w:rsidR="00733895" w:rsidRPr="00B66C16" w:rsidRDefault="0073389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t>Utskottets överväganden</w:t>
    </w:r>
    <w:r w:rsidRPr="00B66C16">
      <w:rPr>
        <w:rStyle w:val="SidhuvudBilaga"/>
      </w:rPr>
      <w:t xml:space="preserve"> </w:t>
    </w: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r w:rsidRPr="00B66C16">
      <w:rPr>
        <w:rStyle w:val="SidhuvudBilaga"/>
      </w:rPr>
      <w:t xml:space="preserve"> </w:t>
    </w:r>
    <w:r w:rsidRPr="00B66C16">
      <w:rPr>
        <w:rStyle w:val="SidhuvudRubrikReferens"/>
      </w:rPr>
      <w:t>Reservationer</w:t>
    </w:r>
  </w:p>
  <w:p w:rsidR="00733895" w:rsidRPr="00B66C16" w:rsidRDefault="00733895">
    <w:pPr>
      <w:pStyle w:val="SidhuvudKantJmn"/>
      <w:framePr w:w="8732" w:h="567" w:hRule="exact" w:vSpace="0" w:wrap="around" w:vAnchor="page" w:y="341" w:anchorLock="0"/>
    </w:pPr>
  </w:p>
  <w:p w:rsidR="00733895" w:rsidRPr="00B66C16" w:rsidRDefault="0073389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t>Reservationer</w:t>
    </w:r>
    <w:r w:rsidRPr="00B66C16">
      <w:rPr>
        <w:rStyle w:val="SidhuvudBilaga"/>
      </w:rPr>
      <w:t xml:space="preserve"> </w:t>
    </w: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fldChar w:fldCharType="begin" w:fldLock="1"/>
    </w:r>
    <w:r w:rsidRPr="00B66C16">
      <w:rPr>
        <w:rStyle w:val="SidhuvudUtskott"/>
      </w:rPr>
      <w:instrText xml:space="preserve"> DOCPROPERTY BetänkandeÅr</w:instrText>
    </w:r>
    <w:r w:rsidRPr="00B66C16">
      <w:rPr>
        <w:rStyle w:val="SidhuvudUtskott"/>
      </w:rPr>
      <w:fldChar w:fldCharType="separate"/>
    </w:r>
    <w:r w:rsidRPr="00B66C16">
      <w:rPr>
        <w:rStyle w:val="SidhuvudUtskott"/>
      </w:rPr>
      <w:t>2003/04</w:t>
    </w:r>
    <w:r w:rsidRPr="00B66C16">
      <w:rPr>
        <w:rStyle w:val="SidhuvudUtskott"/>
      </w:rPr>
      <w:fldChar w:fldCharType="end"/>
    </w:r>
    <w:r w:rsidRPr="00B66C16">
      <w:rPr>
        <w:rStyle w:val="SidhuvudUtskott"/>
      </w:rPr>
      <w:t>:</w:t>
    </w:r>
    <w:r w:rsidRPr="00B66C16">
      <w:rPr>
        <w:rStyle w:val="SidhuvudUtskott"/>
      </w:rPr>
      <w:fldChar w:fldCharType="begin" w:fldLock="1"/>
    </w:r>
    <w:r w:rsidRPr="00B66C16">
      <w:rPr>
        <w:rStyle w:val="SidhuvudUtskott"/>
      </w:rPr>
      <w:instrText xml:space="preserve"> DOCPROPERTY Utskott</w:instrText>
    </w:r>
    <w:r w:rsidRPr="00B66C16">
      <w:rPr>
        <w:rStyle w:val="SidhuvudUtskott"/>
      </w:rPr>
      <w:fldChar w:fldCharType="separate"/>
    </w:r>
    <w:r w:rsidRPr="00B66C16">
      <w:rPr>
        <w:rStyle w:val="SidhuvudUtskott"/>
      </w:rPr>
      <w:t>MJU</w: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DOCPROPERTY BetänkandeNr</w:instrText>
    </w:r>
    <w:r w:rsidRPr="00B66C16">
      <w:rPr>
        <w:rStyle w:val="SidhuvudUtskott"/>
      </w:rPr>
      <w:fldChar w:fldCharType="separate"/>
    </w:r>
    <w:r w:rsidRPr="00B66C16">
      <w:rPr>
        <w:rStyle w:val="SidhuvudUtskott"/>
      </w:rPr>
      <w:t>21</w:t>
    </w:r>
    <w:r w:rsidRPr="00B66C16">
      <w:rPr>
        <w:rStyle w:val="SidhuvudUtskott"/>
      </w:rPr>
      <w:fldChar w:fldCharType="end"/>
    </w:r>
    <w:r w:rsidRPr="00B66C16">
      <w:t xml:space="preserve">     </w:t>
    </w:r>
    <w:r w:rsidRPr="00B66C16">
      <w:rPr>
        <w:rStyle w:val="SidhuvudBilaga"/>
      </w:rPr>
      <w:t xml:space="preserve"> Bilaga 1   </w:t>
    </w:r>
    <w:r w:rsidRPr="00B66C16">
      <w:rPr>
        <w:rStyle w:val="SidhuvudRubrikReferens"/>
      </w:rPr>
      <w:fldChar w:fldCharType="begin" w:fldLock="1"/>
    </w:r>
    <w:r w:rsidRPr="00B66C16">
      <w:rPr>
        <w:rStyle w:val="SidhuvudRubrikReferens"/>
      </w:rPr>
      <w:instrText xml:space="preserve"> StyleREF "Rubrik 1" </w:instrText>
    </w:r>
    <w:r w:rsidRPr="00B66C16">
      <w:rPr>
        <w:rStyle w:val="SidhuvudRubrikReferens"/>
      </w:rPr>
      <w:fldChar w:fldCharType="separate"/>
    </w:r>
    <w:r w:rsidRPr="00B66C16">
      <w:rPr>
        <w:rStyle w:val="SidhuvudRubrikReferens"/>
      </w:rPr>
      <w:t>Reservationer</w:t>
    </w:r>
    <w:r w:rsidRPr="00B66C16">
      <w:rPr>
        <w:rStyle w:val="SidhuvudRubrikReferens"/>
      </w:rPr>
      <w:fldChar w:fldCharType="end"/>
    </w:r>
  </w:p>
  <w:p w:rsidR="00733895" w:rsidRPr="00B66C16" w:rsidRDefault="00733895">
    <w:pPr>
      <w:pStyle w:val="SidhuvudKantJmn"/>
      <w:framePr w:w="8732" w:h="567" w:hRule="exact" w:vSpace="0" w:wrap="around" w:vAnchor="page" w:y="341" w:anchorLock="0"/>
    </w:pPr>
    <w:r w:rsidRPr="00B66C16">
      <w:rPr>
        <w:rStyle w:val="SidhuvudUtskott"/>
      </w:rPr>
      <w:fldChar w:fldCharType="begin" w:fldLock="1"/>
    </w:r>
    <w:r w:rsidRPr="00B66C16">
      <w:rPr>
        <w:rStyle w:val="SidhuvudUtskott"/>
      </w:rPr>
      <w:instrText xml:space="preserve"> DOCPROPERTY Status</w:instrText>
    </w:r>
    <w:r w:rsidRPr="00B66C16">
      <w:rPr>
        <w:rStyle w:val="SidhuvudUtskott"/>
      </w:rPr>
      <w:fldChar w:fldCharType="end"/>
    </w:r>
    <w:r w:rsidRPr="00B66C16">
      <w:rPr>
        <w:rStyle w:val="SidhuvudUtskott"/>
      </w:rPr>
      <w:fldChar w:fldCharType="begin" w:fldLock="1"/>
    </w:r>
    <w:r w:rsidRPr="00B66C16">
      <w:rPr>
        <w:rStyle w:val="SidhuvudUtskott"/>
      </w:rPr>
      <w:instrText xml:space="preserve"> if </w:instrText>
    </w:r>
    <w:r w:rsidRPr="00B66C16">
      <w:rPr>
        <w:rStyle w:val="SidhuvudUtskott"/>
      </w:rPr>
      <w:fldChar w:fldCharType="begin" w:fldLock="1"/>
    </w:r>
    <w:r w:rsidRPr="00B66C16">
      <w:rPr>
        <w:rStyle w:val="SidhuvudUtskott"/>
      </w:rPr>
      <w:instrText xml:space="preserve"> DOCPROPERTY "UtkastDatum"</w:instrText>
    </w:r>
    <w:r w:rsidRPr="00B66C16">
      <w:rPr>
        <w:rStyle w:val="SidhuvudUtskott"/>
      </w:rPr>
      <w:fldChar w:fldCharType="separate"/>
    </w:r>
    <w:r w:rsidRPr="00B66C16">
      <w:rPr>
        <w:rStyle w:val="SidhuvudUtskott"/>
      </w:rPr>
      <w:instrText>Nej</w:instrText>
    </w:r>
    <w:r w:rsidRPr="00B66C16">
      <w:rPr>
        <w:rStyle w:val="SidhuvudUtskott"/>
      </w:rPr>
      <w:fldChar w:fldCharType="end"/>
    </w:r>
    <w:r w:rsidRPr="00B66C16">
      <w:rPr>
        <w:rStyle w:val="SidhuvudUtskott"/>
      </w:rPr>
      <w:instrText xml:space="preserve"> = "Ja" "    </w:instrText>
    </w:r>
    <w:r w:rsidRPr="00B66C16">
      <w:rPr>
        <w:rStyle w:val="SidhuvudUtskott"/>
      </w:rPr>
      <w:fldChar w:fldCharType="begin" w:fldLock="1"/>
    </w:r>
    <w:r w:rsidRPr="00B66C16">
      <w:rPr>
        <w:rStyle w:val="SidhuvudUtskott"/>
      </w:rPr>
      <w:instrText xml:space="preserve"> PRINTDATE \@ "yyyy-MM-dd HH.mm" </w:instrText>
    </w:r>
    <w:r w:rsidRPr="00B66C16">
      <w:rPr>
        <w:rStyle w:val="SidhuvudUtskott"/>
      </w:rPr>
      <w:fldChar w:fldCharType="separate"/>
    </w:r>
    <w:r w:rsidRPr="00B66C16">
      <w:rPr>
        <w:rStyle w:val="SidhuvudUtskott"/>
      </w:rPr>
      <w:instrText>2000-08-11 16.42</w:instrText>
    </w:r>
    <w:r w:rsidRPr="00B66C16">
      <w:rPr>
        <w:rStyle w:val="SidhuvudUtskott"/>
      </w:rPr>
      <w:fldChar w:fldCharType="end"/>
    </w:r>
    <w:r w:rsidRPr="00B66C16">
      <w:rPr>
        <w:rStyle w:val="SidhuvudUtskott"/>
      </w:rPr>
      <w:instrText xml:space="preserve">" </w:instrText>
    </w:r>
    <w:r w:rsidRPr="00B66C16">
      <w:rPr>
        <w:rStyle w:val="SidhuvudUtskott"/>
      </w:rPr>
      <w:fldChar w:fldCharType="end"/>
    </w:r>
  </w:p>
  <w:p w:rsidR="00733895" w:rsidRPr="00B66C16" w:rsidRDefault="0073389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fldChar w:fldCharType="begin" w:fldLock="1"/>
    </w:r>
    <w:r w:rsidRPr="00B66C16">
      <w:rPr>
        <w:rStyle w:val="SidhuvudRubrikReferens"/>
      </w:rPr>
      <w:instrText xml:space="preserve"> StyleREF "Rubrik 1" </w:instrText>
    </w:r>
    <w:r w:rsidRPr="00B66C16">
      <w:rPr>
        <w:rStyle w:val="SidhuvudRubrikReferens"/>
      </w:rPr>
      <w:fldChar w:fldCharType="separate"/>
    </w:r>
    <w:r w:rsidRPr="00B66C16">
      <w:rPr>
        <w:rStyle w:val="SidhuvudRubrikReferens"/>
      </w:rPr>
      <w:t>Sammanfattning</w:t>
    </w:r>
    <w:r w:rsidRPr="00B66C16">
      <w:rPr>
        <w:rStyle w:val="SidhuvudRubrikReferens"/>
      </w:rPr>
      <w:fldChar w:fldCharType="end"/>
    </w:r>
    <w:r w:rsidRPr="00B66C16">
      <w:rPr>
        <w:rStyle w:val="SidhuvudBilaga"/>
      </w:rPr>
      <w:t xml:space="preserve"> </w:t>
    </w:r>
    <w:r w:rsidRPr="00B66C16">
      <w:t xml:space="preserve">     </w:t>
    </w:r>
    <w:r w:rsidRPr="00B66C16">
      <w:rPr>
        <w:rStyle w:val="SidhuvudUtskott"/>
      </w:rPr>
      <w:fldChar w:fldCharType="begin" w:fldLock="1"/>
    </w:r>
    <w:r w:rsidRPr="00B66C16">
      <w:rPr>
        <w:rStyle w:val="SidhuvudUtskott"/>
      </w:rPr>
      <w:instrText xml:space="preserve"> DOCPROPERTY BetänkandeÅr</w:instrText>
    </w:r>
    <w:r w:rsidRPr="00B66C16">
      <w:rPr>
        <w:rStyle w:val="SidhuvudUtskott"/>
      </w:rPr>
      <w:fldChar w:fldCharType="separate"/>
    </w:r>
    <w:r w:rsidRPr="00B66C16">
      <w:rPr>
        <w:rStyle w:val="SidhuvudUtskott"/>
      </w:rPr>
      <w:t>2003/04</w:t>
    </w:r>
    <w:r w:rsidRPr="00B66C16">
      <w:rPr>
        <w:rStyle w:val="SidhuvudUtskott"/>
      </w:rPr>
      <w:fldChar w:fldCharType="end"/>
    </w:r>
    <w:r w:rsidRPr="00B66C16">
      <w:rPr>
        <w:rStyle w:val="SidhuvudUtskott"/>
      </w:rPr>
      <w:t>:</w:t>
    </w:r>
    <w:r w:rsidRPr="00B66C16">
      <w:rPr>
        <w:rStyle w:val="SidhuvudUtskott"/>
      </w:rPr>
      <w:fldChar w:fldCharType="begin" w:fldLock="1"/>
    </w:r>
    <w:r w:rsidRPr="00B66C16">
      <w:rPr>
        <w:rStyle w:val="SidhuvudUtskott"/>
      </w:rPr>
      <w:instrText xml:space="preserve"> DOCPROPERTY</w:instrText>
    </w:r>
    <w:r w:rsidRPr="00B66C16">
      <w:instrText xml:space="preserve"> </w:instrText>
    </w:r>
    <w:r w:rsidRPr="00B66C16">
      <w:rPr>
        <w:rStyle w:val="SidhuvudUtskott"/>
      </w:rPr>
      <w:instrText>Utskott</w:instrText>
    </w:r>
    <w:r w:rsidRPr="00B66C16">
      <w:rPr>
        <w:rStyle w:val="SidhuvudUtskott"/>
      </w:rPr>
      <w:fldChar w:fldCharType="separate"/>
    </w:r>
    <w:r w:rsidRPr="00B66C16">
      <w:rPr>
        <w:rStyle w:val="SidhuvudUtskott"/>
      </w:rPr>
      <w:t>MJU</w: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DOCPROPERTY Betä</w:instrText>
    </w:r>
    <w:r w:rsidRPr="00B66C16">
      <w:rPr>
        <w:rStyle w:val="SidhuvudUtskott"/>
      </w:rPr>
      <w:instrText>n</w:instrText>
    </w:r>
    <w:r w:rsidRPr="00B66C16">
      <w:rPr>
        <w:rStyle w:val="SidhuvudUtskott"/>
      </w:rPr>
      <w:instrText>kandeNr</w:instrText>
    </w:r>
    <w:r w:rsidRPr="00B66C16">
      <w:rPr>
        <w:rStyle w:val="SidhuvudUtskott"/>
      </w:rPr>
      <w:fldChar w:fldCharType="separate"/>
    </w:r>
    <w:r w:rsidRPr="00B66C16">
      <w:rPr>
        <w:rStyle w:val="SidhuvudUtskott"/>
      </w:rPr>
      <w:t>21</w:t>
    </w:r>
    <w:r w:rsidRPr="00B66C16">
      <w:rPr>
        <w:rStyle w:val="SidhuvudUtskott"/>
      </w:rPr>
      <w:fldChar w:fldCharType="end"/>
    </w:r>
  </w:p>
  <w:p w:rsidR="00733895" w:rsidRPr="00B66C16" w:rsidRDefault="00733895">
    <w:pPr>
      <w:pStyle w:val="SidhuvudKantUdda"/>
      <w:framePr w:w="8732" w:h="567" w:hRule="exact" w:vSpace="0" w:wrap="around" w:vAnchor="page" w:y="341" w:anchorLock="0"/>
    </w:pPr>
    <w:r w:rsidRPr="00B66C16">
      <w:rPr>
        <w:rStyle w:val="SidhuvudUtskott"/>
      </w:rPr>
      <w:fldChar w:fldCharType="begin" w:fldLock="1"/>
    </w:r>
    <w:r w:rsidRPr="00B66C16">
      <w:rPr>
        <w:rStyle w:val="SidhuvudUtskott"/>
      </w:rPr>
      <w:instrText xml:space="preserve"> if </w:instrText>
    </w:r>
    <w:r w:rsidRPr="00B66C16">
      <w:rPr>
        <w:rStyle w:val="SidhuvudUtskott"/>
      </w:rPr>
      <w:fldChar w:fldCharType="begin" w:fldLock="1"/>
    </w:r>
    <w:r w:rsidRPr="00B66C16">
      <w:rPr>
        <w:rStyle w:val="SidhuvudUtskott"/>
      </w:rPr>
      <w:instrText xml:space="preserve"> DOCPROPERTY "UtkastDatum"</w:instrText>
    </w:r>
    <w:r w:rsidRPr="00B66C16">
      <w:rPr>
        <w:rStyle w:val="SidhuvudUtskott"/>
      </w:rPr>
      <w:fldChar w:fldCharType="separate"/>
    </w:r>
    <w:r w:rsidRPr="00B66C16">
      <w:rPr>
        <w:rStyle w:val="SidhuvudUtskott"/>
      </w:rPr>
      <w:instrText>Nej</w:instrText>
    </w:r>
    <w:r w:rsidRPr="00B66C16">
      <w:rPr>
        <w:rStyle w:val="SidhuvudUtskott"/>
      </w:rPr>
      <w:fldChar w:fldCharType="end"/>
    </w:r>
    <w:r w:rsidRPr="00B66C16">
      <w:rPr>
        <w:rStyle w:val="SidhuvudUtskott"/>
      </w:rPr>
      <w:instrText xml:space="preserve"> = "Ja" "</w:instrText>
    </w:r>
    <w:r w:rsidRPr="00B66C16">
      <w:rPr>
        <w:rStyle w:val="SidhuvudUtskott"/>
      </w:rPr>
      <w:fldChar w:fldCharType="begin" w:fldLock="1"/>
    </w:r>
    <w:r w:rsidRPr="00B66C16">
      <w:rPr>
        <w:rStyle w:val="SidhuvudUtskott"/>
      </w:rPr>
      <w:instrText xml:space="preserve"> PRINTDATE \@ "yyyy-MM-dd HH.mm    " </w:instrText>
    </w:r>
    <w:r w:rsidRPr="00B66C16">
      <w:rPr>
        <w:rStyle w:val="SidhuvudUtskott"/>
      </w:rPr>
      <w:fldChar w:fldCharType="separate"/>
    </w:r>
    <w:r w:rsidRPr="00B66C16">
      <w:rPr>
        <w:rStyle w:val="SidhuvudUtskott"/>
      </w:rPr>
      <w:instrText>2000-08-11 16.42</w:instrText>
    </w:r>
    <w:r w:rsidRPr="00B66C16">
      <w:rPr>
        <w:rStyle w:val="SidhuvudUtskott"/>
      </w:rPr>
      <w:fldChar w:fldCharType="end"/>
    </w:r>
    <w:r w:rsidRPr="00B66C16">
      <w:rPr>
        <w:rStyle w:val="SidhuvudUtskott"/>
      </w:rPr>
      <w:instrText xml:space="preserve">" </w:instrTex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w:instrText>
    </w:r>
    <w:r w:rsidRPr="00B66C16">
      <w:rPr>
        <w:rStyle w:val="SidhuvudUtskott"/>
      </w:rPr>
      <w:instrText>O</w:instrText>
    </w:r>
    <w:r w:rsidRPr="00B66C16">
      <w:rPr>
        <w:rStyle w:val="SidhuvudUtskott"/>
      </w:rPr>
      <w:instrText>PERTY Status</w:instrText>
    </w:r>
    <w:r w:rsidRPr="00B66C16">
      <w:rPr>
        <w:rStyle w:val="SidhuvudUtskott"/>
      </w:rPr>
      <w:fldChar w:fldCharType="end"/>
    </w:r>
  </w:p>
  <w:p w:rsidR="00733895" w:rsidRPr="00B66C16" w:rsidRDefault="0073389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t>Förteckning över behandlade förslag</w:t>
    </w:r>
    <w:r w:rsidRPr="00B66C16">
      <w:rPr>
        <w:rStyle w:val="SidhuvudBilaga"/>
      </w:rPr>
      <w:t xml:space="preserve">   Bilaga 1 </w:t>
    </w: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p>
  <w:p w:rsidR="00733895" w:rsidRPr="00B66C16" w:rsidRDefault="00733895">
    <w:pPr>
      <w:pStyle w:val="SidhuvudKantJmn"/>
      <w:framePr w:w="8732" w:h="567" w:hRule="exact" w:vSpace="0" w:wrap="around" w:vAnchor="page" w:y="341" w:anchorLock="0"/>
    </w:pPr>
  </w:p>
  <w:p w:rsidR="00733895" w:rsidRPr="00B66C16" w:rsidRDefault="00733895">
    <w:pPr>
      <w:pStyle w:val="SidhuvudKantUdda"/>
      <w:framePr w:w="8732" w:h="567" w:hRule="exact" w:vSpace="0" w:wrap="around" w:vAnchor="page" w:y="341" w:anchorLock="0"/>
    </w:pPr>
    <w:r w:rsidRPr="00B66C16">
      <w:rPr>
        <w:rStyle w:val="SidhuvudRubrikReferens"/>
        <w:smallCaps w:val="0"/>
        <w:spacing w:val="0"/>
        <w:sz w:val="19"/>
      </w:rPr>
      <w:t xml:space="preserve"> </w:t>
    </w:r>
  </w:p>
  <w:p w:rsidR="00733895" w:rsidRPr="00B66C16" w:rsidRDefault="0073389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r w:rsidRPr="00B66C16">
      <w:rPr>
        <w:rStyle w:val="SidhuvudBilaga"/>
      </w:rPr>
      <w:t xml:space="preserve"> Bilaga 2   </w:t>
    </w:r>
    <w:r w:rsidRPr="00B66C16">
      <w:rPr>
        <w:rStyle w:val="SidhuvudRubrikReferens"/>
      </w:rPr>
      <w:t>Regeringens lagförslag</w:t>
    </w:r>
  </w:p>
  <w:p w:rsidR="00733895" w:rsidRPr="00B66C16" w:rsidRDefault="00733895">
    <w:pPr>
      <w:pStyle w:val="SidhuvudKantJmn"/>
      <w:framePr w:w="8732" w:h="567" w:hRule="exact" w:vSpace="0" w:wrap="around" w:vAnchor="page" w:y="341" w:anchorLock="0"/>
    </w:pPr>
  </w:p>
  <w:p w:rsidR="00733895" w:rsidRPr="00B66C16" w:rsidRDefault="0073389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t>Regeringens lagförslag</w:t>
    </w:r>
    <w:r w:rsidRPr="00B66C16">
      <w:rPr>
        <w:rStyle w:val="SidhuvudBilaga"/>
      </w:rPr>
      <w:t xml:space="preserve">   Bilaga 2 </w:t>
    </w: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p>
  <w:p w:rsidR="00733895" w:rsidRPr="00B66C16" w:rsidRDefault="00733895">
    <w:pPr>
      <w:pStyle w:val="SidhuvudKantJmn"/>
      <w:framePr w:w="8732" w:h="567" w:hRule="exact" w:vSpace="0" w:wrap="around" w:vAnchor="page" w:y="341" w:anchorLock="0"/>
    </w:pPr>
  </w:p>
  <w:p w:rsidR="00733895" w:rsidRPr="00B66C16" w:rsidRDefault="00733895">
    <w:pPr>
      <w:pStyle w:val="SidhuvudKantUdda"/>
      <w:framePr w:w="8732" w:h="567" w:hRule="exact" w:vSpace="0" w:wrap="around" w:vAnchor="page" w:y="341" w:anchorLock="0"/>
    </w:pPr>
    <w:r w:rsidRPr="00B66C16">
      <w:rPr>
        <w:rStyle w:val="SidhuvudRubrikReferens"/>
        <w:smallCaps w:val="0"/>
        <w:spacing w:val="0"/>
        <w:sz w:val="19"/>
      </w:rPr>
      <w:t xml:space="preserve"> </w:t>
    </w:r>
  </w:p>
  <w:p w:rsidR="00733895" w:rsidRPr="00B66C16" w:rsidRDefault="0073389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t xml:space="preserve"> </w:t>
    </w:r>
  </w:p>
  <w:p w:rsidR="00733895" w:rsidRPr="00B66C16" w:rsidRDefault="0073389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fldChar w:fldCharType="begin" w:fldLock="1"/>
    </w:r>
    <w:r w:rsidRPr="00B66C16">
      <w:rPr>
        <w:rStyle w:val="SidhuvudUtskott"/>
      </w:rPr>
      <w:instrText xml:space="preserve"> DOCPROPERTY BetänkandeÅr</w:instrText>
    </w:r>
    <w:r w:rsidRPr="00B66C16">
      <w:rPr>
        <w:rStyle w:val="SidhuvudUtskott"/>
      </w:rPr>
      <w:fldChar w:fldCharType="separate"/>
    </w:r>
    <w:r w:rsidRPr="00B66C16">
      <w:rPr>
        <w:rStyle w:val="SidhuvudUtskott"/>
      </w:rPr>
      <w:t>2003/04</w:t>
    </w:r>
    <w:r w:rsidRPr="00B66C16">
      <w:rPr>
        <w:rStyle w:val="SidhuvudUtskott"/>
      </w:rPr>
      <w:fldChar w:fldCharType="end"/>
    </w:r>
    <w:r w:rsidRPr="00B66C16">
      <w:rPr>
        <w:rStyle w:val="SidhuvudUtskott"/>
      </w:rPr>
      <w:t>:</w:t>
    </w:r>
    <w:r w:rsidRPr="00B66C16">
      <w:rPr>
        <w:rStyle w:val="SidhuvudUtskott"/>
      </w:rPr>
      <w:fldChar w:fldCharType="begin" w:fldLock="1"/>
    </w:r>
    <w:r w:rsidRPr="00B66C16">
      <w:rPr>
        <w:rStyle w:val="SidhuvudUtskott"/>
      </w:rPr>
      <w:instrText xml:space="preserve"> DOCPROPERTY Utskott</w:instrText>
    </w:r>
    <w:r w:rsidRPr="00B66C16">
      <w:rPr>
        <w:rStyle w:val="SidhuvudUtskott"/>
      </w:rPr>
      <w:fldChar w:fldCharType="separate"/>
    </w:r>
    <w:r w:rsidRPr="00B66C16">
      <w:rPr>
        <w:rStyle w:val="SidhuvudUtskott"/>
      </w:rPr>
      <w:t>MJU</w: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DOCPROPERTY BetänkandeNr</w:instrText>
    </w:r>
    <w:r w:rsidRPr="00B66C16">
      <w:rPr>
        <w:rStyle w:val="SidhuvudUtskott"/>
      </w:rPr>
      <w:fldChar w:fldCharType="separate"/>
    </w:r>
    <w:r w:rsidRPr="00B66C16">
      <w:rPr>
        <w:rStyle w:val="SidhuvudUtskott"/>
      </w:rPr>
      <w:t>21</w:t>
    </w:r>
    <w:r w:rsidRPr="00B66C16">
      <w:rPr>
        <w:rStyle w:val="SidhuvudUtskott"/>
      </w:rPr>
      <w:fldChar w:fldCharType="end"/>
    </w:r>
    <w:r w:rsidRPr="00B66C16">
      <w:t xml:space="preserve">     </w:t>
    </w:r>
    <w:r w:rsidRPr="00B66C16">
      <w:rPr>
        <w:rStyle w:val="SidhuvudBilaga"/>
      </w:rPr>
      <w:t xml:space="preserve"> </w:t>
    </w:r>
    <w:r w:rsidRPr="00B66C16">
      <w:rPr>
        <w:rStyle w:val="SidhuvudRubrikReferens"/>
      </w:rPr>
      <w:fldChar w:fldCharType="begin" w:fldLock="1"/>
    </w:r>
    <w:r w:rsidRPr="00B66C16">
      <w:rPr>
        <w:rStyle w:val="SidhuvudRubrikReferens"/>
      </w:rPr>
      <w:instrText xml:space="preserve"> StyleREF "Rubrik 1" </w:instrText>
    </w:r>
    <w:r w:rsidRPr="00B66C16">
      <w:rPr>
        <w:rStyle w:val="SidhuvudRubrikReferens"/>
      </w:rPr>
      <w:fldChar w:fldCharType="separate"/>
    </w:r>
    <w:r w:rsidRPr="00B66C16">
      <w:rPr>
        <w:rStyle w:val="SidhuvudRubrikReferens"/>
      </w:rPr>
      <w:t>Sammanfattning</w:t>
    </w:r>
    <w:r w:rsidRPr="00B66C16">
      <w:rPr>
        <w:rStyle w:val="SidhuvudRubrikReferens"/>
      </w:rPr>
      <w:fldChar w:fldCharType="end"/>
    </w:r>
  </w:p>
  <w:p w:rsidR="00733895" w:rsidRPr="00B66C16" w:rsidRDefault="00733895">
    <w:pPr>
      <w:pStyle w:val="SidhuvudKantJmn"/>
      <w:framePr w:w="8732" w:h="567" w:hRule="exact" w:vSpace="0" w:wrap="around" w:vAnchor="page" w:y="341" w:anchorLock="0"/>
    </w:pPr>
    <w:r w:rsidRPr="00B66C16">
      <w:rPr>
        <w:rStyle w:val="SidhuvudUtskott"/>
      </w:rPr>
      <w:fldChar w:fldCharType="begin" w:fldLock="1"/>
    </w:r>
    <w:r w:rsidRPr="00B66C16">
      <w:rPr>
        <w:rStyle w:val="SidhuvudUtskott"/>
      </w:rPr>
      <w:instrText xml:space="preserve"> DOCPROPERTY Status</w:instrText>
    </w:r>
    <w:r w:rsidRPr="00B66C16">
      <w:rPr>
        <w:rStyle w:val="SidhuvudUtskott"/>
      </w:rPr>
      <w:fldChar w:fldCharType="end"/>
    </w:r>
    <w:r w:rsidRPr="00B66C16">
      <w:rPr>
        <w:rStyle w:val="SidhuvudUtskott"/>
      </w:rPr>
      <w:fldChar w:fldCharType="begin" w:fldLock="1"/>
    </w:r>
    <w:r w:rsidRPr="00B66C16">
      <w:rPr>
        <w:rStyle w:val="SidhuvudUtskott"/>
      </w:rPr>
      <w:instrText xml:space="preserve"> if </w:instrText>
    </w:r>
    <w:r w:rsidRPr="00B66C16">
      <w:rPr>
        <w:rStyle w:val="SidhuvudUtskott"/>
      </w:rPr>
      <w:fldChar w:fldCharType="begin" w:fldLock="1"/>
    </w:r>
    <w:r w:rsidRPr="00B66C16">
      <w:rPr>
        <w:rStyle w:val="SidhuvudUtskott"/>
      </w:rPr>
      <w:instrText xml:space="preserve"> DOCPROPERTY "UtkastDatum"</w:instrText>
    </w:r>
    <w:r w:rsidRPr="00B66C16">
      <w:rPr>
        <w:rStyle w:val="SidhuvudUtskott"/>
      </w:rPr>
      <w:fldChar w:fldCharType="separate"/>
    </w:r>
    <w:r w:rsidRPr="00B66C16">
      <w:rPr>
        <w:rStyle w:val="SidhuvudUtskott"/>
      </w:rPr>
      <w:instrText>Nej</w:instrText>
    </w:r>
    <w:r w:rsidRPr="00B66C16">
      <w:rPr>
        <w:rStyle w:val="SidhuvudUtskott"/>
      </w:rPr>
      <w:fldChar w:fldCharType="end"/>
    </w:r>
    <w:r w:rsidRPr="00B66C16">
      <w:rPr>
        <w:rStyle w:val="SidhuvudUtskott"/>
      </w:rPr>
      <w:instrText xml:space="preserve"> = "Ja" "    </w:instrText>
    </w:r>
    <w:r w:rsidRPr="00B66C16">
      <w:rPr>
        <w:rStyle w:val="SidhuvudUtskott"/>
      </w:rPr>
      <w:fldChar w:fldCharType="begin" w:fldLock="1"/>
    </w:r>
    <w:r w:rsidRPr="00B66C16">
      <w:rPr>
        <w:rStyle w:val="SidhuvudUtskott"/>
      </w:rPr>
      <w:instrText xml:space="preserve"> PRINTDATE \@ "yyyy-MM-dd HH.mm" </w:instrText>
    </w:r>
    <w:r w:rsidRPr="00B66C16">
      <w:rPr>
        <w:rStyle w:val="SidhuvudUtskott"/>
      </w:rPr>
      <w:fldChar w:fldCharType="separate"/>
    </w:r>
    <w:r w:rsidRPr="00B66C16">
      <w:rPr>
        <w:rStyle w:val="SidhuvudUtskott"/>
      </w:rPr>
      <w:instrText>2000-08-11 16.42</w:instrText>
    </w:r>
    <w:r w:rsidRPr="00B66C16">
      <w:rPr>
        <w:rStyle w:val="SidhuvudUtskott"/>
      </w:rPr>
      <w:fldChar w:fldCharType="end"/>
    </w:r>
    <w:r w:rsidRPr="00B66C16">
      <w:rPr>
        <w:rStyle w:val="SidhuvudUtskott"/>
      </w:rPr>
      <w:instrText xml:space="preserve">" </w:instrText>
    </w:r>
    <w:r w:rsidRPr="00B66C16">
      <w:rPr>
        <w:rStyle w:val="SidhuvudUtskott"/>
      </w:rPr>
      <w:fldChar w:fldCharType="end"/>
    </w:r>
  </w:p>
  <w:p w:rsidR="00733895" w:rsidRPr="00B66C16" w:rsidRDefault="0073389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fldChar w:fldCharType="begin" w:fldLock="1"/>
    </w:r>
    <w:r w:rsidRPr="00B66C16">
      <w:rPr>
        <w:rStyle w:val="SidhuvudRubrikReferens"/>
      </w:rPr>
      <w:instrText xml:space="preserve"> StyleREF "Rubrik 1" </w:instrText>
    </w:r>
    <w:r w:rsidRPr="00B66C16">
      <w:rPr>
        <w:rStyle w:val="SidhuvudRubrikReferens"/>
      </w:rPr>
      <w:fldChar w:fldCharType="separate"/>
    </w:r>
    <w:r w:rsidRPr="00B66C16">
      <w:rPr>
        <w:rStyle w:val="SidhuvudRubrikReferens"/>
      </w:rPr>
      <w:t>Sammanfattning</w:t>
    </w:r>
    <w:r w:rsidRPr="00B66C16">
      <w:rPr>
        <w:rStyle w:val="SidhuvudRubrikReferens"/>
      </w:rPr>
      <w:fldChar w:fldCharType="end"/>
    </w:r>
    <w:r w:rsidRPr="00B66C16">
      <w:rPr>
        <w:rStyle w:val="SidhuvudBilaga"/>
      </w:rPr>
      <w:t xml:space="preserve"> </w:t>
    </w:r>
    <w:r w:rsidRPr="00B66C16">
      <w:t xml:space="preserve">     </w:t>
    </w:r>
    <w:r w:rsidRPr="00B66C16">
      <w:rPr>
        <w:rStyle w:val="SidhuvudUtskott"/>
      </w:rPr>
      <w:fldChar w:fldCharType="begin" w:fldLock="1"/>
    </w:r>
    <w:r w:rsidRPr="00B66C16">
      <w:rPr>
        <w:rStyle w:val="SidhuvudUtskott"/>
      </w:rPr>
      <w:instrText xml:space="preserve"> DOCPROPERTY BetänkandeÅr</w:instrText>
    </w:r>
    <w:r w:rsidRPr="00B66C16">
      <w:rPr>
        <w:rStyle w:val="SidhuvudUtskott"/>
      </w:rPr>
      <w:fldChar w:fldCharType="separate"/>
    </w:r>
    <w:r w:rsidRPr="00B66C16">
      <w:rPr>
        <w:rStyle w:val="SidhuvudUtskott"/>
      </w:rPr>
      <w:t>2003/04</w:t>
    </w:r>
    <w:r w:rsidRPr="00B66C16">
      <w:rPr>
        <w:rStyle w:val="SidhuvudUtskott"/>
      </w:rPr>
      <w:fldChar w:fldCharType="end"/>
    </w:r>
    <w:r w:rsidRPr="00B66C16">
      <w:rPr>
        <w:rStyle w:val="SidhuvudUtskott"/>
      </w:rPr>
      <w:t>:</w:t>
    </w:r>
    <w:r w:rsidRPr="00B66C16">
      <w:rPr>
        <w:rStyle w:val="SidhuvudUtskott"/>
      </w:rPr>
      <w:fldChar w:fldCharType="begin" w:fldLock="1"/>
    </w:r>
    <w:r w:rsidRPr="00B66C16">
      <w:rPr>
        <w:rStyle w:val="SidhuvudUtskott"/>
      </w:rPr>
      <w:instrText xml:space="preserve"> DOCPROPERTY</w:instrText>
    </w:r>
    <w:r w:rsidRPr="00B66C16">
      <w:instrText xml:space="preserve"> </w:instrText>
    </w:r>
    <w:r w:rsidRPr="00B66C16">
      <w:rPr>
        <w:rStyle w:val="SidhuvudUtskott"/>
      </w:rPr>
      <w:instrText>Utskott</w:instrText>
    </w:r>
    <w:r w:rsidRPr="00B66C16">
      <w:rPr>
        <w:rStyle w:val="SidhuvudUtskott"/>
      </w:rPr>
      <w:fldChar w:fldCharType="separate"/>
    </w:r>
    <w:r w:rsidRPr="00B66C16">
      <w:rPr>
        <w:rStyle w:val="SidhuvudUtskott"/>
      </w:rPr>
      <w:t>MJU</w: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DOCPROPERTY Betä</w:instrText>
    </w:r>
    <w:r w:rsidRPr="00B66C16">
      <w:rPr>
        <w:rStyle w:val="SidhuvudUtskott"/>
      </w:rPr>
      <w:instrText>n</w:instrText>
    </w:r>
    <w:r w:rsidRPr="00B66C16">
      <w:rPr>
        <w:rStyle w:val="SidhuvudUtskott"/>
      </w:rPr>
      <w:instrText>kandeNr</w:instrText>
    </w:r>
    <w:r w:rsidRPr="00B66C16">
      <w:rPr>
        <w:rStyle w:val="SidhuvudUtskott"/>
      </w:rPr>
      <w:fldChar w:fldCharType="separate"/>
    </w:r>
    <w:r w:rsidRPr="00B66C16">
      <w:rPr>
        <w:rStyle w:val="SidhuvudUtskott"/>
      </w:rPr>
      <w:t>21</w:t>
    </w:r>
    <w:r w:rsidRPr="00B66C16">
      <w:rPr>
        <w:rStyle w:val="SidhuvudUtskott"/>
      </w:rPr>
      <w:fldChar w:fldCharType="end"/>
    </w:r>
  </w:p>
  <w:p w:rsidR="00733895" w:rsidRPr="00B66C16" w:rsidRDefault="00733895">
    <w:pPr>
      <w:pStyle w:val="SidhuvudKantUdda"/>
      <w:framePr w:w="8732" w:h="567" w:hRule="exact" w:vSpace="0" w:wrap="around" w:vAnchor="page" w:y="341" w:anchorLock="0"/>
    </w:pPr>
    <w:r w:rsidRPr="00B66C16">
      <w:rPr>
        <w:rStyle w:val="SidhuvudUtskott"/>
      </w:rPr>
      <w:fldChar w:fldCharType="begin" w:fldLock="1"/>
    </w:r>
    <w:r w:rsidRPr="00B66C16">
      <w:rPr>
        <w:rStyle w:val="SidhuvudUtskott"/>
      </w:rPr>
      <w:instrText xml:space="preserve"> if </w:instrText>
    </w:r>
    <w:r w:rsidRPr="00B66C16">
      <w:rPr>
        <w:rStyle w:val="SidhuvudUtskott"/>
      </w:rPr>
      <w:fldChar w:fldCharType="begin" w:fldLock="1"/>
    </w:r>
    <w:r w:rsidRPr="00B66C16">
      <w:rPr>
        <w:rStyle w:val="SidhuvudUtskott"/>
      </w:rPr>
      <w:instrText xml:space="preserve"> DOCPROPERTY "UtkastDatum"</w:instrText>
    </w:r>
    <w:r w:rsidRPr="00B66C16">
      <w:rPr>
        <w:rStyle w:val="SidhuvudUtskott"/>
      </w:rPr>
      <w:fldChar w:fldCharType="separate"/>
    </w:r>
    <w:r w:rsidRPr="00B66C16">
      <w:rPr>
        <w:rStyle w:val="SidhuvudUtskott"/>
      </w:rPr>
      <w:instrText>Nej</w:instrText>
    </w:r>
    <w:r w:rsidRPr="00B66C16">
      <w:rPr>
        <w:rStyle w:val="SidhuvudUtskott"/>
      </w:rPr>
      <w:fldChar w:fldCharType="end"/>
    </w:r>
    <w:r w:rsidRPr="00B66C16">
      <w:rPr>
        <w:rStyle w:val="SidhuvudUtskott"/>
      </w:rPr>
      <w:instrText xml:space="preserve"> = "Ja" "</w:instrText>
    </w:r>
    <w:r w:rsidRPr="00B66C16">
      <w:rPr>
        <w:rStyle w:val="SidhuvudUtskott"/>
      </w:rPr>
      <w:fldChar w:fldCharType="begin" w:fldLock="1"/>
    </w:r>
    <w:r w:rsidRPr="00B66C16">
      <w:rPr>
        <w:rStyle w:val="SidhuvudUtskott"/>
      </w:rPr>
      <w:instrText xml:space="preserve"> PRINTDATE \@ "yyyy-MM-dd HH.mm    " </w:instrText>
    </w:r>
    <w:r w:rsidRPr="00B66C16">
      <w:rPr>
        <w:rStyle w:val="SidhuvudUtskott"/>
      </w:rPr>
      <w:fldChar w:fldCharType="separate"/>
    </w:r>
    <w:r w:rsidRPr="00B66C16">
      <w:rPr>
        <w:rStyle w:val="SidhuvudUtskott"/>
      </w:rPr>
      <w:instrText>2000-08-11 16.42</w:instrText>
    </w:r>
    <w:r w:rsidRPr="00B66C16">
      <w:rPr>
        <w:rStyle w:val="SidhuvudUtskott"/>
      </w:rPr>
      <w:fldChar w:fldCharType="end"/>
    </w:r>
    <w:r w:rsidRPr="00B66C16">
      <w:rPr>
        <w:rStyle w:val="SidhuvudUtskott"/>
      </w:rPr>
      <w:instrText xml:space="preserve">" </w:instrTex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w:instrText>
    </w:r>
    <w:r w:rsidRPr="00B66C16">
      <w:rPr>
        <w:rStyle w:val="SidhuvudUtskott"/>
      </w:rPr>
      <w:instrText>O</w:instrText>
    </w:r>
    <w:r w:rsidRPr="00B66C16">
      <w:rPr>
        <w:rStyle w:val="SidhuvudUtskott"/>
      </w:rPr>
      <w:instrText>PERTY Status</w:instrText>
    </w:r>
    <w:r w:rsidRPr="00B66C16">
      <w:rPr>
        <w:rStyle w:val="SidhuvudUtskott"/>
      </w:rPr>
      <w:fldChar w:fldCharType="end"/>
    </w:r>
  </w:p>
  <w:p w:rsidR="00733895" w:rsidRPr="00B66C16" w:rsidRDefault="0073389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p>
  <w:p w:rsidR="00733895" w:rsidRPr="00B66C16" w:rsidRDefault="00733895">
    <w:pPr>
      <w:pStyle w:val="SidhuvudKantJmn"/>
      <w:framePr w:w="8732" w:h="567" w:hRule="exact" w:vSpace="0" w:wrap="around" w:vAnchor="page" w:y="341" w:anchorLock="0"/>
    </w:pPr>
  </w:p>
  <w:p w:rsidR="00733895" w:rsidRPr="00B66C16" w:rsidRDefault="00733895">
    <w:pPr>
      <w:pStyle w:val="SidhuvudKantUdda"/>
      <w:framePr w:w="8732" w:h="567" w:hRule="exact" w:vSpace="0" w:wrap="around" w:vAnchor="page" w:y="341" w:anchorLock="0"/>
    </w:pPr>
    <w:r w:rsidRPr="00B66C16">
      <w:rPr>
        <w:rStyle w:val="SidhuvudRubrikReferens"/>
        <w:smallCaps w:val="0"/>
        <w:spacing w:val="0"/>
        <w:sz w:val="19"/>
      </w:rPr>
      <w:t xml:space="preserve"> </w:t>
    </w:r>
  </w:p>
  <w:p w:rsidR="00733895" w:rsidRPr="00B66C16" w:rsidRDefault="0073389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Jmn"/>
      <w:framePr w:w="8732" w:h="567" w:hRule="exact" w:vSpace="0" w:wrap="around" w:vAnchor="page" w:y="341" w:anchorLock="0"/>
    </w:pPr>
    <w:r w:rsidRPr="00B66C16">
      <w:rPr>
        <w:rStyle w:val="SidhuvudUtskott"/>
      </w:rPr>
      <w:t>2003/04:MJU21</w:t>
    </w:r>
    <w:r w:rsidRPr="00B66C16">
      <w:t xml:space="preserve">     </w:t>
    </w:r>
    <w:r w:rsidRPr="00B66C16">
      <w:rPr>
        <w:rStyle w:val="SidhuvudBilaga"/>
      </w:rPr>
      <w:t xml:space="preserve"> </w:t>
    </w:r>
    <w:r w:rsidRPr="00B66C16">
      <w:rPr>
        <w:rStyle w:val="SidhuvudRubrikReferens"/>
      </w:rPr>
      <w:t>Utskottets förslag till riksdagsbeslut</w:t>
    </w:r>
  </w:p>
  <w:p w:rsidR="00733895" w:rsidRPr="00B66C16" w:rsidRDefault="00733895">
    <w:pPr>
      <w:pStyle w:val="SidhuvudKantJmn"/>
      <w:framePr w:w="8732" w:h="567" w:hRule="exact" w:vSpace="0" w:wrap="around" w:vAnchor="page" w:y="341" w:anchorLock="0"/>
    </w:pPr>
  </w:p>
  <w:p w:rsidR="00733895" w:rsidRPr="00B66C16" w:rsidRDefault="0073389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rPr>
        <w:rStyle w:val="SidhuvudRubrikReferens"/>
      </w:rPr>
      <w:fldChar w:fldCharType="begin" w:fldLock="1"/>
    </w:r>
    <w:r w:rsidRPr="00B66C16">
      <w:rPr>
        <w:rStyle w:val="SidhuvudRubrikReferens"/>
      </w:rPr>
      <w:instrText xml:space="preserve"> StyleREF "Rubrik 1" </w:instrText>
    </w:r>
    <w:r w:rsidRPr="00B66C16">
      <w:rPr>
        <w:rStyle w:val="SidhuvudRubrikReferens"/>
      </w:rPr>
      <w:fldChar w:fldCharType="separate"/>
    </w:r>
    <w:r w:rsidRPr="00B66C16">
      <w:rPr>
        <w:rStyle w:val="SidhuvudRubrikReferens"/>
      </w:rPr>
      <w:t>Innehållsförteckning</w:t>
    </w:r>
    <w:r w:rsidRPr="00B66C16">
      <w:rPr>
        <w:rStyle w:val="SidhuvudRubrikReferens"/>
      </w:rPr>
      <w:fldChar w:fldCharType="end"/>
    </w:r>
    <w:r w:rsidRPr="00B66C16">
      <w:rPr>
        <w:rStyle w:val="SidhuvudBilaga"/>
      </w:rPr>
      <w:t xml:space="preserve"> </w:t>
    </w:r>
    <w:r w:rsidRPr="00B66C16">
      <w:t xml:space="preserve">     </w:t>
    </w:r>
    <w:r w:rsidRPr="00B66C16">
      <w:rPr>
        <w:rStyle w:val="SidhuvudUtskott"/>
      </w:rPr>
      <w:fldChar w:fldCharType="begin" w:fldLock="1"/>
    </w:r>
    <w:r w:rsidRPr="00B66C16">
      <w:rPr>
        <w:rStyle w:val="SidhuvudUtskott"/>
      </w:rPr>
      <w:instrText xml:space="preserve"> DOCPROPERTY BetänkandeÅr</w:instrText>
    </w:r>
    <w:r w:rsidRPr="00B66C16">
      <w:rPr>
        <w:rStyle w:val="SidhuvudUtskott"/>
      </w:rPr>
      <w:fldChar w:fldCharType="separate"/>
    </w:r>
    <w:r w:rsidRPr="00B66C16">
      <w:rPr>
        <w:rStyle w:val="SidhuvudUtskott"/>
      </w:rPr>
      <w:t>2003/04</w:t>
    </w:r>
    <w:r w:rsidRPr="00B66C16">
      <w:rPr>
        <w:rStyle w:val="SidhuvudUtskott"/>
      </w:rPr>
      <w:fldChar w:fldCharType="end"/>
    </w:r>
    <w:r w:rsidRPr="00B66C16">
      <w:rPr>
        <w:rStyle w:val="SidhuvudUtskott"/>
      </w:rPr>
      <w:t>:</w:t>
    </w:r>
    <w:r w:rsidRPr="00B66C16">
      <w:rPr>
        <w:rStyle w:val="SidhuvudUtskott"/>
      </w:rPr>
      <w:fldChar w:fldCharType="begin" w:fldLock="1"/>
    </w:r>
    <w:r w:rsidRPr="00B66C16">
      <w:rPr>
        <w:rStyle w:val="SidhuvudUtskott"/>
      </w:rPr>
      <w:instrText xml:space="preserve"> DOCPROPERTY</w:instrText>
    </w:r>
    <w:r w:rsidRPr="00B66C16">
      <w:instrText xml:space="preserve"> </w:instrText>
    </w:r>
    <w:r w:rsidRPr="00B66C16">
      <w:rPr>
        <w:rStyle w:val="SidhuvudUtskott"/>
      </w:rPr>
      <w:instrText>Utskott</w:instrText>
    </w:r>
    <w:r w:rsidRPr="00B66C16">
      <w:rPr>
        <w:rStyle w:val="SidhuvudUtskott"/>
      </w:rPr>
      <w:fldChar w:fldCharType="separate"/>
    </w:r>
    <w:r w:rsidRPr="00B66C16">
      <w:rPr>
        <w:rStyle w:val="SidhuvudUtskott"/>
      </w:rPr>
      <w:t>MJU</w: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DOCPROPERTY Betä</w:instrText>
    </w:r>
    <w:r w:rsidRPr="00B66C16">
      <w:rPr>
        <w:rStyle w:val="SidhuvudUtskott"/>
      </w:rPr>
      <w:instrText>n</w:instrText>
    </w:r>
    <w:r w:rsidRPr="00B66C16">
      <w:rPr>
        <w:rStyle w:val="SidhuvudUtskott"/>
      </w:rPr>
      <w:instrText>kandeNr</w:instrText>
    </w:r>
    <w:r w:rsidRPr="00B66C16">
      <w:rPr>
        <w:rStyle w:val="SidhuvudUtskott"/>
      </w:rPr>
      <w:fldChar w:fldCharType="separate"/>
    </w:r>
    <w:r w:rsidRPr="00B66C16">
      <w:rPr>
        <w:rStyle w:val="SidhuvudUtskott"/>
      </w:rPr>
      <w:t>21</w:t>
    </w:r>
    <w:r w:rsidRPr="00B66C16">
      <w:rPr>
        <w:rStyle w:val="SidhuvudUtskott"/>
      </w:rPr>
      <w:fldChar w:fldCharType="end"/>
    </w:r>
  </w:p>
  <w:p w:rsidR="00733895" w:rsidRPr="00B66C16" w:rsidRDefault="00733895">
    <w:pPr>
      <w:pStyle w:val="SidhuvudKantUdda"/>
      <w:framePr w:w="8732" w:h="567" w:hRule="exact" w:vSpace="0" w:wrap="around" w:vAnchor="page" w:y="341" w:anchorLock="0"/>
    </w:pPr>
    <w:r w:rsidRPr="00B66C16">
      <w:rPr>
        <w:rStyle w:val="SidhuvudUtskott"/>
      </w:rPr>
      <w:fldChar w:fldCharType="begin" w:fldLock="1"/>
    </w:r>
    <w:r w:rsidRPr="00B66C16">
      <w:rPr>
        <w:rStyle w:val="SidhuvudUtskott"/>
      </w:rPr>
      <w:instrText xml:space="preserve"> if </w:instrText>
    </w:r>
    <w:r w:rsidRPr="00B66C16">
      <w:rPr>
        <w:rStyle w:val="SidhuvudUtskott"/>
      </w:rPr>
      <w:fldChar w:fldCharType="begin" w:fldLock="1"/>
    </w:r>
    <w:r w:rsidRPr="00B66C16">
      <w:rPr>
        <w:rStyle w:val="SidhuvudUtskott"/>
      </w:rPr>
      <w:instrText xml:space="preserve"> DOCPROPERTY "UtkastDatum"</w:instrText>
    </w:r>
    <w:r w:rsidRPr="00B66C16">
      <w:rPr>
        <w:rStyle w:val="SidhuvudUtskott"/>
      </w:rPr>
      <w:fldChar w:fldCharType="separate"/>
    </w:r>
    <w:r w:rsidRPr="00B66C16">
      <w:rPr>
        <w:rStyle w:val="SidhuvudUtskott"/>
      </w:rPr>
      <w:instrText>Nej</w:instrText>
    </w:r>
    <w:r w:rsidRPr="00B66C16">
      <w:rPr>
        <w:rStyle w:val="SidhuvudUtskott"/>
      </w:rPr>
      <w:fldChar w:fldCharType="end"/>
    </w:r>
    <w:r w:rsidRPr="00B66C16">
      <w:rPr>
        <w:rStyle w:val="SidhuvudUtskott"/>
      </w:rPr>
      <w:instrText xml:space="preserve"> = "Ja" "</w:instrText>
    </w:r>
    <w:r w:rsidRPr="00B66C16">
      <w:rPr>
        <w:rStyle w:val="SidhuvudUtskott"/>
      </w:rPr>
      <w:fldChar w:fldCharType="begin" w:fldLock="1"/>
    </w:r>
    <w:r w:rsidRPr="00B66C16">
      <w:rPr>
        <w:rStyle w:val="SidhuvudUtskott"/>
      </w:rPr>
      <w:instrText xml:space="preserve"> PRINTDATE \@ "yyyy-MM-dd HH.mm    " </w:instrText>
    </w:r>
    <w:r w:rsidRPr="00B66C16">
      <w:rPr>
        <w:rStyle w:val="SidhuvudUtskott"/>
      </w:rPr>
      <w:fldChar w:fldCharType="separate"/>
    </w:r>
    <w:r w:rsidRPr="00B66C16">
      <w:rPr>
        <w:rStyle w:val="SidhuvudUtskott"/>
      </w:rPr>
      <w:instrText>2000-08-11 16.42</w:instrText>
    </w:r>
    <w:r w:rsidRPr="00B66C16">
      <w:rPr>
        <w:rStyle w:val="SidhuvudUtskott"/>
      </w:rPr>
      <w:fldChar w:fldCharType="end"/>
    </w:r>
    <w:r w:rsidRPr="00B66C16">
      <w:rPr>
        <w:rStyle w:val="SidhuvudUtskott"/>
      </w:rPr>
      <w:instrText xml:space="preserve">" </w:instrText>
    </w:r>
    <w:r w:rsidRPr="00B66C16">
      <w:rPr>
        <w:rStyle w:val="SidhuvudUtskott"/>
      </w:rPr>
      <w:fldChar w:fldCharType="end"/>
    </w:r>
    <w:r w:rsidRPr="00B66C16">
      <w:rPr>
        <w:rStyle w:val="SidhuvudUtskott"/>
      </w:rPr>
      <w:fldChar w:fldCharType="begin" w:fldLock="1"/>
    </w:r>
    <w:r w:rsidRPr="00B66C16">
      <w:rPr>
        <w:rStyle w:val="SidhuvudUtskott"/>
      </w:rPr>
      <w:instrText xml:space="preserve"> DOCPR</w:instrText>
    </w:r>
    <w:r w:rsidRPr="00B66C16">
      <w:rPr>
        <w:rStyle w:val="SidhuvudUtskott"/>
      </w:rPr>
      <w:instrText>O</w:instrText>
    </w:r>
    <w:r w:rsidRPr="00B66C16">
      <w:rPr>
        <w:rStyle w:val="SidhuvudUtskott"/>
      </w:rPr>
      <w:instrText>PERTY Status</w:instrText>
    </w:r>
    <w:r w:rsidRPr="00B66C16">
      <w:rPr>
        <w:rStyle w:val="SidhuvudUtskott"/>
      </w:rPr>
      <w:fldChar w:fldCharType="end"/>
    </w:r>
  </w:p>
  <w:p w:rsidR="00733895" w:rsidRPr="00B66C16" w:rsidRDefault="0073389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895" w:rsidRPr="00B66C16" w:rsidRDefault="00733895">
    <w:pPr>
      <w:pStyle w:val="SidhuvudKantUdda"/>
      <w:framePr w:w="8732" w:h="567" w:hRule="exact" w:vSpace="0" w:wrap="around" w:vAnchor="page" w:y="341" w:anchorLock="0"/>
    </w:pPr>
    <w:r w:rsidRPr="00B66C16">
      <w:t xml:space="preserve">  </w:t>
    </w:r>
    <w:r w:rsidRPr="00B66C16">
      <w:rPr>
        <w:rStyle w:val="SidhuvudUtskott"/>
      </w:rPr>
      <w:t>2003/04:MJU21</w:t>
    </w:r>
  </w:p>
  <w:p w:rsidR="00733895" w:rsidRPr="00B66C16" w:rsidRDefault="00733895">
    <w:pPr>
      <w:pStyle w:val="SidhuvudKantUdda"/>
      <w:framePr w:w="8732" w:h="567" w:hRule="exact" w:vSpace="0" w:wrap="around" w:vAnchor="page" w:y="341" w:anchorLock="0"/>
    </w:pPr>
  </w:p>
  <w:p w:rsidR="00733895" w:rsidRPr="00B66C16" w:rsidRDefault="0073389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8716D"/>
    <w:multiLevelType w:val="singleLevel"/>
    <w:tmpl w:val="50FC6E12"/>
    <w:lvl w:ilvl="0">
      <w:start w:val="13"/>
      <w:numFmt w:val="lowerLetter"/>
      <w:lvlText w:val=""/>
      <w:lvlJc w:val="left"/>
      <w:pPr>
        <w:tabs>
          <w:tab w:val="num" w:pos="3150"/>
        </w:tabs>
        <w:ind w:left="3150" w:hanging="3150"/>
      </w:pPr>
      <w:rPr>
        <w:rFonts w:hint="default"/>
      </w:rPr>
    </w:lvl>
  </w:abstractNum>
  <w:abstractNum w:abstractNumId="11" w15:restartNumberingAfterBreak="0">
    <w:nsid w:val="0B1C6E4F"/>
    <w:multiLevelType w:val="singleLevel"/>
    <w:tmpl w:val="E898A4CE"/>
    <w:lvl w:ilvl="0">
      <w:start w:val="1"/>
      <w:numFmt w:val="decimal"/>
      <w:lvlText w:val="%1."/>
      <w:lvlJc w:val="left"/>
      <w:pPr>
        <w:tabs>
          <w:tab w:val="num" w:pos="360"/>
        </w:tabs>
        <w:ind w:left="360" w:hanging="360"/>
      </w:pPr>
      <w:rPr>
        <w:rFonts w:hint="default"/>
      </w:rPr>
    </w:lvl>
  </w:abstractNum>
  <w:abstractNum w:abstractNumId="12" w15:restartNumberingAfterBreak="0">
    <w:nsid w:val="13345B3C"/>
    <w:multiLevelType w:val="singleLevel"/>
    <w:tmpl w:val="B9021D9E"/>
    <w:lvl w:ilvl="0">
      <w:start w:val="1"/>
      <w:numFmt w:val="bullet"/>
      <w:lvlText w:val="–"/>
      <w:lvlJc w:val="left"/>
      <w:pPr>
        <w:tabs>
          <w:tab w:val="num" w:pos="360"/>
        </w:tabs>
        <w:ind w:left="360" w:hanging="360"/>
      </w:pPr>
      <w:rPr>
        <w:rFonts w:hint="default"/>
      </w:rPr>
    </w:lvl>
  </w:abstractNum>
  <w:abstractNum w:abstractNumId="13" w15:restartNumberingAfterBreak="0">
    <w:nsid w:val="13D8669B"/>
    <w:multiLevelType w:val="singleLevel"/>
    <w:tmpl w:val="3CB0979A"/>
    <w:lvl w:ilvl="0">
      <w:start w:val="13"/>
      <w:numFmt w:val="lowerLetter"/>
      <w:lvlText w:val=""/>
      <w:lvlJc w:val="left"/>
      <w:pPr>
        <w:tabs>
          <w:tab w:val="num" w:pos="4470"/>
        </w:tabs>
        <w:ind w:left="4470" w:hanging="4470"/>
      </w:pPr>
      <w:rPr>
        <w:rFonts w:hint="default"/>
      </w:rPr>
    </w:lvl>
  </w:abstractNum>
  <w:abstractNum w:abstractNumId="14" w15:restartNumberingAfterBreak="0">
    <w:nsid w:val="14CC03AF"/>
    <w:multiLevelType w:val="singleLevel"/>
    <w:tmpl w:val="0D5C0362"/>
    <w:lvl w:ilvl="0">
      <w:start w:val="13"/>
      <w:numFmt w:val="lowerLetter"/>
      <w:lvlText w:val=""/>
      <w:lvlJc w:val="left"/>
      <w:pPr>
        <w:tabs>
          <w:tab w:val="num" w:pos="5955"/>
        </w:tabs>
        <w:ind w:left="5955" w:hanging="5955"/>
      </w:pPr>
      <w:rPr>
        <w:rFonts w:hint="default"/>
      </w:r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BC64354"/>
    <w:multiLevelType w:val="singleLevel"/>
    <w:tmpl w:val="E898A4CE"/>
    <w:lvl w:ilvl="0">
      <w:start w:val="3"/>
      <w:numFmt w:val="decimal"/>
      <w:lvlText w:val="%1."/>
      <w:lvlJc w:val="left"/>
      <w:pPr>
        <w:tabs>
          <w:tab w:val="num" w:pos="360"/>
        </w:tabs>
        <w:ind w:left="360" w:hanging="360"/>
      </w:pPr>
      <w:rPr>
        <w:rFonts w:hint="default"/>
      </w:rPr>
    </w:lvl>
  </w:abstractNum>
  <w:abstractNum w:abstractNumId="17" w15:restartNumberingAfterBreak="0">
    <w:nsid w:val="32A779C6"/>
    <w:multiLevelType w:val="singleLevel"/>
    <w:tmpl w:val="E898A4CE"/>
    <w:lvl w:ilvl="0">
      <w:start w:val="1"/>
      <w:numFmt w:val="decimal"/>
      <w:lvlText w:val="%1."/>
      <w:lvlJc w:val="left"/>
      <w:pPr>
        <w:tabs>
          <w:tab w:val="num" w:pos="360"/>
        </w:tabs>
        <w:ind w:left="360" w:hanging="360"/>
      </w:pPr>
      <w:rPr>
        <w:rFonts w:hint="default"/>
      </w:rPr>
    </w:lvl>
  </w:abstractNum>
  <w:abstractNum w:abstractNumId="18" w15:restartNumberingAfterBreak="0">
    <w:nsid w:val="34393B89"/>
    <w:multiLevelType w:val="singleLevel"/>
    <w:tmpl w:val="6D6AFC02"/>
    <w:lvl w:ilvl="0">
      <w:start w:val="13"/>
      <w:numFmt w:val="lowerLetter"/>
      <w:lvlText w:val=""/>
      <w:lvlJc w:val="left"/>
      <w:pPr>
        <w:tabs>
          <w:tab w:val="num" w:pos="3060"/>
        </w:tabs>
        <w:ind w:left="3060" w:hanging="3060"/>
      </w:pPr>
      <w:rPr>
        <w:rFonts w:hint="default"/>
      </w:rPr>
    </w:lvl>
  </w:abstractNum>
  <w:abstractNum w:abstractNumId="19" w15:restartNumberingAfterBreak="0">
    <w:nsid w:val="65621EEC"/>
    <w:multiLevelType w:val="singleLevel"/>
    <w:tmpl w:val="DE1A342E"/>
    <w:lvl w:ilvl="0">
      <w:start w:val="4"/>
      <w:numFmt w:val="decimal"/>
      <w:lvlText w:val="%1"/>
      <w:lvlJc w:val="left"/>
      <w:pPr>
        <w:tabs>
          <w:tab w:val="num" w:pos="360"/>
        </w:tabs>
        <w:ind w:left="360" w:hanging="360"/>
      </w:pPr>
      <w:rPr>
        <w:rFonts w:hint="default"/>
      </w:rPr>
    </w:lvl>
  </w:abstractNum>
  <w:abstractNum w:abstractNumId="20" w15:restartNumberingAfterBreak="0">
    <w:nsid w:val="65D578B1"/>
    <w:multiLevelType w:val="singleLevel"/>
    <w:tmpl w:val="E898A4CE"/>
    <w:lvl w:ilvl="0">
      <w:start w:val="1"/>
      <w:numFmt w:val="decimal"/>
      <w:lvlText w:val="%1."/>
      <w:lvlJc w:val="left"/>
      <w:pPr>
        <w:tabs>
          <w:tab w:val="num" w:pos="360"/>
        </w:tabs>
        <w:ind w:left="360" w:hanging="360"/>
      </w:pPr>
      <w:rPr>
        <w:rFonts w:hint="default"/>
      </w:rPr>
    </w:lvl>
  </w:abstractNum>
  <w:abstractNum w:abstractNumId="21" w15:restartNumberingAfterBreak="0">
    <w:nsid w:val="7F95574C"/>
    <w:multiLevelType w:val="singleLevel"/>
    <w:tmpl w:val="A5AA030A"/>
    <w:lvl w:ilvl="0">
      <w:start w:val="1"/>
      <w:numFmt w:val="bullet"/>
      <w:lvlText w:val="–"/>
      <w:lvlJc w:val="left"/>
      <w:pPr>
        <w:tabs>
          <w:tab w:val="num" w:pos="360"/>
        </w:tabs>
        <w:ind w:left="360" w:hanging="360"/>
      </w:pPr>
      <w:rPr>
        <w:rFonts w:hint="default"/>
      </w:rPr>
    </w:lvl>
  </w:abstractNum>
  <w:abstractNum w:abstractNumId="22" w15:restartNumberingAfterBreak="0">
    <w:nsid w:val="7FF0718D"/>
    <w:multiLevelType w:val="singleLevel"/>
    <w:tmpl w:val="E898A4CE"/>
    <w:lvl w:ilvl="0">
      <w:start w:val="1"/>
      <w:numFmt w:val="decimal"/>
      <w:lvlText w:val="%1."/>
      <w:lvlJc w:val="left"/>
      <w:pPr>
        <w:tabs>
          <w:tab w:val="num" w:pos="360"/>
        </w:tabs>
        <w:ind w:left="360" w:hanging="360"/>
      </w:pPr>
      <w:rPr>
        <w:rFonts w:hint="default"/>
      </w:rPr>
    </w:lvl>
  </w:abstractNum>
  <w:num w:numId="1" w16cid:durableId="857699097">
    <w:abstractNumId w:val="15"/>
  </w:num>
  <w:num w:numId="2" w16cid:durableId="1214274618">
    <w:abstractNumId w:val="8"/>
  </w:num>
  <w:num w:numId="3" w16cid:durableId="2032802217">
    <w:abstractNumId w:val="3"/>
  </w:num>
  <w:num w:numId="4" w16cid:durableId="627048980">
    <w:abstractNumId w:val="2"/>
  </w:num>
  <w:num w:numId="5" w16cid:durableId="2061855784">
    <w:abstractNumId w:val="1"/>
  </w:num>
  <w:num w:numId="6" w16cid:durableId="329211140">
    <w:abstractNumId w:val="0"/>
  </w:num>
  <w:num w:numId="7" w16cid:durableId="782765578">
    <w:abstractNumId w:val="9"/>
  </w:num>
  <w:num w:numId="8" w16cid:durableId="1505826955">
    <w:abstractNumId w:val="7"/>
  </w:num>
  <w:num w:numId="9" w16cid:durableId="1246911851">
    <w:abstractNumId w:val="6"/>
  </w:num>
  <w:num w:numId="10" w16cid:durableId="749305171">
    <w:abstractNumId w:val="5"/>
  </w:num>
  <w:num w:numId="11" w16cid:durableId="653408814">
    <w:abstractNumId w:val="4"/>
  </w:num>
  <w:num w:numId="12" w16cid:durableId="757558367">
    <w:abstractNumId w:val="21"/>
  </w:num>
  <w:num w:numId="13" w16cid:durableId="1365598453">
    <w:abstractNumId w:val="11"/>
  </w:num>
  <w:num w:numId="14" w16cid:durableId="1656257299">
    <w:abstractNumId w:val="12"/>
  </w:num>
  <w:num w:numId="15" w16cid:durableId="1542396388">
    <w:abstractNumId w:val="19"/>
  </w:num>
  <w:num w:numId="16" w16cid:durableId="1845591643">
    <w:abstractNumId w:val="22"/>
  </w:num>
  <w:num w:numId="17" w16cid:durableId="759452463">
    <w:abstractNumId w:val="17"/>
  </w:num>
  <w:num w:numId="18" w16cid:durableId="2058121774">
    <w:abstractNumId w:val="16"/>
  </w:num>
  <w:num w:numId="19" w16cid:durableId="633371914">
    <w:abstractNumId w:val="10"/>
  </w:num>
  <w:num w:numId="20" w16cid:durableId="742486336">
    <w:abstractNumId w:val="14"/>
  </w:num>
  <w:num w:numId="21" w16cid:durableId="50346751">
    <w:abstractNumId w:val="13"/>
  </w:num>
  <w:num w:numId="22" w16cid:durableId="240061982">
    <w:abstractNumId w:val="18"/>
  </w:num>
  <w:num w:numId="23" w16cid:durableId="12589504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304"/>
  </w:docVars>
  <w:rsids>
    <w:rsidRoot w:val="00254022"/>
    <w:rsid w:val="00254022"/>
    <w:rsid w:val="00733895"/>
    <w:rsid w:val="00B66C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5E09C1-80F4-4A56-A03F-A43D53AB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image" Target="media/image18.pn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3.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header" Target="header23.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header" Target="header24.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image" Target="media/image19.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footer" Target="footer22.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 Type="http://schemas.openxmlformats.org/officeDocument/2006/relationships/image" Target="media/image1.wmf"/><Relationship Id="rId71" Type="http://schemas.openxmlformats.org/officeDocument/2006/relationships/footer" Target="foot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5169</Words>
  <Characters>32361</Characters>
  <Application>Microsoft Office Word</Application>
  <DocSecurity>4</DocSecurity>
  <Lines>660</Lines>
  <Paragraphs>213</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Information</vt:lpstr>
      <vt:lpstr>    Propositionens huvudsakliga innehåll</vt:lpstr>
      <vt:lpstr>Utskottets överväganden</vt:lpstr>
      <vt:lpstr>    Godkännande av protokoll om miljöbedömningar till Esbokonventionen</vt:lpstr>
      <vt:lpstr>    Ändring i miljöbalken – uppföljning och övervakning m.m.</vt:lpstr>
      <vt:lpstr>    Stöd ur Kärnavfallsfonden till vissa ideella föreningar – ändring i finansiering</vt:lpstr>
      <vt:lpstr>    Lagförslagen i övrigt</vt:lpstr>
      <vt:lpstr>Reservationer</vt:lpstr>
      <vt:lpstr>    1.	Ändring i finansieringslagen (punkt 4)</vt:lpstr>
      <vt:lpstr>    2.	Ändring i finansieringslagen (punkt 4)</vt:lpstr>
      <vt:lpstr>    3.	Ekonomiskt stöd till kommuner och ideella organisationer m.m. (punkt 5)</vt:lpstr>
      <vt:lpstr>    4.	Ekonomiskt stöd till kommuner och ideella organisationer m.m. (punkt 5)</vt:lpstr>
      <vt:lpstr>Förteckning över behandlade förslag</vt:lpstr>
      <vt:lpstr>    Propositionen</vt:lpstr>
      <vt:lpstr>    Följdmotioner</vt:lpstr>
      <vt:lpstr>    Motion från allmänna motionstiden 2003</vt:lpstr>
      <vt:lpstr>Regeringens lagförslag </vt:lpstr>
    </vt:vector>
  </TitlesOfParts>
  <Company>Riksdagen</Company>
  <LinksUpToDate>false</LinksUpToDate>
  <CharactersWithSpaces>37317</CharactersWithSpaces>
  <SharedDoc>false</SharedDoc>
  <HLinks>
    <vt:vector size="108" baseType="variant">
      <vt:variant>
        <vt:i4>1114289</vt:i4>
      </vt:variant>
      <vt:variant>
        <vt:i4>38481</vt:i4>
      </vt:variant>
      <vt:variant>
        <vt:i4>1026</vt:i4>
      </vt:variant>
      <vt:variant>
        <vt:i4>1</vt:i4>
      </vt:variant>
      <vt:variant>
        <vt:lpwstr>N:\ScanProp\200304\200304Vår\Mju21Bilaga2\Prop116s05.tif</vt:lpwstr>
      </vt:variant>
      <vt:variant>
        <vt:lpwstr/>
      </vt:variant>
      <vt:variant>
        <vt:i4>1179825</vt:i4>
      </vt:variant>
      <vt:variant>
        <vt:i4>38483</vt:i4>
      </vt:variant>
      <vt:variant>
        <vt:i4>1027</vt:i4>
      </vt:variant>
      <vt:variant>
        <vt:i4>1</vt:i4>
      </vt:variant>
      <vt:variant>
        <vt:lpwstr>N:\ScanProp\200304\200304Vår\Mju21Bilaga2\Prop116s06.tif</vt:lpwstr>
      </vt:variant>
      <vt:variant>
        <vt:lpwstr/>
      </vt:variant>
      <vt:variant>
        <vt:i4>1245361</vt:i4>
      </vt:variant>
      <vt:variant>
        <vt:i4>38485</vt:i4>
      </vt:variant>
      <vt:variant>
        <vt:i4>1028</vt:i4>
      </vt:variant>
      <vt:variant>
        <vt:i4>1</vt:i4>
      </vt:variant>
      <vt:variant>
        <vt:lpwstr>N:\ScanProp\200304\200304Vår\Mju21Bilaga2\Prop116s07.tif</vt:lpwstr>
      </vt:variant>
      <vt:variant>
        <vt:lpwstr/>
      </vt:variant>
      <vt:variant>
        <vt:i4>1835185</vt:i4>
      </vt:variant>
      <vt:variant>
        <vt:i4>38487</vt:i4>
      </vt:variant>
      <vt:variant>
        <vt:i4>1029</vt:i4>
      </vt:variant>
      <vt:variant>
        <vt:i4>1</vt:i4>
      </vt:variant>
      <vt:variant>
        <vt:lpwstr>N:\ScanProp\200304\200304Vår\Mju21Bilaga2\Prop116s08.tif</vt:lpwstr>
      </vt:variant>
      <vt:variant>
        <vt:lpwstr/>
      </vt:variant>
      <vt:variant>
        <vt:i4>1900721</vt:i4>
      </vt:variant>
      <vt:variant>
        <vt:i4>38489</vt:i4>
      </vt:variant>
      <vt:variant>
        <vt:i4>1030</vt:i4>
      </vt:variant>
      <vt:variant>
        <vt:i4>1</vt:i4>
      </vt:variant>
      <vt:variant>
        <vt:lpwstr>N:\ScanProp\200304\200304Vår\Mju21Bilaga2\Prop116s09.tif</vt:lpwstr>
      </vt:variant>
      <vt:variant>
        <vt:lpwstr/>
      </vt:variant>
      <vt:variant>
        <vt:i4>1310896</vt:i4>
      </vt:variant>
      <vt:variant>
        <vt:i4>38492</vt:i4>
      </vt:variant>
      <vt:variant>
        <vt:i4>1031</vt:i4>
      </vt:variant>
      <vt:variant>
        <vt:i4>1</vt:i4>
      </vt:variant>
      <vt:variant>
        <vt:lpwstr>N:\ScanProp\200304\200304Vår\Mju21Bilaga2\Prop116s10.tif</vt:lpwstr>
      </vt:variant>
      <vt:variant>
        <vt:lpwstr/>
      </vt:variant>
      <vt:variant>
        <vt:i4>1376432</vt:i4>
      </vt:variant>
      <vt:variant>
        <vt:i4>38494</vt:i4>
      </vt:variant>
      <vt:variant>
        <vt:i4>1032</vt:i4>
      </vt:variant>
      <vt:variant>
        <vt:i4>1</vt:i4>
      </vt:variant>
      <vt:variant>
        <vt:lpwstr>N:\ScanProp\200304\200304Vår\Mju21Bilaga2\Prop116s11.tif</vt:lpwstr>
      </vt:variant>
      <vt:variant>
        <vt:lpwstr/>
      </vt:variant>
      <vt:variant>
        <vt:i4>1441968</vt:i4>
      </vt:variant>
      <vt:variant>
        <vt:i4>38496</vt:i4>
      </vt:variant>
      <vt:variant>
        <vt:i4>1033</vt:i4>
      </vt:variant>
      <vt:variant>
        <vt:i4>1</vt:i4>
      </vt:variant>
      <vt:variant>
        <vt:lpwstr>N:\ScanProp\200304\200304Vår\Mju21Bilaga2\Prop116s12.tif</vt:lpwstr>
      </vt:variant>
      <vt:variant>
        <vt:lpwstr/>
      </vt:variant>
      <vt:variant>
        <vt:i4>1507504</vt:i4>
      </vt:variant>
      <vt:variant>
        <vt:i4>38499</vt:i4>
      </vt:variant>
      <vt:variant>
        <vt:i4>1034</vt:i4>
      </vt:variant>
      <vt:variant>
        <vt:i4>1</vt:i4>
      </vt:variant>
      <vt:variant>
        <vt:lpwstr>N:\ScanProp\200304\200304Vår\Mju21Bilaga2\Prop116s13.tif</vt:lpwstr>
      </vt:variant>
      <vt:variant>
        <vt:lpwstr/>
      </vt:variant>
      <vt:variant>
        <vt:i4>1048752</vt:i4>
      </vt:variant>
      <vt:variant>
        <vt:i4>38501</vt:i4>
      </vt:variant>
      <vt:variant>
        <vt:i4>1035</vt:i4>
      </vt:variant>
      <vt:variant>
        <vt:i4>1</vt:i4>
      </vt:variant>
      <vt:variant>
        <vt:lpwstr>N:\ScanProp\200304\200304Vår\Mju21Bilaga2\Prop116s14.tif</vt:lpwstr>
      </vt:variant>
      <vt:variant>
        <vt:lpwstr/>
      </vt:variant>
      <vt:variant>
        <vt:i4>1114288</vt:i4>
      </vt:variant>
      <vt:variant>
        <vt:i4>38503</vt:i4>
      </vt:variant>
      <vt:variant>
        <vt:i4>1036</vt:i4>
      </vt:variant>
      <vt:variant>
        <vt:i4>1</vt:i4>
      </vt:variant>
      <vt:variant>
        <vt:lpwstr>N:\ScanProp\200304\200304Vår\Mju21Bilaga2\Prop116s15.tif</vt:lpwstr>
      </vt:variant>
      <vt:variant>
        <vt:lpwstr/>
      </vt:variant>
      <vt:variant>
        <vt:i4>1179824</vt:i4>
      </vt:variant>
      <vt:variant>
        <vt:i4>38505</vt:i4>
      </vt:variant>
      <vt:variant>
        <vt:i4>1037</vt:i4>
      </vt:variant>
      <vt:variant>
        <vt:i4>1</vt:i4>
      </vt:variant>
      <vt:variant>
        <vt:lpwstr>N:\ScanProp\200304\200304Vår\Mju21Bilaga2\Prop116s16.tif</vt:lpwstr>
      </vt:variant>
      <vt:variant>
        <vt:lpwstr/>
      </vt:variant>
      <vt:variant>
        <vt:i4>1245360</vt:i4>
      </vt:variant>
      <vt:variant>
        <vt:i4>38508</vt:i4>
      </vt:variant>
      <vt:variant>
        <vt:i4>1038</vt:i4>
      </vt:variant>
      <vt:variant>
        <vt:i4>1</vt:i4>
      </vt:variant>
      <vt:variant>
        <vt:lpwstr>N:\ScanProp\200304\200304Vår\Mju21Bilaga2\Prop116s17.tif</vt:lpwstr>
      </vt:variant>
      <vt:variant>
        <vt:lpwstr/>
      </vt:variant>
      <vt:variant>
        <vt:i4>1835184</vt:i4>
      </vt:variant>
      <vt:variant>
        <vt:i4>38511</vt:i4>
      </vt:variant>
      <vt:variant>
        <vt:i4>1039</vt:i4>
      </vt:variant>
      <vt:variant>
        <vt:i4>1</vt:i4>
      </vt:variant>
      <vt:variant>
        <vt:lpwstr>N:\ScanProp\200304\200304Vår\Mju21Bilaga2\Prop116s18.tif</vt:lpwstr>
      </vt:variant>
      <vt:variant>
        <vt:lpwstr/>
      </vt:variant>
      <vt:variant>
        <vt:i4>1900720</vt:i4>
      </vt:variant>
      <vt:variant>
        <vt:i4>38513</vt:i4>
      </vt:variant>
      <vt:variant>
        <vt:i4>1040</vt:i4>
      </vt:variant>
      <vt:variant>
        <vt:i4>1</vt:i4>
      </vt:variant>
      <vt:variant>
        <vt:lpwstr>N:\ScanProp\200304\200304Vår\Mju21Bilaga2\Prop116s19.tif</vt:lpwstr>
      </vt:variant>
      <vt:variant>
        <vt:lpwstr/>
      </vt:variant>
      <vt:variant>
        <vt:i4>1310899</vt:i4>
      </vt:variant>
      <vt:variant>
        <vt:i4>38515</vt:i4>
      </vt:variant>
      <vt:variant>
        <vt:i4>1041</vt:i4>
      </vt:variant>
      <vt:variant>
        <vt:i4>1</vt:i4>
      </vt:variant>
      <vt:variant>
        <vt:lpwstr>N:\ScanProp\200304\200304Vår\Mju21Bilaga2\Prop116s20.tif</vt:lpwstr>
      </vt:variant>
      <vt:variant>
        <vt:lpwstr/>
      </vt:variant>
      <vt:variant>
        <vt:i4>1376435</vt:i4>
      </vt:variant>
      <vt:variant>
        <vt:i4>38517</vt:i4>
      </vt:variant>
      <vt:variant>
        <vt:i4>1042</vt:i4>
      </vt:variant>
      <vt:variant>
        <vt:i4>1</vt:i4>
      </vt:variant>
      <vt:variant>
        <vt:lpwstr>N:\ScanProp\200304\200304Vår\Mju21Bilaga2\Prop116s21.tif</vt:lpwstr>
      </vt:variant>
      <vt:variant>
        <vt:lpwstr/>
      </vt:variant>
      <vt:variant>
        <vt:i4>1441971</vt:i4>
      </vt:variant>
      <vt:variant>
        <vt:i4>38519</vt:i4>
      </vt:variant>
      <vt:variant>
        <vt:i4>1043</vt:i4>
      </vt:variant>
      <vt:variant>
        <vt:i4>1</vt:i4>
      </vt:variant>
      <vt:variant>
        <vt:lpwstr>N:\ScanProp\200304\200304Vår\Mju21Bilaga2\Prop116s22.tif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2004-05-12T14:28:00Z</cp:lastPrinted>
  <dcterms:created xsi:type="dcterms:W3CDTF">2025-12-16T17:43:00Z</dcterms:created>
  <dcterms:modified xsi:type="dcterms:W3CDTF">2025-12-16T17:43:00Z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MJU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